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BAF337" w14:textId="74F37C35" w:rsidR="00EC20A5" w:rsidRPr="00BC4650" w:rsidRDefault="00EC20A5" w:rsidP="00D05B31">
      <w:pPr>
        <w:rPr>
          <w:rFonts w:ascii="宋体" w:hAnsi="宋体"/>
          <w:b/>
          <w:color w:val="000000" w:themeColor="text1"/>
          <w:sz w:val="32"/>
          <w:szCs w:val="32"/>
        </w:rPr>
      </w:pPr>
    </w:p>
    <w:p w14:paraId="4A115681" w14:textId="77777777" w:rsidR="00EC20A5" w:rsidRPr="00BC4650" w:rsidRDefault="00EC20A5" w:rsidP="00EC20A5">
      <w:pPr>
        <w:rPr>
          <w:rFonts w:ascii="宋体" w:hAnsi="宋体"/>
          <w:b/>
          <w:color w:val="000000" w:themeColor="text1"/>
          <w:sz w:val="32"/>
          <w:szCs w:val="32"/>
        </w:rPr>
      </w:pPr>
    </w:p>
    <w:p w14:paraId="16305E52" w14:textId="77777777" w:rsidR="00EC20A5" w:rsidRPr="00BC4650" w:rsidRDefault="00EC20A5" w:rsidP="00EC20A5">
      <w:pPr>
        <w:jc w:val="center"/>
        <w:rPr>
          <w:rFonts w:ascii="宋体" w:hAnsi="宋体"/>
          <w:b/>
          <w:color w:val="000000" w:themeColor="text1"/>
          <w:sz w:val="24"/>
        </w:rPr>
      </w:pPr>
    </w:p>
    <w:p w14:paraId="589F1FE4" w14:textId="77777777" w:rsidR="00EC20A5" w:rsidRPr="00BC4650" w:rsidRDefault="00EC20A5" w:rsidP="00EC20A5">
      <w:pPr>
        <w:jc w:val="center"/>
        <w:rPr>
          <w:rFonts w:ascii="黑体" w:eastAsia="黑体" w:hAnsi="宋体"/>
          <w:b/>
          <w:color w:val="000000" w:themeColor="text1"/>
          <w:sz w:val="48"/>
          <w:szCs w:val="48"/>
        </w:rPr>
      </w:pPr>
    </w:p>
    <w:p w14:paraId="6B975F31" w14:textId="77777777" w:rsidR="00EC20A5" w:rsidRPr="00BC4650" w:rsidRDefault="00EC20A5" w:rsidP="00EC20A5">
      <w:pPr>
        <w:jc w:val="center"/>
        <w:rPr>
          <w:rFonts w:ascii="黑体" w:eastAsia="黑体" w:hAnsi="宋体"/>
          <w:b/>
          <w:color w:val="000000" w:themeColor="text1"/>
          <w:sz w:val="48"/>
          <w:szCs w:val="48"/>
        </w:rPr>
      </w:pPr>
    </w:p>
    <w:p w14:paraId="292BD430" w14:textId="77777777" w:rsidR="00EC20A5" w:rsidRPr="00BC4650" w:rsidRDefault="00EC20A5" w:rsidP="00EC20A5">
      <w:pPr>
        <w:spacing w:line="360" w:lineRule="auto"/>
        <w:jc w:val="center"/>
        <w:rPr>
          <w:rFonts w:ascii="黑体" w:eastAsia="黑体" w:hAnsi="宋体"/>
          <w:b/>
          <w:color w:val="000000" w:themeColor="text1"/>
          <w:sz w:val="48"/>
          <w:szCs w:val="48"/>
        </w:rPr>
      </w:pPr>
      <w:r w:rsidRPr="00BC4650">
        <w:rPr>
          <w:rFonts w:ascii="黑体" w:eastAsia="黑体" w:hAnsi="宋体" w:hint="eastAsia"/>
          <w:b/>
          <w:color w:val="000000" w:themeColor="text1"/>
          <w:sz w:val="48"/>
          <w:szCs w:val="48"/>
        </w:rPr>
        <w:t>建 设 项 目 环 境 影 响 报 告 表</w:t>
      </w:r>
    </w:p>
    <w:p w14:paraId="1177F2CF" w14:textId="77777777" w:rsidR="00EC20A5" w:rsidRPr="00BC4650" w:rsidRDefault="00EC20A5" w:rsidP="00EC20A5">
      <w:pPr>
        <w:spacing w:line="360" w:lineRule="auto"/>
        <w:jc w:val="center"/>
        <w:rPr>
          <w:rFonts w:ascii="宋体" w:hAnsi="宋体"/>
          <w:color w:val="000000" w:themeColor="text1"/>
        </w:rPr>
      </w:pPr>
    </w:p>
    <w:p w14:paraId="41AA999C" w14:textId="74BEE866" w:rsidR="00EC20A5" w:rsidRPr="00BC4650" w:rsidRDefault="00EC20A5" w:rsidP="00EC20A5">
      <w:pPr>
        <w:spacing w:line="360" w:lineRule="auto"/>
        <w:jc w:val="center"/>
        <w:rPr>
          <w:rFonts w:ascii="黑体" w:eastAsia="黑体" w:hAnsi="黑体"/>
          <w:color w:val="000000" w:themeColor="text1"/>
          <w:sz w:val="32"/>
          <w:szCs w:val="32"/>
        </w:rPr>
      </w:pPr>
    </w:p>
    <w:p w14:paraId="48D3C82B"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pPr>
    </w:p>
    <w:p w14:paraId="7FB2F2EF"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pPr>
    </w:p>
    <w:tbl>
      <w:tblPr>
        <w:tblpPr w:leftFromText="180" w:rightFromText="180" w:vertAnchor="text" w:horzAnchor="margin" w:tblpXSpec="center" w:tblpY="-9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920"/>
      </w:tblGrid>
      <w:tr w:rsidR="00CD3462" w:rsidRPr="00BC4650" w14:paraId="3E0EDB5B" w14:textId="77777777" w:rsidTr="00D86E23">
        <w:trPr>
          <w:trHeight w:val="709"/>
        </w:trPr>
        <w:tc>
          <w:tcPr>
            <w:tcW w:w="1843" w:type="dxa"/>
            <w:tcBorders>
              <w:top w:val="nil"/>
              <w:left w:val="nil"/>
              <w:bottom w:val="nil"/>
              <w:right w:val="nil"/>
            </w:tcBorders>
            <w:shd w:val="clear" w:color="auto" w:fill="auto"/>
            <w:vAlign w:val="bottom"/>
          </w:tcPr>
          <w:p w14:paraId="0F1EA873" w14:textId="77777777" w:rsidR="00EC20A5" w:rsidRPr="00BC4650" w:rsidRDefault="00EC20A5" w:rsidP="00397968">
            <w:pPr>
              <w:jc w:val="center"/>
              <w:rPr>
                <w:rFonts w:ascii="黑体" w:eastAsia="黑体" w:hAnsi="黑体"/>
                <w:b/>
                <w:color w:val="000000" w:themeColor="text1"/>
                <w:sz w:val="32"/>
                <w:szCs w:val="32"/>
              </w:rPr>
            </w:pPr>
            <w:r w:rsidRPr="00BC4650">
              <w:rPr>
                <w:rFonts w:ascii="黑体" w:eastAsia="黑体" w:hAnsi="黑体"/>
                <w:b/>
                <w:color w:val="000000" w:themeColor="text1"/>
                <w:sz w:val="32"/>
                <w:szCs w:val="32"/>
              </w:rPr>
              <w:t>项目名称：</w:t>
            </w:r>
          </w:p>
        </w:tc>
        <w:tc>
          <w:tcPr>
            <w:tcW w:w="5920" w:type="dxa"/>
            <w:tcBorders>
              <w:top w:val="nil"/>
              <w:left w:val="nil"/>
              <w:right w:val="nil"/>
            </w:tcBorders>
            <w:vAlign w:val="bottom"/>
          </w:tcPr>
          <w:p w14:paraId="2630ED5D" w14:textId="25F61D25" w:rsidR="00EC20A5" w:rsidRPr="00BC4650" w:rsidRDefault="002A1A9E" w:rsidP="00175AF4">
            <w:pPr>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110kV哨房变二期工程</w:t>
            </w:r>
          </w:p>
        </w:tc>
      </w:tr>
      <w:tr w:rsidR="00CD3462" w:rsidRPr="00BC4650" w14:paraId="377A450F" w14:textId="77777777" w:rsidTr="00D86E23">
        <w:trPr>
          <w:trHeight w:val="993"/>
        </w:trPr>
        <w:tc>
          <w:tcPr>
            <w:tcW w:w="1843" w:type="dxa"/>
            <w:tcBorders>
              <w:top w:val="nil"/>
              <w:left w:val="nil"/>
              <w:bottom w:val="nil"/>
              <w:right w:val="nil"/>
            </w:tcBorders>
            <w:shd w:val="clear" w:color="auto" w:fill="auto"/>
            <w:vAlign w:val="bottom"/>
          </w:tcPr>
          <w:p w14:paraId="5B021257" w14:textId="77777777" w:rsidR="00EC20A5" w:rsidRPr="00BC4650" w:rsidRDefault="00EC20A5" w:rsidP="00397968">
            <w:pPr>
              <w:jc w:val="center"/>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建设</w:t>
            </w:r>
            <w:r w:rsidRPr="00BC4650">
              <w:rPr>
                <w:rFonts w:ascii="黑体" w:eastAsia="黑体" w:hAnsi="黑体"/>
                <w:b/>
                <w:color w:val="000000" w:themeColor="text1"/>
                <w:sz w:val="32"/>
                <w:szCs w:val="32"/>
              </w:rPr>
              <w:t>单位：</w:t>
            </w:r>
          </w:p>
        </w:tc>
        <w:tc>
          <w:tcPr>
            <w:tcW w:w="5920" w:type="dxa"/>
            <w:tcBorders>
              <w:left w:val="nil"/>
              <w:right w:val="nil"/>
            </w:tcBorders>
            <w:vAlign w:val="bottom"/>
          </w:tcPr>
          <w:p w14:paraId="79867D1A" w14:textId="0F80402F" w:rsidR="00EC20A5" w:rsidRPr="00BC4650" w:rsidRDefault="00151794" w:rsidP="00397968">
            <w:pPr>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云南电网有限责任公司楚雄供电局</w:t>
            </w:r>
          </w:p>
        </w:tc>
      </w:tr>
    </w:tbl>
    <w:p w14:paraId="68B8189A"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pPr>
    </w:p>
    <w:p w14:paraId="7994C913"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pPr>
    </w:p>
    <w:p w14:paraId="5BF2C4C7" w14:textId="77777777" w:rsidR="000A1A42" w:rsidRPr="00BC4650" w:rsidRDefault="000A1A42" w:rsidP="00EC20A5">
      <w:pPr>
        <w:spacing w:line="360" w:lineRule="auto"/>
        <w:ind w:firstLineChars="200" w:firstLine="640"/>
        <w:rPr>
          <w:rFonts w:ascii="黑体" w:eastAsia="黑体" w:hAnsi="宋体"/>
          <w:color w:val="000000" w:themeColor="text1"/>
          <w:sz w:val="32"/>
          <w:szCs w:val="32"/>
        </w:rPr>
      </w:pPr>
    </w:p>
    <w:p w14:paraId="0B73EF45" w14:textId="77777777" w:rsidR="000A1A42" w:rsidRPr="00BC4650" w:rsidRDefault="000A1A42" w:rsidP="00EC20A5">
      <w:pPr>
        <w:spacing w:line="360" w:lineRule="auto"/>
        <w:ind w:firstLineChars="200" w:firstLine="640"/>
        <w:rPr>
          <w:rFonts w:ascii="黑体" w:eastAsia="黑体" w:hAnsi="宋体"/>
          <w:color w:val="000000" w:themeColor="text1"/>
          <w:sz w:val="32"/>
          <w:szCs w:val="32"/>
        </w:rPr>
      </w:pPr>
    </w:p>
    <w:p w14:paraId="79AEEFE5"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pPr>
    </w:p>
    <w:tbl>
      <w:tblPr>
        <w:tblpPr w:leftFromText="180" w:rightFromText="180" w:vertAnchor="text" w:horzAnchor="margin" w:tblpXSpec="center" w:tblpY="-96"/>
        <w:tblOverlap w:val="never"/>
        <w:tblW w:w="0" w:type="auto"/>
        <w:tblLook w:val="04A0" w:firstRow="1" w:lastRow="0" w:firstColumn="1" w:lastColumn="0" w:noHBand="0" w:noVBand="1"/>
      </w:tblPr>
      <w:tblGrid>
        <w:gridCol w:w="1843"/>
        <w:gridCol w:w="5920"/>
      </w:tblGrid>
      <w:tr w:rsidR="00CD3462" w:rsidRPr="00BC4650" w14:paraId="1948C8DE" w14:textId="77777777" w:rsidTr="00D86E23">
        <w:trPr>
          <w:trHeight w:val="709"/>
        </w:trPr>
        <w:tc>
          <w:tcPr>
            <w:tcW w:w="1843" w:type="dxa"/>
            <w:shd w:val="clear" w:color="auto" w:fill="auto"/>
            <w:vAlign w:val="bottom"/>
          </w:tcPr>
          <w:p w14:paraId="47362F7C" w14:textId="77777777" w:rsidR="00EC20A5" w:rsidRPr="00BC4650" w:rsidRDefault="00EC20A5" w:rsidP="00397968">
            <w:pPr>
              <w:jc w:val="center"/>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编制单位</w:t>
            </w:r>
            <w:r w:rsidRPr="00BC4650">
              <w:rPr>
                <w:rFonts w:ascii="黑体" w:eastAsia="黑体" w:hAnsi="黑体"/>
                <w:b/>
                <w:color w:val="000000" w:themeColor="text1"/>
                <w:sz w:val="32"/>
                <w:szCs w:val="32"/>
              </w:rPr>
              <w:t>：</w:t>
            </w:r>
          </w:p>
        </w:tc>
        <w:tc>
          <w:tcPr>
            <w:tcW w:w="5920" w:type="dxa"/>
            <w:vAlign w:val="bottom"/>
          </w:tcPr>
          <w:p w14:paraId="04C8754D" w14:textId="77777777" w:rsidR="00EC20A5" w:rsidRPr="00BC4650" w:rsidRDefault="00EC20A5" w:rsidP="00397968">
            <w:pPr>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新疆鼎耀工程咨询有限公司</w:t>
            </w:r>
          </w:p>
        </w:tc>
      </w:tr>
      <w:tr w:rsidR="00CD3462" w:rsidRPr="00BC4650" w14:paraId="509B5808" w14:textId="77777777" w:rsidTr="00D86E23">
        <w:trPr>
          <w:trHeight w:val="993"/>
        </w:trPr>
        <w:tc>
          <w:tcPr>
            <w:tcW w:w="1843" w:type="dxa"/>
            <w:shd w:val="clear" w:color="auto" w:fill="auto"/>
            <w:vAlign w:val="bottom"/>
          </w:tcPr>
          <w:p w14:paraId="184EA17A" w14:textId="77777777" w:rsidR="00EC20A5" w:rsidRPr="00BC4650" w:rsidRDefault="00EC20A5" w:rsidP="00397968">
            <w:pPr>
              <w:jc w:val="center"/>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编制日期</w:t>
            </w:r>
            <w:r w:rsidRPr="00BC4650">
              <w:rPr>
                <w:rFonts w:ascii="黑体" w:eastAsia="黑体" w:hAnsi="黑体"/>
                <w:b/>
                <w:color w:val="000000" w:themeColor="text1"/>
                <w:sz w:val="32"/>
                <w:szCs w:val="32"/>
              </w:rPr>
              <w:t>：</w:t>
            </w:r>
          </w:p>
        </w:tc>
        <w:tc>
          <w:tcPr>
            <w:tcW w:w="5920" w:type="dxa"/>
            <w:vAlign w:val="bottom"/>
          </w:tcPr>
          <w:p w14:paraId="1B957AF9" w14:textId="33F19458" w:rsidR="00EC20A5" w:rsidRPr="00BC4650" w:rsidRDefault="00EC20A5" w:rsidP="00EE4A77">
            <w:pPr>
              <w:ind w:firstLineChars="200" w:firstLine="643"/>
              <w:rPr>
                <w:rFonts w:ascii="黑体" w:eastAsia="黑体" w:hAnsi="黑体"/>
                <w:b/>
                <w:color w:val="000000" w:themeColor="text1"/>
                <w:sz w:val="32"/>
                <w:szCs w:val="32"/>
              </w:rPr>
            </w:pPr>
            <w:r w:rsidRPr="00BC4650">
              <w:rPr>
                <w:rFonts w:ascii="黑体" w:eastAsia="黑体" w:hAnsi="黑体" w:hint="eastAsia"/>
                <w:b/>
                <w:color w:val="000000" w:themeColor="text1"/>
                <w:sz w:val="32"/>
                <w:szCs w:val="32"/>
              </w:rPr>
              <w:t>2</w:t>
            </w:r>
            <w:r w:rsidRPr="00BC4650">
              <w:rPr>
                <w:rFonts w:ascii="黑体" w:eastAsia="黑体" w:hAnsi="黑体"/>
                <w:b/>
                <w:color w:val="000000" w:themeColor="text1"/>
                <w:sz w:val="32"/>
                <w:szCs w:val="32"/>
              </w:rPr>
              <w:t>0</w:t>
            </w:r>
            <w:r w:rsidR="002A1A9E" w:rsidRPr="00BC4650">
              <w:rPr>
                <w:rFonts w:ascii="黑体" w:eastAsia="黑体" w:hAnsi="黑体"/>
                <w:b/>
                <w:color w:val="000000" w:themeColor="text1"/>
                <w:sz w:val="32"/>
                <w:szCs w:val="32"/>
              </w:rPr>
              <w:t>20</w:t>
            </w:r>
            <w:r w:rsidRPr="00BC4650">
              <w:rPr>
                <w:rFonts w:ascii="黑体" w:eastAsia="黑体" w:hAnsi="黑体" w:hint="eastAsia"/>
                <w:b/>
                <w:color w:val="000000" w:themeColor="text1"/>
                <w:sz w:val="32"/>
                <w:szCs w:val="32"/>
              </w:rPr>
              <w:t>年</w:t>
            </w:r>
            <w:r w:rsidR="002A1A9E" w:rsidRPr="00BC4650">
              <w:rPr>
                <w:rFonts w:ascii="黑体" w:eastAsia="黑体" w:hAnsi="黑体"/>
                <w:b/>
                <w:color w:val="000000" w:themeColor="text1"/>
                <w:sz w:val="32"/>
                <w:szCs w:val="32"/>
              </w:rPr>
              <w:t>5</w:t>
            </w:r>
            <w:r w:rsidRPr="00BC4650">
              <w:rPr>
                <w:rFonts w:ascii="黑体" w:eastAsia="黑体" w:hAnsi="黑体" w:hint="eastAsia"/>
                <w:b/>
                <w:color w:val="000000" w:themeColor="text1"/>
                <w:sz w:val="32"/>
                <w:szCs w:val="32"/>
              </w:rPr>
              <w:t>月</w:t>
            </w:r>
          </w:p>
        </w:tc>
      </w:tr>
    </w:tbl>
    <w:p w14:paraId="728CFFDF"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pPr>
    </w:p>
    <w:p w14:paraId="26410D77" w14:textId="77777777" w:rsidR="00EC20A5" w:rsidRPr="00BC4650" w:rsidRDefault="00EC20A5" w:rsidP="00EC20A5">
      <w:pPr>
        <w:spacing w:line="360" w:lineRule="auto"/>
        <w:ind w:firstLineChars="200" w:firstLine="640"/>
        <w:rPr>
          <w:rFonts w:ascii="黑体" w:eastAsia="黑体" w:hAnsi="宋体"/>
          <w:color w:val="000000" w:themeColor="text1"/>
          <w:sz w:val="32"/>
          <w:szCs w:val="32"/>
        </w:rPr>
        <w:sectPr w:rsidR="00EC20A5" w:rsidRPr="00BC4650" w:rsidSect="00435A7F">
          <w:pgSz w:w="11906" w:h="16838"/>
          <w:pgMar w:top="1440" w:right="1701" w:bottom="1440" w:left="1701" w:header="851" w:footer="992" w:gutter="0"/>
          <w:cols w:space="425"/>
          <w:docGrid w:type="lines" w:linePitch="312"/>
        </w:sectPr>
      </w:pPr>
    </w:p>
    <w:p w14:paraId="28AE6706" w14:textId="77777777" w:rsidR="00435A7F" w:rsidRPr="00BC4650" w:rsidRDefault="00435A7F" w:rsidP="00435A7F">
      <w:pPr>
        <w:spacing w:line="360" w:lineRule="auto"/>
        <w:jc w:val="center"/>
        <w:rPr>
          <w:rFonts w:ascii="Times New Roman" w:eastAsia="宋体" w:hAnsi="Times New Roman"/>
          <w:b/>
          <w:color w:val="000000" w:themeColor="text1"/>
          <w:sz w:val="32"/>
          <w:szCs w:val="32"/>
        </w:rPr>
      </w:pPr>
      <w:r w:rsidRPr="00BC4650">
        <w:rPr>
          <w:rFonts w:ascii="Times New Roman" w:eastAsia="宋体" w:hAnsi="Times New Roman"/>
          <w:b/>
          <w:color w:val="000000" w:themeColor="text1"/>
          <w:sz w:val="32"/>
          <w:szCs w:val="32"/>
        </w:rPr>
        <w:lastRenderedPageBreak/>
        <w:t>《建设项目环境影响报告表》编制说明</w:t>
      </w:r>
    </w:p>
    <w:p w14:paraId="45B30E05" w14:textId="77777777" w:rsidR="00435A7F" w:rsidRPr="00BC4650" w:rsidRDefault="00435A7F" w:rsidP="00435A7F">
      <w:pPr>
        <w:spacing w:line="360" w:lineRule="auto"/>
        <w:rPr>
          <w:rFonts w:ascii="Times New Roman" w:eastAsia="宋体" w:hAnsi="Times New Roman"/>
          <w:b/>
          <w:color w:val="000000" w:themeColor="text1"/>
          <w:sz w:val="32"/>
          <w:szCs w:val="32"/>
        </w:rPr>
      </w:pPr>
    </w:p>
    <w:p w14:paraId="012DC28B" w14:textId="395CDD29" w:rsidR="00435A7F" w:rsidRPr="00BC4650" w:rsidRDefault="00435A7F" w:rsidP="00435A7F">
      <w:pPr>
        <w:spacing w:line="48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《建设项目环境影响报告表》</w:t>
      </w:r>
      <w:r w:rsidR="00264D00" w:rsidRPr="00BC4650">
        <w:rPr>
          <w:rFonts w:ascii="Times New Roman" w:eastAsia="宋体" w:hAnsi="Times New Roman" w:hint="eastAsia"/>
          <w:color w:val="000000" w:themeColor="text1"/>
          <w:sz w:val="24"/>
          <w:szCs w:val="24"/>
        </w:rPr>
        <w:t>需附编制单位和編制人员情况表</w:t>
      </w:r>
      <w:r w:rsidRPr="00BC4650">
        <w:rPr>
          <w:rFonts w:ascii="Times New Roman" w:eastAsia="宋体" w:hAnsi="Times New Roman"/>
          <w:color w:val="000000" w:themeColor="text1"/>
          <w:sz w:val="24"/>
          <w:szCs w:val="24"/>
        </w:rPr>
        <w:t>。</w:t>
      </w:r>
    </w:p>
    <w:p w14:paraId="538CF11D"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项目名称</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指项目立项批复时的名称，应不超过</w:t>
      </w:r>
      <w:r w:rsidRPr="00BC4650">
        <w:rPr>
          <w:rFonts w:ascii="Times New Roman" w:eastAsia="宋体" w:hAnsi="Times New Roman"/>
          <w:color w:val="000000" w:themeColor="text1"/>
          <w:sz w:val="24"/>
          <w:szCs w:val="24"/>
        </w:rPr>
        <w:t>30</w:t>
      </w:r>
      <w:r w:rsidRPr="00BC4650">
        <w:rPr>
          <w:rFonts w:ascii="Times New Roman" w:eastAsia="宋体" w:hAnsi="Times New Roman"/>
          <w:color w:val="000000" w:themeColor="text1"/>
          <w:sz w:val="24"/>
          <w:szCs w:val="24"/>
        </w:rPr>
        <w:t>字（两个英文字段作一个汉字）。</w:t>
      </w:r>
    </w:p>
    <w:p w14:paraId="610ABC3A"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建设地点</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指项目所在地详细地址，公路、铁路应填写起止地点。</w:t>
      </w:r>
    </w:p>
    <w:p w14:paraId="73E3E871"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行业类别</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按国标填写。</w:t>
      </w:r>
    </w:p>
    <w:p w14:paraId="09591C0F"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总投资</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指项目投资总额。</w:t>
      </w:r>
    </w:p>
    <w:p w14:paraId="3A96193B"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主要环境保护目标</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指项目区周围一定范围内集中居民住宅区、学校、医院、保护文物、风景名胜区、水源地和生态敏感点等，应尽可能给出保护目标、性质、规模和距厂界距离等。</w:t>
      </w:r>
    </w:p>
    <w:p w14:paraId="2B52C59A"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结论与建议</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给出本项目清洁生产、达标排放和总量控制的分析结论，确定污染防治措施的有效性，说明本项目对环境造成的影响，给出建设项目环境可行性的明确结论。同时提出减少环境影响的其他建议。</w:t>
      </w:r>
    </w:p>
    <w:p w14:paraId="21735E45" w14:textId="77777777" w:rsidR="00435A7F"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预审意见</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由行业主管部门填写答复意见，无主管部门项目，可不填。</w:t>
      </w:r>
    </w:p>
    <w:p w14:paraId="61F42ED1" w14:textId="77777777" w:rsidR="00863037" w:rsidRPr="00BC4650" w:rsidRDefault="00435A7F" w:rsidP="00435A7F">
      <w:pPr>
        <w:spacing w:line="480" w:lineRule="auto"/>
        <w:ind w:left="480" w:hangingChars="200" w:hanging="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b/>
      </w:r>
      <w:r w:rsidRPr="00BC4650">
        <w:rPr>
          <w:rFonts w:ascii="Times New Roman" w:eastAsia="宋体" w:hAnsi="Times New Roman"/>
          <w:color w:val="000000" w:themeColor="text1"/>
          <w:sz w:val="24"/>
          <w:szCs w:val="24"/>
        </w:rPr>
        <w:t>审批意见</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由负责审批该项目的环境保护行政主管部门批复。</w:t>
      </w:r>
    </w:p>
    <w:p w14:paraId="6FB4F924" w14:textId="77777777" w:rsidR="00411F80" w:rsidRPr="00BC4650" w:rsidRDefault="00411F80" w:rsidP="00435A7F">
      <w:pPr>
        <w:spacing w:line="480" w:lineRule="auto"/>
        <w:ind w:left="480" w:hangingChars="200" w:hanging="480"/>
        <w:rPr>
          <w:rFonts w:ascii="Times New Roman" w:eastAsia="宋体" w:hAnsi="Times New Roman"/>
          <w:color w:val="000000" w:themeColor="text1"/>
          <w:sz w:val="24"/>
          <w:szCs w:val="24"/>
        </w:rPr>
      </w:pPr>
    </w:p>
    <w:p w14:paraId="0CC6C587" w14:textId="77777777" w:rsidR="00411F80" w:rsidRPr="00BC4650" w:rsidRDefault="00411F80" w:rsidP="00435A7F">
      <w:pPr>
        <w:spacing w:line="480" w:lineRule="auto"/>
        <w:ind w:left="480" w:hangingChars="200" w:hanging="480"/>
        <w:rPr>
          <w:rFonts w:ascii="Times New Roman" w:eastAsia="宋体" w:hAnsi="Times New Roman"/>
          <w:color w:val="000000" w:themeColor="text1"/>
          <w:sz w:val="24"/>
          <w:szCs w:val="24"/>
        </w:rPr>
        <w:sectPr w:rsidR="00411F80" w:rsidRPr="00BC4650" w:rsidSect="00435A7F">
          <w:headerReference w:type="default" r:id="rId8"/>
          <w:pgSz w:w="11906" w:h="16838"/>
          <w:pgMar w:top="1440" w:right="1701" w:bottom="1440" w:left="1701" w:header="851" w:footer="992" w:gutter="0"/>
          <w:cols w:space="425"/>
          <w:docGrid w:type="lines" w:linePitch="312"/>
        </w:sectPr>
      </w:pPr>
    </w:p>
    <w:p w14:paraId="409491CD" w14:textId="068017D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1EAA436F"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04E9CAA0"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180F12AD"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154C3351"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2759744F" w14:textId="6AF86548" w:rsidR="003121A4" w:rsidRPr="00BC4650" w:rsidRDefault="005B1FB1" w:rsidP="0030081F">
      <w:pPr>
        <w:ind w:left="562" w:hangingChars="200" w:hanging="562"/>
        <w:jc w:val="center"/>
        <w:rPr>
          <w:rFonts w:ascii="Times New Roman" w:eastAsia="宋体" w:hAnsi="Times New Roman"/>
          <w:b/>
          <w:color w:val="000000" w:themeColor="text1"/>
          <w:sz w:val="28"/>
          <w:szCs w:val="28"/>
        </w:rPr>
      </w:pPr>
      <w:r w:rsidRPr="00BC4650">
        <w:rPr>
          <w:rFonts w:ascii="Times New Roman" w:eastAsia="宋体" w:hAnsi="Times New Roman" w:hint="eastAsia"/>
          <w:b/>
          <w:color w:val="000000" w:themeColor="text1"/>
          <w:sz w:val="28"/>
          <w:szCs w:val="28"/>
        </w:rPr>
        <w:t>编制单位和編制人员情况表</w:t>
      </w:r>
    </w:p>
    <w:p w14:paraId="2DCFB1EC"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13E97F8E"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7FCF35BC"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4B4D749E"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757FAD08"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3E1E11BB"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229AF64C"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2DE78067"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2535AB23"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16F32EA4"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0A5103A7"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6105C860"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35E4F93F"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2C3AAEB8"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624D9199" w14:textId="77777777"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6ABF2C34" w14:textId="1C873129" w:rsidR="003121A4" w:rsidRPr="00BC4650" w:rsidRDefault="003121A4" w:rsidP="0030081F">
      <w:pPr>
        <w:ind w:left="562" w:hangingChars="200" w:hanging="562"/>
        <w:jc w:val="center"/>
        <w:rPr>
          <w:rFonts w:ascii="Times New Roman" w:eastAsia="宋体" w:hAnsi="Times New Roman"/>
          <w:b/>
          <w:color w:val="000000" w:themeColor="text1"/>
          <w:sz w:val="28"/>
          <w:szCs w:val="28"/>
        </w:rPr>
      </w:pPr>
    </w:p>
    <w:p w14:paraId="430FB2CA" w14:textId="77777777" w:rsidR="00B31936" w:rsidRPr="00BC4650" w:rsidRDefault="00B31936" w:rsidP="0030081F">
      <w:pPr>
        <w:ind w:left="562" w:hangingChars="200" w:hanging="562"/>
        <w:jc w:val="center"/>
        <w:rPr>
          <w:rFonts w:ascii="Times New Roman" w:eastAsia="宋体" w:hAnsi="Times New Roman"/>
          <w:b/>
          <w:color w:val="000000" w:themeColor="text1"/>
          <w:sz w:val="28"/>
          <w:szCs w:val="28"/>
        </w:rPr>
        <w:sectPr w:rsidR="00B31936" w:rsidRPr="00BC4650" w:rsidSect="001C1D9D">
          <w:pgSz w:w="11906" w:h="16838" w:code="9"/>
          <w:pgMar w:top="1418" w:right="851" w:bottom="1418" w:left="851" w:header="567" w:footer="567" w:gutter="0"/>
          <w:cols w:space="425"/>
          <w:docGrid w:type="lines" w:linePitch="312"/>
        </w:sectPr>
      </w:pPr>
    </w:p>
    <w:p w14:paraId="4C4AB870" w14:textId="5A3250F7" w:rsidR="004E07AA" w:rsidRPr="00BC4650" w:rsidRDefault="0030081F" w:rsidP="0030081F">
      <w:pPr>
        <w:ind w:left="482" w:hangingChars="200" w:hanging="482"/>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现场照片</w:t>
      </w:r>
    </w:p>
    <w:tbl>
      <w:tblPr>
        <w:tblW w:w="10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9"/>
        <w:gridCol w:w="5087"/>
      </w:tblGrid>
      <w:tr w:rsidR="00F83514" w:rsidRPr="00BC4650" w14:paraId="57641C4C" w14:textId="77777777" w:rsidTr="00345A8F">
        <w:trPr>
          <w:trHeight w:val="3445"/>
          <w:jc w:val="center"/>
        </w:trPr>
        <w:tc>
          <w:tcPr>
            <w:tcW w:w="5048" w:type="dxa"/>
            <w:shd w:val="clear" w:color="auto" w:fill="auto"/>
          </w:tcPr>
          <w:p w14:paraId="51186B8D" w14:textId="07A77089" w:rsidR="00345A8F" w:rsidRPr="00BC4650" w:rsidRDefault="00345A8F" w:rsidP="00345A8F">
            <w:pPr>
              <w:jc w:val="center"/>
              <w:rPr>
                <w:rFonts w:ascii="Times New Roman" w:eastAsia="宋体" w:hAnsi="Times New Roman"/>
                <w:noProof/>
                <w:color w:val="000000" w:themeColor="text1"/>
                <w:szCs w:val="21"/>
              </w:rPr>
            </w:pPr>
            <w:r w:rsidRPr="00BC4650">
              <w:rPr>
                <w:noProof/>
                <w:color w:val="000000" w:themeColor="text1"/>
              </w:rPr>
              <w:drawing>
                <wp:inline distT="0" distB="0" distL="0" distR="0" wp14:anchorId="3D94EF11" wp14:editId="20B7D8D8">
                  <wp:extent cx="3024185" cy="2019300"/>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45518" cy="2033545"/>
                          </a:xfrm>
                          <a:prstGeom prst="rect">
                            <a:avLst/>
                          </a:prstGeom>
                        </pic:spPr>
                      </pic:pic>
                    </a:graphicData>
                  </a:graphic>
                </wp:inline>
              </w:drawing>
            </w:r>
          </w:p>
          <w:p w14:paraId="0989AEF8" w14:textId="5773EA86" w:rsidR="00345A8F" w:rsidRPr="00BC4650" w:rsidRDefault="00345A8F" w:rsidP="00345A8F">
            <w:pPr>
              <w:jc w:val="center"/>
              <w:rPr>
                <w:rFonts w:ascii="Times New Roman" w:eastAsia="宋体" w:hAnsi="Times New Roman"/>
                <w:noProof/>
                <w:color w:val="000000" w:themeColor="text1"/>
                <w:szCs w:val="2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哨房变西侧紧邻瓦渣箐村间道路</w:t>
            </w:r>
          </w:p>
        </w:tc>
        <w:tc>
          <w:tcPr>
            <w:tcW w:w="5087" w:type="dxa"/>
          </w:tcPr>
          <w:p w14:paraId="0A60F406" w14:textId="77777777" w:rsidR="00345A8F" w:rsidRPr="00BC4650" w:rsidRDefault="00345A8F" w:rsidP="00345A8F">
            <w:pPr>
              <w:jc w:val="center"/>
              <w:rPr>
                <w:rFonts w:ascii="Times New Roman" w:eastAsia="宋体" w:hAnsi="Times New Roman"/>
                <w:noProof/>
                <w:color w:val="000000" w:themeColor="text1"/>
                <w:szCs w:val="21"/>
              </w:rPr>
            </w:pPr>
            <w:r w:rsidRPr="00BC4650">
              <w:rPr>
                <w:noProof/>
                <w:color w:val="000000" w:themeColor="text1"/>
              </w:rPr>
              <w:drawing>
                <wp:inline distT="0" distB="0" distL="0" distR="0" wp14:anchorId="3AA2C11C" wp14:editId="480690EA">
                  <wp:extent cx="3071400" cy="200977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06786" cy="2032930"/>
                          </a:xfrm>
                          <a:prstGeom prst="rect">
                            <a:avLst/>
                          </a:prstGeom>
                        </pic:spPr>
                      </pic:pic>
                    </a:graphicData>
                  </a:graphic>
                </wp:inline>
              </w:drawing>
            </w:r>
          </w:p>
          <w:p w14:paraId="020A1213" w14:textId="528350E9" w:rsidR="00345A8F" w:rsidRPr="00BC4650" w:rsidRDefault="00856277" w:rsidP="00345A8F">
            <w:pPr>
              <w:jc w:val="center"/>
              <w:rPr>
                <w:rFonts w:ascii="Times New Roman" w:eastAsia="宋体" w:hAnsi="Times New Roman"/>
                <w:noProof/>
                <w:color w:val="000000" w:themeColor="text1"/>
                <w:szCs w:val="21"/>
              </w:rPr>
            </w:pPr>
            <w:r w:rsidRPr="00BC4650">
              <w:rPr>
                <w:rFonts w:ascii="Times New Roman" w:eastAsia="宋体" w:hAnsi="Times New Roman" w:hint="eastAsia"/>
                <w:color w:val="000000" w:themeColor="text1"/>
                <w:szCs w:val="21"/>
              </w:rPr>
              <w:t>已建</w:t>
            </w:r>
            <w:r w:rsidR="00345A8F" w:rsidRPr="00BC4650">
              <w:rPr>
                <w:rFonts w:ascii="Times New Roman" w:eastAsia="宋体" w:hAnsi="Times New Roman"/>
                <w:color w:val="000000" w:themeColor="text1"/>
                <w:szCs w:val="21"/>
              </w:rPr>
              <w:t>110kV</w:t>
            </w:r>
            <w:r w:rsidR="00345A8F" w:rsidRPr="00BC4650">
              <w:rPr>
                <w:rFonts w:ascii="Times New Roman" w:eastAsia="宋体" w:hAnsi="Times New Roman" w:hint="eastAsia"/>
                <w:color w:val="000000" w:themeColor="text1"/>
                <w:szCs w:val="21"/>
              </w:rPr>
              <w:t>元黄哨</w:t>
            </w:r>
            <w:r w:rsidR="00345A8F" w:rsidRPr="00BC4650">
              <w:rPr>
                <w:rFonts w:ascii="Times New Roman" w:eastAsia="宋体" w:hAnsi="Times New Roman" w:hint="eastAsia"/>
                <w:color w:val="000000" w:themeColor="text1"/>
                <w:szCs w:val="21"/>
              </w:rPr>
              <w:t>I</w:t>
            </w:r>
            <w:r w:rsidR="00345A8F" w:rsidRPr="00BC4650">
              <w:rPr>
                <w:rFonts w:ascii="Times New Roman" w:eastAsia="宋体" w:hAnsi="Times New Roman" w:hint="eastAsia"/>
                <w:color w:val="000000" w:themeColor="text1"/>
                <w:szCs w:val="21"/>
              </w:rPr>
              <w:t>回线</w:t>
            </w:r>
            <w:r w:rsidR="00345A8F" w:rsidRPr="00BC4650">
              <w:rPr>
                <w:rFonts w:ascii="Times New Roman" w:eastAsia="宋体" w:hAnsi="Times New Roman"/>
                <w:color w:val="000000" w:themeColor="text1"/>
                <w:szCs w:val="21"/>
              </w:rPr>
              <w:t>14T3</w:t>
            </w:r>
            <w:r w:rsidR="00345A8F" w:rsidRPr="00BC4650">
              <w:rPr>
                <w:rFonts w:ascii="Times New Roman" w:eastAsia="宋体" w:hAnsi="Times New Roman"/>
                <w:color w:val="000000" w:themeColor="text1"/>
                <w:szCs w:val="21"/>
              </w:rPr>
              <w:t>号塔</w:t>
            </w:r>
          </w:p>
        </w:tc>
      </w:tr>
      <w:tr w:rsidR="00F83514" w:rsidRPr="00BC4650" w14:paraId="3074CE41" w14:textId="77777777" w:rsidTr="00345A8F">
        <w:trPr>
          <w:trHeight w:val="3445"/>
          <w:jc w:val="center"/>
        </w:trPr>
        <w:tc>
          <w:tcPr>
            <w:tcW w:w="5048" w:type="dxa"/>
            <w:shd w:val="clear" w:color="auto" w:fill="auto"/>
          </w:tcPr>
          <w:p w14:paraId="5A4BFC5B" w14:textId="3D05E4EB" w:rsidR="001B59AE" w:rsidRPr="00BC4650" w:rsidRDefault="00EB1037" w:rsidP="00E77B65">
            <w:pPr>
              <w:jc w:val="center"/>
              <w:rPr>
                <w:noProof/>
                <w:color w:val="000000" w:themeColor="text1"/>
              </w:rPr>
            </w:pPr>
            <w:r w:rsidRPr="00BC4650">
              <w:rPr>
                <w:noProof/>
                <w:color w:val="000000" w:themeColor="text1"/>
              </w:rPr>
              <w:drawing>
                <wp:inline distT="0" distB="0" distL="0" distR="0" wp14:anchorId="262BF313" wp14:editId="3EF22E8F">
                  <wp:extent cx="2987040" cy="1932032"/>
                  <wp:effectExtent l="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4930" cy="1956540"/>
                          </a:xfrm>
                          <a:prstGeom prst="rect">
                            <a:avLst/>
                          </a:prstGeom>
                        </pic:spPr>
                      </pic:pic>
                    </a:graphicData>
                  </a:graphic>
                </wp:inline>
              </w:drawing>
            </w:r>
          </w:p>
          <w:p w14:paraId="663395EE" w14:textId="352B8993" w:rsidR="001B59AE" w:rsidRPr="00BC4650" w:rsidRDefault="001B59AE" w:rsidP="00E77B65">
            <w:pPr>
              <w:jc w:val="center"/>
              <w:rPr>
                <w:noProof/>
                <w:color w:val="000000" w:themeColor="text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w:t>
            </w:r>
            <w:r w:rsidR="00EB1037" w:rsidRPr="00BC4650">
              <w:rPr>
                <w:rFonts w:ascii="Times New Roman" w:eastAsia="宋体" w:hAnsi="Times New Roman" w:hint="eastAsia"/>
                <w:color w:val="000000" w:themeColor="text1"/>
              </w:rPr>
              <w:t>北</w:t>
            </w:r>
            <w:r w:rsidRPr="00BC4650">
              <w:rPr>
                <w:rFonts w:ascii="Times New Roman" w:eastAsia="宋体" w:hAnsi="Times New Roman" w:hint="eastAsia"/>
                <w:color w:val="000000" w:themeColor="text1"/>
              </w:rPr>
              <w:t>侧现状</w:t>
            </w:r>
          </w:p>
        </w:tc>
        <w:tc>
          <w:tcPr>
            <w:tcW w:w="5087" w:type="dxa"/>
          </w:tcPr>
          <w:p w14:paraId="1F7CDD58" w14:textId="77777777" w:rsidR="001B59AE" w:rsidRPr="00BC4650" w:rsidRDefault="00EB1037" w:rsidP="008E6ED0">
            <w:pPr>
              <w:jc w:val="center"/>
              <w:rPr>
                <w:noProof/>
                <w:color w:val="000000" w:themeColor="text1"/>
              </w:rPr>
            </w:pPr>
            <w:r w:rsidRPr="00BC4650">
              <w:rPr>
                <w:noProof/>
                <w:color w:val="000000" w:themeColor="text1"/>
              </w:rPr>
              <w:drawing>
                <wp:inline distT="0" distB="0" distL="0" distR="0" wp14:anchorId="6BB321C0" wp14:editId="6BF0FDB6">
                  <wp:extent cx="3089910" cy="1942453"/>
                  <wp:effectExtent l="0" t="0" r="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07194" cy="1953318"/>
                          </a:xfrm>
                          <a:prstGeom prst="rect">
                            <a:avLst/>
                          </a:prstGeom>
                        </pic:spPr>
                      </pic:pic>
                    </a:graphicData>
                  </a:graphic>
                </wp:inline>
              </w:drawing>
            </w:r>
          </w:p>
          <w:p w14:paraId="640BB6E8" w14:textId="6560E92A" w:rsidR="00EB1037" w:rsidRPr="00BC4650" w:rsidRDefault="00EB1037" w:rsidP="008E6ED0">
            <w:pPr>
              <w:jc w:val="center"/>
              <w:rPr>
                <w:noProof/>
                <w:color w:val="000000" w:themeColor="text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哨房变东侧现状</w:t>
            </w:r>
          </w:p>
        </w:tc>
      </w:tr>
      <w:tr w:rsidR="00F83514" w:rsidRPr="00BC4650" w14:paraId="63B5688E" w14:textId="77777777" w:rsidTr="00345A8F">
        <w:trPr>
          <w:trHeight w:val="3445"/>
          <w:jc w:val="center"/>
        </w:trPr>
        <w:tc>
          <w:tcPr>
            <w:tcW w:w="5048" w:type="dxa"/>
            <w:shd w:val="clear" w:color="auto" w:fill="auto"/>
          </w:tcPr>
          <w:p w14:paraId="079B182D" w14:textId="77777777" w:rsidR="00EB1037" w:rsidRPr="00BC4650" w:rsidRDefault="00EB1037" w:rsidP="00E77B65">
            <w:pPr>
              <w:jc w:val="center"/>
              <w:rPr>
                <w:noProof/>
                <w:color w:val="000000" w:themeColor="text1"/>
              </w:rPr>
            </w:pPr>
            <w:r w:rsidRPr="00BC4650">
              <w:rPr>
                <w:noProof/>
                <w:color w:val="000000" w:themeColor="text1"/>
              </w:rPr>
              <w:drawing>
                <wp:inline distT="0" distB="0" distL="0" distR="0" wp14:anchorId="4AC63B22" wp14:editId="17422030">
                  <wp:extent cx="3017520" cy="196913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36238" cy="1981350"/>
                          </a:xfrm>
                          <a:prstGeom prst="rect">
                            <a:avLst/>
                          </a:prstGeom>
                        </pic:spPr>
                      </pic:pic>
                    </a:graphicData>
                  </a:graphic>
                </wp:inline>
              </w:drawing>
            </w:r>
          </w:p>
          <w:p w14:paraId="2BAFE788" w14:textId="3F61773A" w:rsidR="00EB1037" w:rsidRPr="00BC4650" w:rsidRDefault="00EB1037" w:rsidP="00E77B65">
            <w:pPr>
              <w:jc w:val="center"/>
              <w:rPr>
                <w:noProof/>
                <w:color w:val="000000" w:themeColor="text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哨房变南侧现状</w:t>
            </w:r>
          </w:p>
        </w:tc>
        <w:tc>
          <w:tcPr>
            <w:tcW w:w="5087" w:type="dxa"/>
          </w:tcPr>
          <w:p w14:paraId="5E385E69" w14:textId="05C96B34" w:rsidR="00EB1037" w:rsidRPr="00BC4650" w:rsidRDefault="00130188" w:rsidP="008E6ED0">
            <w:pPr>
              <w:jc w:val="center"/>
              <w:rPr>
                <w:noProof/>
                <w:color w:val="000000" w:themeColor="text1"/>
              </w:rPr>
            </w:pPr>
            <w:r w:rsidRPr="00BC4650">
              <w:rPr>
                <w:noProof/>
                <w:color w:val="000000" w:themeColor="text1"/>
              </w:rPr>
              <w:drawing>
                <wp:inline distT="0" distB="0" distL="0" distR="0" wp14:anchorId="16FCEE72" wp14:editId="5ED988A8">
                  <wp:extent cx="3093297" cy="1938655"/>
                  <wp:effectExtent l="0" t="0" r="0"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23079" cy="1957320"/>
                          </a:xfrm>
                          <a:prstGeom prst="rect">
                            <a:avLst/>
                          </a:prstGeom>
                        </pic:spPr>
                      </pic:pic>
                    </a:graphicData>
                  </a:graphic>
                </wp:inline>
              </w:drawing>
            </w:r>
          </w:p>
          <w:p w14:paraId="165205CE" w14:textId="72E44FE4" w:rsidR="00130188" w:rsidRPr="00BC4650" w:rsidRDefault="00130188" w:rsidP="008E6ED0">
            <w:pPr>
              <w:jc w:val="center"/>
              <w:rPr>
                <w:noProof/>
                <w:color w:val="000000" w:themeColor="text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哨房变西侧现状</w:t>
            </w:r>
          </w:p>
        </w:tc>
      </w:tr>
      <w:tr w:rsidR="00F83514" w:rsidRPr="00BC4650" w14:paraId="103B0CD8" w14:textId="77777777" w:rsidTr="00345A8F">
        <w:trPr>
          <w:trHeight w:val="3445"/>
          <w:jc w:val="center"/>
        </w:trPr>
        <w:tc>
          <w:tcPr>
            <w:tcW w:w="5048" w:type="dxa"/>
            <w:shd w:val="clear" w:color="auto" w:fill="auto"/>
          </w:tcPr>
          <w:p w14:paraId="61808853" w14:textId="2E15D2F1" w:rsidR="00D4446B" w:rsidRPr="00BC4650" w:rsidRDefault="00542EC7" w:rsidP="00D4446B">
            <w:pPr>
              <w:jc w:val="center"/>
              <w:rPr>
                <w:rFonts w:ascii="Times New Roman" w:eastAsia="宋体" w:hAnsi="Times New Roman"/>
                <w:color w:val="000000" w:themeColor="text1"/>
                <w:szCs w:val="21"/>
              </w:rPr>
            </w:pPr>
            <w:r w:rsidRPr="00BC4650">
              <w:rPr>
                <w:rFonts w:ascii="Times New Roman" w:eastAsia="宋体" w:hAnsi="Times New Roman"/>
                <w:noProof/>
                <w:color w:val="000000" w:themeColor="text1"/>
                <w:szCs w:val="21"/>
              </w:rPr>
              <w:drawing>
                <wp:inline distT="0" distB="0" distL="0" distR="0" wp14:anchorId="164A4464" wp14:editId="5A5C9036">
                  <wp:extent cx="3038475" cy="18954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8475" cy="1895475"/>
                          </a:xfrm>
                          <a:prstGeom prst="rect">
                            <a:avLst/>
                          </a:prstGeom>
                          <a:noFill/>
                          <a:ln>
                            <a:noFill/>
                          </a:ln>
                        </pic:spPr>
                      </pic:pic>
                    </a:graphicData>
                  </a:graphic>
                </wp:inline>
              </w:drawing>
            </w:r>
          </w:p>
          <w:p w14:paraId="3FF3F74F" w14:textId="56377ED5" w:rsidR="0032562F" w:rsidRPr="00BC4650" w:rsidRDefault="00130188" w:rsidP="00D4446B">
            <w:pPr>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哨房变内</w:t>
            </w:r>
            <w:r w:rsidR="00542EC7" w:rsidRPr="00BC4650">
              <w:rPr>
                <w:rFonts w:ascii="Times New Roman" w:eastAsia="宋体" w:hAnsi="Times New Roman"/>
                <w:noProof/>
                <w:color w:val="000000" w:themeColor="text1"/>
                <w:szCs w:val="21"/>
              </w:rPr>
              <w:t>原有</w:t>
            </w:r>
            <w:r w:rsidR="00B24E42" w:rsidRPr="00BC4650">
              <w:rPr>
                <w:rFonts w:ascii="Times New Roman" w:eastAsia="宋体" w:hAnsi="Times New Roman" w:hint="eastAsia"/>
                <w:noProof/>
                <w:color w:val="000000" w:themeColor="text1"/>
                <w:szCs w:val="21"/>
              </w:rPr>
              <w:t>地埋式</w:t>
            </w:r>
            <w:r w:rsidR="00542EC7" w:rsidRPr="00BC4650">
              <w:rPr>
                <w:rFonts w:ascii="Times New Roman" w:eastAsia="宋体" w:hAnsi="Times New Roman"/>
                <w:noProof/>
                <w:color w:val="000000" w:themeColor="text1"/>
                <w:szCs w:val="21"/>
              </w:rPr>
              <w:t>污水处理系统</w:t>
            </w:r>
          </w:p>
        </w:tc>
        <w:tc>
          <w:tcPr>
            <w:tcW w:w="5087" w:type="dxa"/>
          </w:tcPr>
          <w:p w14:paraId="0D635690" w14:textId="754BB0C4" w:rsidR="0032562F" w:rsidRPr="00BC4650" w:rsidRDefault="00542EC7" w:rsidP="0032562F">
            <w:pPr>
              <w:jc w:val="center"/>
              <w:rPr>
                <w:rFonts w:ascii="Times New Roman" w:eastAsia="宋体" w:hAnsi="Times New Roman"/>
                <w:noProof/>
                <w:color w:val="000000" w:themeColor="text1"/>
                <w:szCs w:val="21"/>
              </w:rPr>
            </w:pPr>
            <w:r w:rsidRPr="00BC4650">
              <w:rPr>
                <w:rFonts w:ascii="Times New Roman" w:eastAsia="宋体" w:hAnsi="Times New Roman"/>
                <w:noProof/>
                <w:color w:val="000000" w:themeColor="text1"/>
                <w:szCs w:val="21"/>
              </w:rPr>
              <w:drawing>
                <wp:inline distT="0" distB="0" distL="0" distR="0" wp14:anchorId="670FF544" wp14:editId="2C155923">
                  <wp:extent cx="3074670" cy="1925753"/>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92569" cy="1936964"/>
                          </a:xfrm>
                          <a:prstGeom prst="rect">
                            <a:avLst/>
                          </a:prstGeom>
                          <a:noFill/>
                          <a:ln>
                            <a:noFill/>
                          </a:ln>
                        </pic:spPr>
                      </pic:pic>
                    </a:graphicData>
                  </a:graphic>
                </wp:inline>
              </w:drawing>
            </w:r>
          </w:p>
          <w:p w14:paraId="36FC8304" w14:textId="6344EA01" w:rsidR="0032562F" w:rsidRPr="00BC4650" w:rsidRDefault="00130188" w:rsidP="0032562F">
            <w:pPr>
              <w:jc w:val="center"/>
              <w:rPr>
                <w:rFonts w:ascii="Times New Roman" w:eastAsia="宋体" w:hAnsi="Times New Roman"/>
                <w:noProof/>
                <w:color w:val="000000" w:themeColor="text1"/>
                <w:szCs w:val="2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哨房变内</w:t>
            </w:r>
            <w:r w:rsidR="00542EC7" w:rsidRPr="00BC4650">
              <w:rPr>
                <w:rFonts w:ascii="Times New Roman" w:eastAsia="宋体" w:hAnsi="Times New Roman"/>
                <w:noProof/>
                <w:color w:val="000000" w:themeColor="text1"/>
                <w:szCs w:val="21"/>
              </w:rPr>
              <w:t>原有事故油池</w:t>
            </w:r>
          </w:p>
        </w:tc>
      </w:tr>
      <w:tr w:rsidR="000537CE" w:rsidRPr="00BC4650" w14:paraId="672832FF" w14:textId="77777777" w:rsidTr="00CD3462">
        <w:trPr>
          <w:trHeight w:val="3445"/>
          <w:jc w:val="center"/>
        </w:trPr>
        <w:tc>
          <w:tcPr>
            <w:tcW w:w="10135" w:type="dxa"/>
            <w:gridSpan w:val="2"/>
            <w:shd w:val="clear" w:color="auto" w:fill="auto"/>
          </w:tcPr>
          <w:p w14:paraId="7F5E1DD3" w14:textId="11BE1824" w:rsidR="000537CE" w:rsidRPr="00BC4650" w:rsidRDefault="00EF07F4" w:rsidP="000537CE">
            <w:pPr>
              <w:jc w:val="center"/>
              <w:rPr>
                <w:rFonts w:ascii="Times New Roman" w:eastAsia="宋体" w:hAnsi="Times New Roman"/>
                <w:noProof/>
                <w:color w:val="000000" w:themeColor="text1"/>
                <w:szCs w:val="21"/>
              </w:rPr>
            </w:pPr>
            <w:r w:rsidRPr="00BC4650">
              <w:rPr>
                <w:color w:val="000000" w:themeColor="text1"/>
              </w:rPr>
              <w:object w:dxaOrig="3948" w:dyaOrig="4320" w14:anchorId="2C9D01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4pt;height:169.8pt" o:ole="">
                  <v:imagedata r:id="rId17" o:title=""/>
                </v:shape>
                <o:OLEObject Type="Embed" ProgID="PBrush" ShapeID="_x0000_i1025" DrawAspect="Content" ObjectID="_1650755673" r:id="rId18"/>
              </w:object>
            </w:r>
            <w:r w:rsidRPr="00BC4650">
              <w:rPr>
                <w:color w:val="000000" w:themeColor="text1"/>
              </w:rPr>
              <w:object w:dxaOrig="4320" w:dyaOrig="3431" w14:anchorId="7BD6EEDA">
                <v:shape id="_x0000_i1026" type="#_x0000_t75" style="width:242.4pt;height:168.6pt" o:ole="">
                  <v:imagedata r:id="rId19" o:title=""/>
                </v:shape>
                <o:OLEObject Type="Embed" ProgID="PBrush" ShapeID="_x0000_i1026" DrawAspect="Content" ObjectID="_1650755674" r:id="rId20"/>
              </w:object>
            </w:r>
          </w:p>
          <w:p w14:paraId="79E87D9F" w14:textId="58AB1A11" w:rsidR="000537CE" w:rsidRPr="00BC4650" w:rsidRDefault="000537CE" w:rsidP="000537CE">
            <w:pPr>
              <w:jc w:val="center"/>
              <w:rPr>
                <w:rFonts w:ascii="Times New Roman" w:eastAsia="宋体" w:hAnsi="Times New Roman"/>
                <w:noProof/>
                <w:color w:val="000000" w:themeColor="text1"/>
                <w:szCs w:val="21"/>
              </w:rPr>
            </w:pPr>
            <w:r w:rsidRPr="00BC4650">
              <w:rPr>
                <w:rFonts w:ascii="Times New Roman" w:eastAsia="宋体" w:hAnsi="Times New Roman"/>
                <w:color w:val="000000" w:themeColor="text1"/>
                <w:szCs w:val="21"/>
              </w:rPr>
              <w:t>拟建</w:t>
            </w:r>
            <w:r w:rsidRPr="00BC4650">
              <w:rPr>
                <w:rFonts w:ascii="Times New Roman" w:eastAsia="宋体" w:hAnsi="Times New Roman"/>
                <w:color w:val="000000" w:themeColor="text1"/>
                <w:szCs w:val="21"/>
              </w:rPr>
              <w:t>110kV</w:t>
            </w:r>
            <w:r w:rsidRPr="00BC4650">
              <w:rPr>
                <w:rFonts w:ascii="Times New Roman" w:eastAsia="宋体" w:hAnsi="Times New Roman" w:hint="eastAsia"/>
                <w:color w:val="000000" w:themeColor="text1"/>
                <w:szCs w:val="21"/>
              </w:rPr>
              <w:t>元哨</w:t>
            </w:r>
            <w:r w:rsidRPr="00BC4650">
              <w:rPr>
                <w:rFonts w:ascii="Times New Roman" w:eastAsia="宋体" w:hAnsi="Times New Roman"/>
                <w:color w:val="000000" w:themeColor="text1"/>
                <w:szCs w:val="21"/>
              </w:rPr>
              <w:t>线</w:t>
            </w:r>
            <w:r w:rsidRPr="00BC4650">
              <w:rPr>
                <w:rFonts w:ascii="Times New Roman" w:eastAsia="宋体" w:hAnsi="Times New Roman" w:hint="eastAsia"/>
                <w:color w:val="000000" w:themeColor="text1"/>
                <w:szCs w:val="21"/>
              </w:rPr>
              <w:t>元谋变侧电缆出线</w:t>
            </w:r>
          </w:p>
        </w:tc>
      </w:tr>
      <w:tr w:rsidR="00F83514" w:rsidRPr="00BC4650" w14:paraId="05F87C73" w14:textId="77777777" w:rsidTr="00345A8F">
        <w:trPr>
          <w:trHeight w:val="3445"/>
          <w:jc w:val="center"/>
        </w:trPr>
        <w:tc>
          <w:tcPr>
            <w:tcW w:w="5048" w:type="dxa"/>
            <w:shd w:val="clear" w:color="auto" w:fill="auto"/>
          </w:tcPr>
          <w:p w14:paraId="50CAE57B" w14:textId="5D18939D" w:rsidR="000537CE" w:rsidRPr="00BC4650" w:rsidRDefault="00B10564" w:rsidP="000537CE">
            <w:pPr>
              <w:jc w:val="center"/>
              <w:rPr>
                <w:color w:val="000000" w:themeColor="text1"/>
              </w:rPr>
            </w:pPr>
            <w:r w:rsidRPr="00BC4650">
              <w:rPr>
                <w:rFonts w:ascii="仿宋_GB2312" w:hint="eastAsia"/>
                <w:noProof/>
                <w:color w:val="000000" w:themeColor="text1"/>
                <w:szCs w:val="28"/>
              </w:rPr>
              <w:drawing>
                <wp:inline distT="0" distB="0" distL="0" distR="0" wp14:anchorId="116A2E02" wp14:editId="4A094E4F">
                  <wp:extent cx="3063240" cy="1920875"/>
                  <wp:effectExtent l="0" t="0" r="381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1797" cy="1945053"/>
                          </a:xfrm>
                          <a:prstGeom prst="rect">
                            <a:avLst/>
                          </a:prstGeom>
                          <a:noFill/>
                          <a:ln>
                            <a:noFill/>
                          </a:ln>
                        </pic:spPr>
                      </pic:pic>
                    </a:graphicData>
                  </a:graphic>
                </wp:inline>
              </w:drawing>
            </w:r>
          </w:p>
          <w:p w14:paraId="730F18EB" w14:textId="12D288BC" w:rsidR="005E0706" w:rsidRPr="00BC4650" w:rsidRDefault="005E0706" w:rsidP="000537CE">
            <w:pPr>
              <w:jc w:val="center"/>
              <w:rPr>
                <w:color w:val="000000" w:themeColor="text1"/>
              </w:rPr>
            </w:pPr>
            <w:r w:rsidRPr="00BC4650">
              <w:rPr>
                <w:rFonts w:ascii="Times New Roman" w:eastAsia="宋体" w:hAnsi="Times New Roman"/>
                <w:color w:val="000000" w:themeColor="text1"/>
                <w:szCs w:val="21"/>
              </w:rPr>
              <w:t>拟建</w:t>
            </w:r>
            <w:r w:rsidRPr="00BC4650">
              <w:rPr>
                <w:rFonts w:ascii="Times New Roman" w:eastAsia="宋体" w:hAnsi="Times New Roman"/>
                <w:color w:val="000000" w:themeColor="text1"/>
                <w:szCs w:val="21"/>
              </w:rPr>
              <w:t>110kV</w:t>
            </w:r>
            <w:r w:rsidRPr="00BC4650">
              <w:rPr>
                <w:rFonts w:ascii="Times New Roman" w:eastAsia="宋体" w:hAnsi="Times New Roman" w:hint="eastAsia"/>
                <w:color w:val="000000" w:themeColor="text1"/>
                <w:szCs w:val="21"/>
              </w:rPr>
              <w:t>元哨</w:t>
            </w:r>
            <w:r w:rsidRPr="00BC4650">
              <w:rPr>
                <w:rFonts w:ascii="Times New Roman" w:eastAsia="宋体" w:hAnsi="Times New Roman"/>
                <w:color w:val="000000" w:themeColor="text1"/>
                <w:szCs w:val="21"/>
              </w:rPr>
              <w:t>线</w:t>
            </w:r>
            <w:r w:rsidRPr="00BC4650">
              <w:rPr>
                <w:rFonts w:ascii="Times New Roman" w:eastAsia="宋体" w:hAnsi="Times New Roman" w:hint="eastAsia"/>
                <w:color w:val="000000" w:themeColor="text1"/>
                <w:szCs w:val="21"/>
              </w:rPr>
              <w:t>架空</w:t>
            </w:r>
            <w:r w:rsidRPr="00BC4650">
              <w:rPr>
                <w:rFonts w:ascii="Times New Roman" w:eastAsia="宋体" w:hAnsi="Times New Roman"/>
                <w:color w:val="000000" w:themeColor="text1"/>
                <w:szCs w:val="21"/>
              </w:rPr>
              <w:t>线路沿线地形地貌</w:t>
            </w:r>
          </w:p>
        </w:tc>
        <w:tc>
          <w:tcPr>
            <w:tcW w:w="5087" w:type="dxa"/>
          </w:tcPr>
          <w:p w14:paraId="7AAD42F0" w14:textId="7D22C3A4" w:rsidR="000537CE" w:rsidRPr="00BC4650" w:rsidRDefault="00F83514" w:rsidP="000537CE">
            <w:pPr>
              <w:jc w:val="center"/>
              <w:rPr>
                <w:rFonts w:ascii="Times New Roman" w:eastAsia="宋体" w:hAnsi="Times New Roman"/>
                <w:noProof/>
                <w:color w:val="000000" w:themeColor="text1"/>
                <w:szCs w:val="21"/>
              </w:rPr>
            </w:pPr>
            <w:r w:rsidRPr="00BC4650">
              <w:rPr>
                <w:color w:val="000000" w:themeColor="text1"/>
              </w:rPr>
              <w:object w:dxaOrig="17595" w:dyaOrig="11070" w14:anchorId="48BD243A">
                <v:shape id="_x0000_i1027" type="#_x0000_t75" style="width:241.8pt;height:150pt" o:ole="">
                  <v:imagedata r:id="rId22" o:title=""/>
                </v:shape>
                <o:OLEObject Type="Embed" ProgID="PBrush" ShapeID="_x0000_i1027" DrawAspect="Content" ObjectID="_1650755675" r:id="rId23"/>
              </w:object>
            </w:r>
          </w:p>
          <w:p w14:paraId="253BE622" w14:textId="63EDDD02" w:rsidR="000537CE" w:rsidRPr="00BC4650" w:rsidRDefault="000537CE" w:rsidP="000537CE">
            <w:pPr>
              <w:jc w:val="center"/>
              <w:rPr>
                <w:color w:val="000000" w:themeColor="text1"/>
              </w:rPr>
            </w:pPr>
            <w:r w:rsidRPr="00BC4650">
              <w:rPr>
                <w:rFonts w:ascii="Times New Roman" w:eastAsia="宋体" w:hAnsi="Times New Roman"/>
                <w:color w:val="000000" w:themeColor="text1"/>
                <w:szCs w:val="21"/>
              </w:rPr>
              <w:t>拟建</w:t>
            </w:r>
            <w:r w:rsidRPr="00BC4650">
              <w:rPr>
                <w:rFonts w:ascii="Times New Roman" w:eastAsia="宋体" w:hAnsi="Times New Roman"/>
                <w:color w:val="000000" w:themeColor="text1"/>
                <w:szCs w:val="21"/>
              </w:rPr>
              <w:t>110kV</w:t>
            </w:r>
            <w:r w:rsidRPr="00BC4650">
              <w:rPr>
                <w:rFonts w:ascii="Times New Roman" w:eastAsia="宋体" w:hAnsi="Times New Roman" w:hint="eastAsia"/>
                <w:color w:val="000000" w:themeColor="text1"/>
                <w:szCs w:val="21"/>
              </w:rPr>
              <w:t>元哨</w:t>
            </w:r>
            <w:r w:rsidRPr="00BC4650">
              <w:rPr>
                <w:rFonts w:ascii="Times New Roman" w:eastAsia="宋体" w:hAnsi="Times New Roman"/>
                <w:color w:val="000000" w:themeColor="text1"/>
                <w:szCs w:val="21"/>
              </w:rPr>
              <w:t>线</w:t>
            </w:r>
            <w:r w:rsidRPr="00BC4650">
              <w:rPr>
                <w:rFonts w:ascii="Times New Roman" w:eastAsia="宋体" w:hAnsi="Times New Roman" w:hint="eastAsia"/>
                <w:color w:val="000000" w:themeColor="text1"/>
                <w:szCs w:val="21"/>
              </w:rPr>
              <w:t>架空</w:t>
            </w:r>
            <w:r w:rsidRPr="00BC4650">
              <w:rPr>
                <w:rFonts w:ascii="Times New Roman" w:eastAsia="宋体" w:hAnsi="Times New Roman"/>
                <w:color w:val="000000" w:themeColor="text1"/>
                <w:szCs w:val="21"/>
              </w:rPr>
              <w:t>线路沿线地形地貌</w:t>
            </w:r>
          </w:p>
        </w:tc>
      </w:tr>
      <w:tr w:rsidR="00F83514" w:rsidRPr="00BC4650" w14:paraId="7A076A7F" w14:textId="77777777" w:rsidTr="00345A8F">
        <w:trPr>
          <w:trHeight w:val="3445"/>
          <w:jc w:val="center"/>
        </w:trPr>
        <w:tc>
          <w:tcPr>
            <w:tcW w:w="5048" w:type="dxa"/>
            <w:shd w:val="clear" w:color="auto" w:fill="auto"/>
          </w:tcPr>
          <w:p w14:paraId="641A8D18" w14:textId="371B2857" w:rsidR="000537CE" w:rsidRPr="00BC4650" w:rsidRDefault="000537CE" w:rsidP="000537CE">
            <w:pPr>
              <w:jc w:val="center"/>
              <w:rPr>
                <w:color w:val="000000" w:themeColor="text1"/>
              </w:rPr>
            </w:pPr>
            <w:r w:rsidRPr="00BC4650">
              <w:rPr>
                <w:noProof/>
                <w:color w:val="000000" w:themeColor="text1"/>
              </w:rPr>
              <mc:AlternateContent>
                <mc:Choice Requires="wps">
                  <w:drawing>
                    <wp:anchor distT="0" distB="0" distL="114300" distR="114300" simplePos="0" relativeHeight="251663360" behindDoc="0" locked="0" layoutInCell="1" allowOverlap="1" wp14:anchorId="038F4CA1" wp14:editId="620E082F">
                      <wp:simplePos x="0" y="0"/>
                      <wp:positionH relativeFrom="column">
                        <wp:posOffset>2194560</wp:posOffset>
                      </wp:positionH>
                      <wp:positionV relativeFrom="paragraph">
                        <wp:posOffset>471170</wp:posOffset>
                      </wp:positionV>
                      <wp:extent cx="899160" cy="289560"/>
                      <wp:effectExtent l="0" t="0" r="15240" b="15240"/>
                      <wp:wrapNone/>
                      <wp:docPr id="38" name="矩形 38"/>
                      <wp:cNvGraphicFramePr/>
                      <a:graphic xmlns:a="http://schemas.openxmlformats.org/drawingml/2006/main">
                        <a:graphicData uri="http://schemas.microsoft.com/office/word/2010/wordprocessingShape">
                          <wps:wsp>
                            <wps:cNvSpPr/>
                            <wps:spPr>
                              <a:xfrm>
                                <a:off x="0" y="0"/>
                                <a:ext cx="899160" cy="289560"/>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AD18B" w14:textId="1D15EC17" w:rsidR="000179F6" w:rsidRPr="00113ADE" w:rsidRDefault="000179F6" w:rsidP="00113ADE">
                                  <w:pPr>
                                    <w:jc w:val="center"/>
                                    <w:rPr>
                                      <w:color w:val="00B050"/>
                                    </w:rPr>
                                  </w:pPr>
                                  <w:r w:rsidRPr="00113ADE">
                                    <w:rPr>
                                      <w:rFonts w:hint="eastAsia"/>
                                      <w:color w:val="00B050"/>
                                    </w:rPr>
                                    <w:t>国道旁农户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F4CA1" id="矩形 38" o:spid="_x0000_s1026" style="position:absolute;left:0;text-align:left;margin-left:172.8pt;margin-top:37.1pt;width:70.8pt;height:2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" filled="f" strokecolor="#00b050" strokeweight="1.5pt">
                      <v:textbox>
                        <w:txbxContent>
                          <w:p w14:paraId="238AD18B" w14:textId="1D15EC17" w:rsidR="000179F6" w:rsidRPr="00113ADE" w:rsidRDefault="000179F6" w:rsidP="00113ADE">
                            <w:pPr>
                              <w:jc w:val="center"/>
                              <w:rPr>
                                <w:color w:val="00B050"/>
                              </w:rPr>
                            </w:pPr>
                            <w:r w:rsidRPr="00113ADE">
                              <w:rPr>
                                <w:rFonts w:hint="eastAsia"/>
                                <w:color w:val="00B050"/>
                              </w:rPr>
                              <w:t>国道旁农户</w:t>
                            </w:r>
                          </w:p>
                        </w:txbxContent>
                      </v:textbox>
                    </v:rect>
                  </w:pict>
                </mc:Fallback>
              </mc:AlternateContent>
            </w:r>
            <w:r w:rsidR="00F83514" w:rsidRPr="00BC4650">
              <w:rPr>
                <w:color w:val="000000" w:themeColor="text1"/>
              </w:rPr>
              <w:object w:dxaOrig="4320" w:dyaOrig="3026" w14:anchorId="2E43A5A8">
                <v:shape id="_x0000_i1028" type="#_x0000_t75" style="width:243.6pt;height:151.2pt" o:ole="">
                  <v:imagedata r:id="rId24" o:title=""/>
                </v:shape>
                <o:OLEObject Type="Embed" ProgID="PBrush" ShapeID="_x0000_i1028" DrawAspect="Content" ObjectID="_1650755676" r:id="rId25"/>
              </w:object>
            </w:r>
          </w:p>
          <w:p w14:paraId="0FA794A6" w14:textId="3AC866BF" w:rsidR="000537CE" w:rsidRPr="00BC4650" w:rsidRDefault="00F83514" w:rsidP="000537CE">
            <w:pPr>
              <w:jc w:val="center"/>
              <w:rPr>
                <w:rFonts w:ascii="Times New Roman" w:eastAsia="宋体" w:hAnsi="Times New Roman"/>
                <w:noProof/>
                <w:color w:val="000000" w:themeColor="text1"/>
              </w:rPr>
            </w:pPr>
            <w:r w:rsidRPr="00BC4650">
              <w:rPr>
                <w:rFonts w:ascii="Times New Roman" w:eastAsia="宋体" w:hAnsi="Times New Roman" w:hint="eastAsia"/>
                <w:noProof/>
                <w:color w:val="000000" w:themeColor="text1"/>
              </w:rPr>
              <w:t>架空</w:t>
            </w:r>
            <w:r w:rsidR="000537CE" w:rsidRPr="00BC4650">
              <w:rPr>
                <w:rFonts w:ascii="Times New Roman" w:eastAsia="宋体" w:hAnsi="Times New Roman"/>
                <w:color w:val="000000" w:themeColor="text1"/>
                <w:szCs w:val="21"/>
              </w:rPr>
              <w:t>线</w:t>
            </w:r>
            <w:r w:rsidR="000537CE" w:rsidRPr="00BC4650">
              <w:rPr>
                <w:rFonts w:ascii="Times New Roman" w:eastAsia="宋体" w:hAnsi="Times New Roman"/>
                <w:noProof/>
                <w:color w:val="000000" w:themeColor="text1"/>
              </w:rPr>
              <w:t>跨越</w:t>
            </w:r>
            <w:r w:rsidR="000537CE" w:rsidRPr="00BC4650">
              <w:rPr>
                <w:rFonts w:ascii="Times New Roman" w:eastAsia="宋体" w:hAnsi="Times New Roman"/>
                <w:noProof/>
                <w:color w:val="000000" w:themeColor="text1"/>
              </w:rPr>
              <w:t>G108</w:t>
            </w:r>
            <w:r w:rsidR="000537CE" w:rsidRPr="00BC4650">
              <w:rPr>
                <w:rFonts w:ascii="Times New Roman" w:eastAsia="宋体" w:hAnsi="Times New Roman"/>
                <w:noProof/>
                <w:color w:val="000000" w:themeColor="text1"/>
              </w:rPr>
              <w:t>国道处线路南侧</w:t>
            </w:r>
            <w:r w:rsidR="000537CE" w:rsidRPr="00BC4650">
              <w:rPr>
                <w:rFonts w:ascii="Times New Roman" w:eastAsia="宋体" w:hAnsi="Times New Roman"/>
                <w:noProof/>
                <w:color w:val="000000" w:themeColor="text1"/>
              </w:rPr>
              <w:t>1</w:t>
            </w:r>
            <w:r w:rsidR="000537CE" w:rsidRPr="00BC4650">
              <w:rPr>
                <w:rFonts w:ascii="Times New Roman" w:eastAsia="宋体" w:hAnsi="Times New Roman"/>
                <w:noProof/>
                <w:color w:val="000000" w:themeColor="text1"/>
              </w:rPr>
              <w:t>户</w:t>
            </w:r>
            <w:r w:rsidR="000537CE" w:rsidRPr="00BC4650">
              <w:rPr>
                <w:rFonts w:ascii="Times New Roman" w:eastAsia="宋体" w:hAnsi="Times New Roman" w:hint="eastAsia"/>
                <w:noProof/>
                <w:color w:val="000000" w:themeColor="text1"/>
              </w:rPr>
              <w:t>农</w:t>
            </w:r>
            <w:r w:rsidR="000537CE" w:rsidRPr="00BC4650">
              <w:rPr>
                <w:rFonts w:ascii="Times New Roman" w:eastAsia="宋体" w:hAnsi="Times New Roman"/>
                <w:noProof/>
                <w:color w:val="000000" w:themeColor="text1"/>
              </w:rPr>
              <w:t>户</w:t>
            </w:r>
          </w:p>
        </w:tc>
        <w:tc>
          <w:tcPr>
            <w:tcW w:w="5087" w:type="dxa"/>
          </w:tcPr>
          <w:p w14:paraId="58B232FA" w14:textId="37A9956A" w:rsidR="000537CE" w:rsidRPr="00BC4650" w:rsidRDefault="000537CE" w:rsidP="000537CE">
            <w:pPr>
              <w:jc w:val="center"/>
              <w:rPr>
                <w:rFonts w:ascii="Times New Roman" w:eastAsia="宋体" w:hAnsi="Times New Roman"/>
                <w:color w:val="000000" w:themeColor="text1"/>
              </w:rPr>
            </w:pPr>
            <w:r w:rsidRPr="00BC4650">
              <w:rPr>
                <w:noProof/>
                <w:color w:val="000000" w:themeColor="text1"/>
              </w:rPr>
              <w:drawing>
                <wp:inline distT="0" distB="0" distL="0" distR="0" wp14:anchorId="0A540DC6" wp14:editId="4F5CEAF5">
                  <wp:extent cx="3072826" cy="19431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12772" cy="1968360"/>
                          </a:xfrm>
                          <a:prstGeom prst="rect">
                            <a:avLst/>
                          </a:prstGeom>
                        </pic:spPr>
                      </pic:pic>
                    </a:graphicData>
                  </a:graphic>
                </wp:inline>
              </w:drawing>
            </w:r>
          </w:p>
          <w:p w14:paraId="2AFE54C9" w14:textId="072CB1EB" w:rsidR="000537CE" w:rsidRPr="00BC4650" w:rsidRDefault="000537CE" w:rsidP="000537CE">
            <w:pPr>
              <w:jc w:val="center"/>
              <w:rPr>
                <w:noProof/>
                <w:color w:val="000000" w:themeColor="text1"/>
              </w:rPr>
            </w:pPr>
            <w:r w:rsidRPr="00BC4650">
              <w:rPr>
                <w:rFonts w:ascii="Times New Roman" w:eastAsia="宋体" w:hAnsi="Times New Roman" w:hint="eastAsia"/>
                <w:color w:val="000000" w:themeColor="text1"/>
              </w:rPr>
              <w:t>瓦渣箐移民安置点建设现状</w:t>
            </w:r>
          </w:p>
        </w:tc>
      </w:tr>
      <w:tr w:rsidR="000537CE" w:rsidRPr="00BC4650" w14:paraId="48F264CD" w14:textId="77777777" w:rsidTr="00345A8F">
        <w:trPr>
          <w:trHeight w:val="3445"/>
          <w:jc w:val="center"/>
        </w:trPr>
        <w:tc>
          <w:tcPr>
            <w:tcW w:w="10135" w:type="dxa"/>
            <w:gridSpan w:val="2"/>
            <w:shd w:val="clear" w:color="auto" w:fill="auto"/>
          </w:tcPr>
          <w:p w14:paraId="202FF48B" w14:textId="05C13D59" w:rsidR="000537CE" w:rsidRPr="00BC4650" w:rsidRDefault="00EF07F4" w:rsidP="000537CE">
            <w:pPr>
              <w:tabs>
                <w:tab w:val="left" w:pos="2520"/>
              </w:tabs>
              <w:jc w:val="center"/>
              <w:rPr>
                <w:rFonts w:ascii="Times New Roman" w:eastAsia="宋体" w:hAnsi="Times New Roman"/>
                <w:color w:val="000000" w:themeColor="text1"/>
                <w:szCs w:val="21"/>
              </w:rPr>
            </w:pPr>
            <w:r w:rsidRPr="00BC4650">
              <w:rPr>
                <w:rFonts w:ascii="Times New Roman" w:eastAsia="宋体" w:hAnsi="Times New Roman"/>
                <w:noProof/>
                <w:color w:val="000000" w:themeColor="text1"/>
                <w:szCs w:val="21"/>
              </w:rPr>
              <mc:AlternateContent>
                <mc:Choice Requires="wps">
                  <w:drawing>
                    <wp:anchor distT="0" distB="0" distL="114300" distR="114300" simplePos="0" relativeHeight="251664384" behindDoc="0" locked="0" layoutInCell="1" allowOverlap="1" wp14:anchorId="2B5128D1" wp14:editId="3AAEAAD2">
                      <wp:simplePos x="0" y="0"/>
                      <wp:positionH relativeFrom="column">
                        <wp:posOffset>1911985</wp:posOffset>
                      </wp:positionH>
                      <wp:positionV relativeFrom="paragraph">
                        <wp:posOffset>1264920</wp:posOffset>
                      </wp:positionV>
                      <wp:extent cx="2533650" cy="314325"/>
                      <wp:effectExtent l="0" t="0" r="0" b="0"/>
                      <wp:wrapNone/>
                      <wp:docPr id="40" name="矩形 40"/>
                      <wp:cNvGraphicFramePr/>
                      <a:graphic xmlns:a="http://schemas.openxmlformats.org/drawingml/2006/main">
                        <a:graphicData uri="http://schemas.microsoft.com/office/word/2010/wordprocessingShape">
                          <wps:wsp>
                            <wps:cNvSpPr/>
                            <wps:spPr>
                              <a:xfrm>
                                <a:off x="0" y="0"/>
                                <a:ext cx="2533650"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A09991" w14:textId="4DDB2F23" w:rsidR="000179F6" w:rsidRPr="00B93277" w:rsidRDefault="000179F6" w:rsidP="00345A8F">
                                  <w:pPr>
                                    <w:jc w:val="center"/>
                                    <w:rPr>
                                      <w:rFonts w:ascii="Times New Roman" w:eastAsia="宋体" w:hAnsi="Times New Roman"/>
                                      <w:b/>
                                      <w:bCs/>
                                      <w:color w:val="FFFF00"/>
                                      <w:szCs w:val="21"/>
                                    </w:rPr>
                                  </w:pPr>
                                  <w:r>
                                    <w:rPr>
                                      <w:rFonts w:ascii="Times New Roman" w:eastAsia="宋体" w:hAnsi="Times New Roman" w:hint="eastAsia"/>
                                      <w:b/>
                                      <w:bCs/>
                                      <w:color w:val="FFFF00"/>
                                      <w:szCs w:val="21"/>
                                    </w:rPr>
                                    <w:t>水平距离</w:t>
                                  </w:r>
                                  <w:r w:rsidRPr="00B93277">
                                    <w:rPr>
                                      <w:rFonts w:ascii="Times New Roman" w:eastAsia="宋体" w:hAnsi="Times New Roman" w:hint="eastAsia"/>
                                      <w:b/>
                                      <w:bCs/>
                                      <w:color w:val="FFFF00"/>
                                      <w:szCs w:val="21"/>
                                    </w:rPr>
                                    <w:t>3</w:t>
                                  </w:r>
                                  <w:r w:rsidRPr="00B93277">
                                    <w:rPr>
                                      <w:rFonts w:ascii="Times New Roman" w:eastAsia="宋体" w:hAnsi="Times New Roman"/>
                                      <w:b/>
                                      <w:bCs/>
                                      <w:color w:val="FFFF00"/>
                                      <w:szCs w:val="21"/>
                                    </w:rPr>
                                    <w:t>4m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128D1" id="矩形 40" o:spid="_x0000_s1027" style="position:absolute;left:0;text-align:left;margin-left:150.55pt;margin-top:99.6pt;width:199.5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" filled="f" stroked="f" strokeweight="1pt">
                      <v:textbox>
                        <w:txbxContent>
                          <w:p w14:paraId="04A09991" w14:textId="4DDB2F23" w:rsidR="000179F6" w:rsidRPr="00B93277" w:rsidRDefault="000179F6" w:rsidP="00345A8F">
                            <w:pPr>
                              <w:jc w:val="center"/>
                              <w:rPr>
                                <w:rFonts w:ascii="Times New Roman" w:eastAsia="宋体" w:hAnsi="Times New Roman"/>
                                <w:b/>
                                <w:bCs/>
                                <w:color w:val="FFFF00"/>
                                <w:szCs w:val="21"/>
                              </w:rPr>
                            </w:pPr>
                            <w:r>
                              <w:rPr>
                                <w:rFonts w:ascii="Times New Roman" w:eastAsia="宋体" w:hAnsi="Times New Roman" w:hint="eastAsia"/>
                                <w:b/>
                                <w:bCs/>
                                <w:color w:val="FFFF00"/>
                                <w:szCs w:val="21"/>
                              </w:rPr>
                              <w:t>水平距离</w:t>
                            </w:r>
                            <w:r w:rsidRPr="00B93277">
                              <w:rPr>
                                <w:rFonts w:ascii="Times New Roman" w:eastAsia="宋体" w:hAnsi="Times New Roman" w:hint="eastAsia"/>
                                <w:b/>
                                <w:bCs/>
                                <w:color w:val="FFFF00"/>
                                <w:szCs w:val="21"/>
                              </w:rPr>
                              <w:t>3</w:t>
                            </w:r>
                            <w:r w:rsidRPr="00B93277">
                              <w:rPr>
                                <w:rFonts w:ascii="Times New Roman" w:eastAsia="宋体" w:hAnsi="Times New Roman"/>
                                <w:b/>
                                <w:bCs/>
                                <w:color w:val="FFFF00"/>
                                <w:szCs w:val="21"/>
                              </w:rPr>
                              <w:t>4m</w:t>
                            </w:r>
                          </w:p>
                        </w:txbxContent>
                      </v:textbox>
                    </v:rect>
                  </w:pict>
                </mc:Fallback>
              </mc:AlternateContent>
            </w:r>
            <w:r w:rsidR="00B93277" w:rsidRPr="00BC4650">
              <w:rPr>
                <w:rFonts w:ascii="Times New Roman" w:eastAsia="宋体" w:hAnsi="Times New Roman"/>
                <w:noProof/>
                <w:color w:val="000000" w:themeColor="text1"/>
                <w:szCs w:val="21"/>
              </w:rPr>
              <mc:AlternateContent>
                <mc:Choice Requires="wps">
                  <w:drawing>
                    <wp:anchor distT="0" distB="0" distL="114300" distR="114300" simplePos="0" relativeHeight="251665408" behindDoc="0" locked="0" layoutInCell="1" allowOverlap="1" wp14:anchorId="4CAD4553" wp14:editId="59DC10C1">
                      <wp:simplePos x="0" y="0"/>
                      <wp:positionH relativeFrom="column">
                        <wp:posOffset>2073910</wp:posOffset>
                      </wp:positionH>
                      <wp:positionV relativeFrom="paragraph">
                        <wp:posOffset>1238250</wp:posOffset>
                      </wp:positionV>
                      <wp:extent cx="2162175" cy="45719"/>
                      <wp:effectExtent l="19050" t="76200" r="85725" b="88265"/>
                      <wp:wrapNone/>
                      <wp:docPr id="41" name="直接箭头连接符 41"/>
                      <wp:cNvGraphicFramePr/>
                      <a:graphic xmlns:a="http://schemas.openxmlformats.org/drawingml/2006/main">
                        <a:graphicData uri="http://schemas.microsoft.com/office/word/2010/wordprocessingShape">
                          <wps:wsp>
                            <wps:cNvCnPr/>
                            <wps:spPr>
                              <a:xfrm>
                                <a:off x="0" y="0"/>
                                <a:ext cx="2162175" cy="45719"/>
                              </a:xfrm>
                              <a:prstGeom prst="straightConnector1">
                                <a:avLst/>
                              </a:prstGeom>
                              <a:ln w="127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A4E391A" id="_x0000_t32" coordsize="21600,21600" o:spt="32" o:oned="t" path="m,l21600,21600e" filled="f">
                      <v:path arrowok="t" fillok="f" o:connecttype="none"/>
                      <o:lock v:ext="edit" shapetype="t"/>
                    </v:shapetype>
                    <v:shape id="直接箭头连接符 41" o:spid="_x0000_s1026" type="#_x0000_t32" style="position:absolute;left:0;text-align:left;margin-left:163.3pt;margin-top:97.5pt;width:170.25pt;height: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" strokecolor="yellow" strokeweight="1pt">
                      <v:stroke startarrow="block" endarrow="block" joinstyle="miter"/>
                    </v:shape>
                  </w:pict>
                </mc:Fallback>
              </mc:AlternateContent>
            </w:r>
            <w:r w:rsidR="000537CE" w:rsidRPr="00BC4650">
              <w:rPr>
                <w:noProof/>
                <w:color w:val="000000" w:themeColor="text1"/>
              </w:rPr>
              <w:drawing>
                <wp:inline distT="0" distB="0" distL="0" distR="0" wp14:anchorId="50204957" wp14:editId="6A7BAD7A">
                  <wp:extent cx="4365616" cy="216217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29672" cy="2193900"/>
                          </a:xfrm>
                          <a:prstGeom prst="rect">
                            <a:avLst/>
                          </a:prstGeom>
                        </pic:spPr>
                      </pic:pic>
                    </a:graphicData>
                  </a:graphic>
                </wp:inline>
              </w:drawing>
            </w:r>
          </w:p>
          <w:p w14:paraId="03860ECC" w14:textId="18A41C23" w:rsidR="000537CE" w:rsidRPr="00BC4650" w:rsidRDefault="000537CE" w:rsidP="000537CE">
            <w:pPr>
              <w:tabs>
                <w:tab w:val="left" w:pos="2520"/>
              </w:tabs>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rPr>
              <w:t>110kV</w:t>
            </w:r>
            <w:r w:rsidRPr="00BC4650">
              <w:rPr>
                <w:rFonts w:ascii="Times New Roman" w:eastAsia="宋体" w:hAnsi="Times New Roman" w:hint="eastAsia"/>
                <w:color w:val="000000" w:themeColor="text1"/>
              </w:rPr>
              <w:t>哨房变与西侧瓦渣箐移民安置点相对位置关系</w:t>
            </w:r>
          </w:p>
        </w:tc>
      </w:tr>
    </w:tbl>
    <w:p w14:paraId="0FA15DA4" w14:textId="552ED59C" w:rsidR="00A53C74" w:rsidRPr="00BC4650" w:rsidRDefault="00A53C74" w:rsidP="006B052C">
      <w:pPr>
        <w:jc w:val="center"/>
        <w:rPr>
          <w:rFonts w:ascii="Times New Roman" w:eastAsia="宋体" w:hAnsi="Times New Roman"/>
          <w:color w:val="000000" w:themeColor="text1"/>
          <w:sz w:val="24"/>
          <w:szCs w:val="24"/>
        </w:rPr>
        <w:sectPr w:rsidR="00A53C74" w:rsidRPr="00BC4650" w:rsidSect="005B78EB">
          <w:pgSz w:w="11906" w:h="16838" w:code="9"/>
          <w:pgMar w:top="1134" w:right="851" w:bottom="1134" w:left="851" w:header="567" w:footer="567" w:gutter="0"/>
          <w:cols w:space="425"/>
          <w:docGrid w:type="lines" w:linePitch="312"/>
        </w:sectPr>
      </w:pPr>
    </w:p>
    <w:p w14:paraId="77F24298" w14:textId="732C21AD" w:rsidR="00E407E7" w:rsidRPr="00BC4650" w:rsidRDefault="00B93277" w:rsidP="00145CE9">
      <w:pPr>
        <w:tabs>
          <w:tab w:val="left" w:pos="2520"/>
        </w:tabs>
        <w:jc w:val="center"/>
        <w:rPr>
          <w:rFonts w:ascii="Times New Roman" w:eastAsia="宋体" w:hAnsi="Times New Roman"/>
          <w:color w:val="000000" w:themeColor="text1"/>
          <w:sz w:val="32"/>
          <w:szCs w:val="32"/>
        </w:rPr>
      </w:pPr>
      <w:r w:rsidRPr="00BC4650">
        <w:rPr>
          <w:rFonts w:ascii="Times New Roman" w:eastAsia="宋体" w:hAnsi="Times New Roman"/>
          <w:noProof/>
          <w:color w:val="000000" w:themeColor="text1"/>
          <w:szCs w:val="21"/>
        </w:rPr>
        <w:lastRenderedPageBreak/>
        <mc:AlternateContent>
          <mc:Choice Requires="wps">
            <w:drawing>
              <wp:anchor distT="0" distB="0" distL="114300" distR="114300" simplePos="0" relativeHeight="251666432" behindDoc="0" locked="0" layoutInCell="1" allowOverlap="1" wp14:anchorId="7F14ED58" wp14:editId="25BB1AB5">
                <wp:simplePos x="0" y="0"/>
                <wp:positionH relativeFrom="column">
                  <wp:posOffset>1716405</wp:posOffset>
                </wp:positionH>
                <wp:positionV relativeFrom="paragraph">
                  <wp:posOffset>3495674</wp:posOffset>
                </wp:positionV>
                <wp:extent cx="1472565" cy="523875"/>
                <wp:effectExtent l="0" t="0" r="0" b="0"/>
                <wp:wrapNone/>
                <wp:docPr id="11" name="矩形 11"/>
                <wp:cNvGraphicFramePr/>
                <a:graphic xmlns:a="http://schemas.openxmlformats.org/drawingml/2006/main">
                  <a:graphicData uri="http://schemas.microsoft.com/office/word/2010/wordprocessingShape">
                    <wps:wsp>
                      <wps:cNvSpPr/>
                      <wps:spPr>
                        <a:xfrm>
                          <a:off x="0" y="0"/>
                          <a:ext cx="1472565" cy="523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B195B" w14:textId="0E48098B" w:rsidR="000179F6" w:rsidRPr="00B93277" w:rsidRDefault="000179F6" w:rsidP="00B93277">
                            <w:pPr>
                              <w:jc w:val="center"/>
                              <w:rPr>
                                <w:rFonts w:ascii="Times New Roman" w:eastAsia="宋体" w:hAnsi="Times New Roman"/>
                                <w:b/>
                                <w:bCs/>
                                <w:color w:val="FFFF00"/>
                                <w:sz w:val="24"/>
                                <w:szCs w:val="24"/>
                              </w:rPr>
                            </w:pPr>
                            <w:r>
                              <w:rPr>
                                <w:rFonts w:ascii="Times New Roman" w:eastAsia="宋体" w:hAnsi="Times New Roman" w:hint="eastAsia"/>
                                <w:color w:val="FFFF00"/>
                                <w:szCs w:val="21"/>
                              </w:rPr>
                              <w:t>利用原有</w:t>
                            </w:r>
                            <w:r w:rsidRPr="00B93277">
                              <w:rPr>
                                <w:rFonts w:ascii="Times New Roman" w:eastAsia="宋体" w:hAnsi="Times New Roman"/>
                                <w:color w:val="FFFF00"/>
                                <w:szCs w:val="21"/>
                              </w:rPr>
                              <w:t>110kV</w:t>
                            </w:r>
                            <w:r w:rsidRPr="00B93277">
                              <w:rPr>
                                <w:rFonts w:ascii="Times New Roman" w:eastAsia="宋体" w:hAnsi="Times New Roman" w:hint="eastAsia"/>
                                <w:color w:val="FFFF00"/>
                                <w:szCs w:val="21"/>
                              </w:rPr>
                              <w:t>元黄哨</w:t>
                            </w:r>
                            <w:r w:rsidRPr="00B93277">
                              <w:rPr>
                                <w:rFonts w:ascii="Times New Roman" w:eastAsia="宋体" w:hAnsi="Times New Roman" w:hint="eastAsia"/>
                                <w:color w:val="FFFF00"/>
                                <w:szCs w:val="21"/>
                              </w:rPr>
                              <w:t>I</w:t>
                            </w:r>
                            <w:r w:rsidRPr="00B93277">
                              <w:rPr>
                                <w:rFonts w:ascii="Times New Roman" w:eastAsia="宋体" w:hAnsi="Times New Roman" w:hint="eastAsia"/>
                                <w:color w:val="FFFF00"/>
                                <w:szCs w:val="21"/>
                              </w:rPr>
                              <w:t>回线</w:t>
                            </w:r>
                            <w:r w:rsidRPr="00B93277">
                              <w:rPr>
                                <w:rFonts w:ascii="Times New Roman" w:eastAsia="宋体" w:hAnsi="Times New Roman"/>
                                <w:color w:val="FFFF00"/>
                                <w:szCs w:val="21"/>
                              </w:rPr>
                              <w:t>14T3</w:t>
                            </w:r>
                            <w:r w:rsidRPr="00B93277">
                              <w:rPr>
                                <w:rFonts w:ascii="Times New Roman" w:eastAsia="宋体" w:hAnsi="Times New Roman"/>
                                <w:color w:val="FFFF00"/>
                                <w:szCs w:val="21"/>
                              </w:rPr>
                              <w:t>号塔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4ED58" id="矩形 11" o:spid="_x0000_s1028" style="position:absolute;left:0;text-align:left;margin-left:135.15pt;margin-top:275.25pt;width:115.95pt;height:4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" filled="f" stroked="f" strokeweight="1pt">
                <v:textbox>
                  <w:txbxContent>
                    <w:p w14:paraId="1F1B195B" w14:textId="0E48098B" w:rsidR="000179F6" w:rsidRPr="00B93277" w:rsidRDefault="000179F6" w:rsidP="00B93277">
                      <w:pPr>
                        <w:jc w:val="center"/>
                        <w:rPr>
                          <w:rFonts w:ascii="Times New Roman" w:eastAsia="宋体" w:hAnsi="Times New Roman"/>
                          <w:b/>
                          <w:bCs/>
                          <w:color w:val="FFFF00"/>
                          <w:sz w:val="24"/>
                          <w:szCs w:val="24"/>
                        </w:rPr>
                      </w:pPr>
                      <w:r>
                        <w:rPr>
                          <w:rFonts w:ascii="Times New Roman" w:eastAsia="宋体" w:hAnsi="Times New Roman" w:hint="eastAsia"/>
                          <w:color w:val="FFFF00"/>
                          <w:szCs w:val="21"/>
                        </w:rPr>
                        <w:t>利用原有</w:t>
                      </w:r>
                      <w:r w:rsidRPr="00B93277">
                        <w:rPr>
                          <w:rFonts w:ascii="Times New Roman" w:eastAsia="宋体" w:hAnsi="Times New Roman"/>
                          <w:color w:val="FFFF00"/>
                          <w:szCs w:val="21"/>
                        </w:rPr>
                        <w:t>110kV</w:t>
                      </w:r>
                      <w:proofErr w:type="gramStart"/>
                      <w:r w:rsidRPr="00B93277">
                        <w:rPr>
                          <w:rFonts w:ascii="Times New Roman" w:eastAsia="宋体" w:hAnsi="Times New Roman" w:hint="eastAsia"/>
                          <w:color w:val="FFFF00"/>
                          <w:szCs w:val="21"/>
                        </w:rPr>
                        <w:t>元黄哨</w:t>
                      </w:r>
                      <w:proofErr w:type="gramEnd"/>
                      <w:r w:rsidRPr="00B93277">
                        <w:rPr>
                          <w:rFonts w:ascii="Times New Roman" w:eastAsia="宋体" w:hAnsi="Times New Roman" w:hint="eastAsia"/>
                          <w:color w:val="FFFF00"/>
                          <w:szCs w:val="21"/>
                        </w:rPr>
                        <w:t>I</w:t>
                      </w:r>
                      <w:r w:rsidRPr="00B93277">
                        <w:rPr>
                          <w:rFonts w:ascii="Times New Roman" w:eastAsia="宋体" w:hAnsi="Times New Roman" w:hint="eastAsia"/>
                          <w:color w:val="FFFF00"/>
                          <w:szCs w:val="21"/>
                        </w:rPr>
                        <w:t>回线</w:t>
                      </w:r>
                      <w:r w:rsidRPr="00B93277">
                        <w:rPr>
                          <w:rFonts w:ascii="Times New Roman" w:eastAsia="宋体" w:hAnsi="Times New Roman"/>
                          <w:color w:val="FFFF00"/>
                          <w:szCs w:val="21"/>
                        </w:rPr>
                        <w:t>14T3</w:t>
                      </w:r>
                      <w:r w:rsidRPr="00B93277">
                        <w:rPr>
                          <w:rFonts w:ascii="Times New Roman" w:eastAsia="宋体" w:hAnsi="Times New Roman"/>
                          <w:color w:val="FFFF00"/>
                          <w:szCs w:val="21"/>
                        </w:rPr>
                        <w:t>号塔</w:t>
                      </w:r>
                    </w:p>
                  </w:txbxContent>
                </v:textbox>
              </v:rect>
            </w:pict>
          </mc:Fallback>
        </mc:AlternateContent>
      </w:r>
      <w:r w:rsidR="00145CE9" w:rsidRPr="00BC4650">
        <w:rPr>
          <w:rFonts w:ascii="Times New Roman" w:eastAsia="宋体" w:hAnsi="Times New Roman"/>
          <w:noProof/>
          <w:color w:val="000000" w:themeColor="text1"/>
          <w:szCs w:val="21"/>
        </w:rPr>
        <mc:AlternateContent>
          <mc:Choice Requires="wps">
            <w:drawing>
              <wp:anchor distT="0" distB="0" distL="114300" distR="114300" simplePos="0" relativeHeight="251660288" behindDoc="0" locked="0" layoutInCell="1" allowOverlap="1" wp14:anchorId="758EB356" wp14:editId="15FC4F20">
                <wp:simplePos x="0" y="0"/>
                <wp:positionH relativeFrom="column">
                  <wp:posOffset>3049905</wp:posOffset>
                </wp:positionH>
                <wp:positionV relativeFrom="paragraph">
                  <wp:posOffset>3752849</wp:posOffset>
                </wp:positionV>
                <wp:extent cx="792480" cy="1748155"/>
                <wp:effectExtent l="0" t="0" r="26670" b="23495"/>
                <wp:wrapNone/>
                <wp:docPr id="120" name="直接箭头连接符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92480" cy="1748155"/>
                        </a:xfrm>
                        <a:prstGeom prst="straightConnector1">
                          <a:avLst/>
                        </a:prstGeom>
                        <a:noFill/>
                        <a:ln w="19050">
                          <a:solidFill>
                            <a:srgbClr val="FF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1E2AB" id="直接箭头连接符 120" o:spid="_x0000_s1026" type="#_x0000_t32" style="position:absolute;left:0;text-align:left;margin-left:240.15pt;margin-top:295.5pt;width:62.4pt;height:137.65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" strokecolor="red" strokeweight="1.5pt"/>
            </w:pict>
          </mc:Fallback>
        </mc:AlternateContent>
      </w:r>
      <w:r w:rsidR="00145CE9" w:rsidRPr="00BC4650">
        <w:rPr>
          <w:rFonts w:ascii="Times New Roman" w:eastAsia="宋体" w:hAnsi="Times New Roman"/>
          <w:noProof/>
          <w:color w:val="000000" w:themeColor="text1"/>
          <w:szCs w:val="21"/>
        </w:rPr>
        <mc:AlternateContent>
          <mc:Choice Requires="wps">
            <w:drawing>
              <wp:anchor distT="0" distB="0" distL="114300" distR="114300" simplePos="0" relativeHeight="251659264" behindDoc="0" locked="0" layoutInCell="1" allowOverlap="1" wp14:anchorId="440E0BBE" wp14:editId="0B74290A">
                <wp:simplePos x="0" y="0"/>
                <wp:positionH relativeFrom="column">
                  <wp:posOffset>8072120</wp:posOffset>
                </wp:positionH>
                <wp:positionV relativeFrom="paragraph">
                  <wp:posOffset>3895725</wp:posOffset>
                </wp:positionV>
                <wp:extent cx="1562100" cy="457200"/>
                <wp:effectExtent l="0" t="0" r="0" b="0"/>
                <wp:wrapNone/>
                <wp:docPr id="53" name="矩形 53"/>
                <wp:cNvGraphicFramePr/>
                <a:graphic xmlns:a="http://schemas.openxmlformats.org/drawingml/2006/main">
                  <a:graphicData uri="http://schemas.microsoft.com/office/word/2010/wordprocessingShape">
                    <wps:wsp>
                      <wps:cNvSpPr/>
                      <wps:spPr>
                        <a:xfrm>
                          <a:off x="0" y="0"/>
                          <a:ext cx="156210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C1E4C0" w14:textId="0ED74EBB" w:rsidR="000179F6" w:rsidRPr="00427CCD" w:rsidRDefault="000179F6" w:rsidP="00427CCD">
                            <w:pPr>
                              <w:jc w:val="center"/>
                              <w:rPr>
                                <w:rFonts w:ascii="Times New Roman" w:eastAsia="宋体" w:hAnsi="Times New Roman"/>
                                <w:b/>
                                <w:bCs/>
                                <w:color w:val="FF0000"/>
                                <w:sz w:val="24"/>
                                <w:szCs w:val="24"/>
                              </w:rPr>
                            </w:pPr>
                            <w:r w:rsidRPr="00427CCD">
                              <w:rPr>
                                <w:rFonts w:ascii="Times New Roman" w:eastAsia="宋体" w:hAnsi="Times New Roman" w:hint="eastAsia"/>
                                <w:b/>
                                <w:bCs/>
                                <w:color w:val="FF0000"/>
                                <w:sz w:val="24"/>
                                <w:szCs w:val="24"/>
                              </w:rPr>
                              <w:t>瓦渣箐移民安置点</w:t>
                            </w:r>
                            <w:r>
                              <w:rPr>
                                <w:rFonts w:ascii="Times New Roman" w:eastAsia="宋体" w:hAnsi="Times New Roman" w:hint="eastAsia"/>
                                <w:b/>
                                <w:bCs/>
                                <w:color w:val="FF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E0BBE" id="矩形 53" o:spid="_x0000_s1029" style="position:absolute;left:0;text-align:left;margin-left:635.6pt;margin-top:306.75pt;width:123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" filled="f" stroked="f" strokeweight="1pt">
                <v:textbox>
                  <w:txbxContent>
                    <w:p w14:paraId="00C1E4C0" w14:textId="0ED74EBB" w:rsidR="000179F6" w:rsidRPr="00427CCD" w:rsidRDefault="000179F6" w:rsidP="00427CCD">
                      <w:pPr>
                        <w:jc w:val="center"/>
                        <w:rPr>
                          <w:rFonts w:ascii="Times New Roman" w:eastAsia="宋体" w:hAnsi="Times New Roman"/>
                          <w:b/>
                          <w:bCs/>
                          <w:color w:val="FF0000"/>
                          <w:sz w:val="24"/>
                          <w:szCs w:val="24"/>
                        </w:rPr>
                      </w:pPr>
                      <w:r w:rsidRPr="00427CCD">
                        <w:rPr>
                          <w:rFonts w:ascii="Times New Roman" w:eastAsia="宋体" w:hAnsi="Times New Roman" w:hint="eastAsia"/>
                          <w:b/>
                          <w:bCs/>
                          <w:color w:val="FF0000"/>
                          <w:sz w:val="24"/>
                          <w:szCs w:val="24"/>
                        </w:rPr>
                        <w:t>瓦渣</w:t>
                      </w:r>
                      <w:proofErr w:type="gramStart"/>
                      <w:r w:rsidRPr="00427CCD">
                        <w:rPr>
                          <w:rFonts w:ascii="Times New Roman" w:eastAsia="宋体" w:hAnsi="Times New Roman" w:hint="eastAsia"/>
                          <w:b/>
                          <w:bCs/>
                          <w:color w:val="FF0000"/>
                          <w:sz w:val="24"/>
                          <w:szCs w:val="24"/>
                        </w:rPr>
                        <w:t>箐</w:t>
                      </w:r>
                      <w:proofErr w:type="gramEnd"/>
                      <w:r w:rsidRPr="00427CCD">
                        <w:rPr>
                          <w:rFonts w:ascii="Times New Roman" w:eastAsia="宋体" w:hAnsi="Times New Roman" w:hint="eastAsia"/>
                          <w:b/>
                          <w:bCs/>
                          <w:color w:val="FF0000"/>
                          <w:sz w:val="24"/>
                          <w:szCs w:val="24"/>
                        </w:rPr>
                        <w:t>移民安置点</w:t>
                      </w:r>
                      <w:r>
                        <w:rPr>
                          <w:rFonts w:ascii="Times New Roman" w:eastAsia="宋体" w:hAnsi="Times New Roman" w:hint="eastAsia"/>
                          <w:b/>
                          <w:bCs/>
                          <w:color w:val="FF0000"/>
                          <w:sz w:val="24"/>
                          <w:szCs w:val="24"/>
                        </w:rPr>
                        <w:t>2</w:t>
                      </w:r>
                    </w:p>
                  </w:txbxContent>
                </v:textbox>
              </v:rect>
            </w:pict>
          </mc:Fallback>
        </mc:AlternateContent>
      </w:r>
      <w:r w:rsidR="00145CE9" w:rsidRPr="00BC4650">
        <w:rPr>
          <w:rFonts w:ascii="Times New Roman" w:eastAsia="宋体" w:hAnsi="Times New Roman"/>
          <w:noProof/>
          <w:color w:val="000000" w:themeColor="text1"/>
          <w:szCs w:val="21"/>
        </w:rPr>
        <mc:AlternateContent>
          <mc:Choice Requires="wps">
            <w:drawing>
              <wp:anchor distT="0" distB="0" distL="114300" distR="114300" simplePos="0" relativeHeight="251661312" behindDoc="0" locked="0" layoutInCell="1" allowOverlap="1" wp14:anchorId="6A05D3DF" wp14:editId="025710C5">
                <wp:simplePos x="0" y="0"/>
                <wp:positionH relativeFrom="column">
                  <wp:posOffset>3049904</wp:posOffset>
                </wp:positionH>
                <wp:positionV relativeFrom="paragraph">
                  <wp:posOffset>3124200</wp:posOffset>
                </wp:positionV>
                <wp:extent cx="504825" cy="628650"/>
                <wp:effectExtent l="0" t="0" r="28575" b="19050"/>
                <wp:wrapNone/>
                <wp:docPr id="121" name="直接箭头连接符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4825" cy="628650"/>
                        </a:xfrm>
                        <a:prstGeom prst="straightConnector1">
                          <a:avLst/>
                        </a:prstGeom>
                        <a:noFill/>
                        <a:ln w="19050">
                          <a:solidFill>
                            <a:srgbClr val="FF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ADACC5" id="直接箭头连接符 121" o:spid="_x0000_s1026" type="#_x0000_t32" style="position:absolute;left:0;text-align:left;margin-left:240.15pt;margin-top:246pt;width:39.75pt;height:49.5pt;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" strokecolor="red" strokeweight="1.5pt"/>
            </w:pict>
          </mc:Fallback>
        </mc:AlternateContent>
      </w:r>
      <w:r w:rsidR="00145CE9" w:rsidRPr="00BC4650">
        <w:rPr>
          <w:rFonts w:ascii="Times New Roman" w:eastAsia="宋体" w:hAnsi="Times New Roman"/>
          <w:noProof/>
          <w:color w:val="000000" w:themeColor="text1"/>
          <w:szCs w:val="21"/>
        </w:rPr>
        <mc:AlternateContent>
          <mc:Choice Requires="wps">
            <w:drawing>
              <wp:anchor distT="0" distB="0" distL="114300" distR="114300" simplePos="0" relativeHeight="251657216" behindDoc="0" locked="0" layoutInCell="1" allowOverlap="1" wp14:anchorId="6373F534" wp14:editId="612B0884">
                <wp:simplePos x="0" y="0"/>
                <wp:positionH relativeFrom="column">
                  <wp:posOffset>3211830</wp:posOffset>
                </wp:positionH>
                <wp:positionV relativeFrom="paragraph">
                  <wp:posOffset>2667000</wp:posOffset>
                </wp:positionV>
                <wp:extent cx="1472565" cy="457200"/>
                <wp:effectExtent l="0" t="0" r="0" b="0"/>
                <wp:wrapNone/>
                <wp:docPr id="45" name="矩形 45"/>
                <wp:cNvGraphicFramePr/>
                <a:graphic xmlns:a="http://schemas.openxmlformats.org/drawingml/2006/main">
                  <a:graphicData uri="http://schemas.microsoft.com/office/word/2010/wordprocessingShape">
                    <wps:wsp>
                      <wps:cNvSpPr/>
                      <wps:spPr>
                        <a:xfrm>
                          <a:off x="0" y="0"/>
                          <a:ext cx="1472565"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E20596" w14:textId="050849C9" w:rsidR="000179F6" w:rsidRPr="008B6FE6" w:rsidRDefault="000179F6" w:rsidP="00427CCD">
                            <w:pPr>
                              <w:jc w:val="center"/>
                              <w:rPr>
                                <w:rFonts w:ascii="Times New Roman" w:eastAsia="宋体" w:hAnsi="Times New Roman"/>
                                <w:b/>
                                <w:bCs/>
                                <w:color w:val="FFFF00"/>
                                <w:sz w:val="24"/>
                                <w:szCs w:val="24"/>
                              </w:rPr>
                            </w:pPr>
                            <w:r w:rsidRPr="008B6FE6">
                              <w:rPr>
                                <w:rFonts w:ascii="Times New Roman" w:eastAsia="宋体" w:hAnsi="Times New Roman" w:hint="eastAsia"/>
                                <w:b/>
                                <w:bCs/>
                                <w:color w:val="FFFF00"/>
                                <w:sz w:val="24"/>
                                <w:szCs w:val="24"/>
                              </w:rPr>
                              <w:t>已建</w:t>
                            </w:r>
                            <w:r w:rsidRPr="008B6FE6">
                              <w:rPr>
                                <w:rFonts w:ascii="Times New Roman" w:eastAsia="宋体" w:hAnsi="Times New Roman" w:hint="eastAsia"/>
                                <w:b/>
                                <w:bCs/>
                                <w:color w:val="FFFF00"/>
                                <w:sz w:val="24"/>
                                <w:szCs w:val="24"/>
                              </w:rPr>
                              <w:t>1</w:t>
                            </w:r>
                            <w:r w:rsidRPr="008B6FE6">
                              <w:rPr>
                                <w:rFonts w:ascii="Times New Roman" w:eastAsia="宋体" w:hAnsi="Times New Roman"/>
                                <w:b/>
                                <w:bCs/>
                                <w:color w:val="FFFF00"/>
                                <w:sz w:val="24"/>
                                <w:szCs w:val="24"/>
                              </w:rPr>
                              <w:t>10</w:t>
                            </w:r>
                            <w:r w:rsidRPr="008B6FE6">
                              <w:rPr>
                                <w:rFonts w:ascii="Times New Roman" w:eastAsia="宋体" w:hAnsi="Times New Roman" w:hint="eastAsia"/>
                                <w:b/>
                                <w:bCs/>
                                <w:color w:val="FFFF00"/>
                                <w:sz w:val="24"/>
                                <w:szCs w:val="24"/>
                              </w:rPr>
                              <w:t>kV</w:t>
                            </w:r>
                            <w:r w:rsidRPr="008B6FE6">
                              <w:rPr>
                                <w:rFonts w:ascii="Times New Roman" w:eastAsia="宋体" w:hAnsi="Times New Roman" w:hint="eastAsia"/>
                                <w:b/>
                                <w:bCs/>
                                <w:color w:val="FFFF00"/>
                                <w:sz w:val="24"/>
                                <w:szCs w:val="24"/>
                              </w:rPr>
                              <w:t>哨房变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3F534" id="矩形 45" o:spid="_x0000_s1030" style="position:absolute;left:0;text-align:left;margin-left:252.9pt;margin-top:210pt;width:115.95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" filled="f" stroked="f" strokeweight="1pt">
                <v:textbox>
                  <w:txbxContent>
                    <w:p w14:paraId="4BE20596" w14:textId="050849C9" w:rsidR="000179F6" w:rsidRPr="008B6FE6" w:rsidRDefault="000179F6" w:rsidP="00427CCD">
                      <w:pPr>
                        <w:jc w:val="center"/>
                        <w:rPr>
                          <w:rFonts w:ascii="Times New Roman" w:eastAsia="宋体" w:hAnsi="Times New Roman"/>
                          <w:b/>
                          <w:bCs/>
                          <w:color w:val="FFFF00"/>
                          <w:sz w:val="24"/>
                          <w:szCs w:val="24"/>
                        </w:rPr>
                      </w:pPr>
                      <w:r w:rsidRPr="008B6FE6">
                        <w:rPr>
                          <w:rFonts w:ascii="Times New Roman" w:eastAsia="宋体" w:hAnsi="Times New Roman" w:hint="eastAsia"/>
                          <w:b/>
                          <w:bCs/>
                          <w:color w:val="FFFF00"/>
                          <w:sz w:val="24"/>
                          <w:szCs w:val="24"/>
                        </w:rPr>
                        <w:t>已建</w:t>
                      </w:r>
                      <w:r w:rsidRPr="008B6FE6">
                        <w:rPr>
                          <w:rFonts w:ascii="Times New Roman" w:eastAsia="宋体" w:hAnsi="Times New Roman" w:hint="eastAsia"/>
                          <w:b/>
                          <w:bCs/>
                          <w:color w:val="FFFF00"/>
                          <w:sz w:val="24"/>
                          <w:szCs w:val="24"/>
                        </w:rPr>
                        <w:t>1</w:t>
                      </w:r>
                      <w:r w:rsidRPr="008B6FE6">
                        <w:rPr>
                          <w:rFonts w:ascii="Times New Roman" w:eastAsia="宋体" w:hAnsi="Times New Roman"/>
                          <w:b/>
                          <w:bCs/>
                          <w:color w:val="FFFF00"/>
                          <w:sz w:val="24"/>
                          <w:szCs w:val="24"/>
                        </w:rPr>
                        <w:t>10</w:t>
                      </w:r>
                      <w:r w:rsidRPr="008B6FE6">
                        <w:rPr>
                          <w:rFonts w:ascii="Times New Roman" w:eastAsia="宋体" w:hAnsi="Times New Roman" w:hint="eastAsia"/>
                          <w:b/>
                          <w:bCs/>
                          <w:color w:val="FFFF00"/>
                          <w:sz w:val="24"/>
                          <w:szCs w:val="24"/>
                        </w:rPr>
                        <w:t>kV</w:t>
                      </w:r>
                      <w:r w:rsidRPr="008B6FE6">
                        <w:rPr>
                          <w:rFonts w:ascii="Times New Roman" w:eastAsia="宋体" w:hAnsi="Times New Roman" w:hint="eastAsia"/>
                          <w:b/>
                          <w:bCs/>
                          <w:color w:val="FFFF00"/>
                          <w:sz w:val="24"/>
                          <w:szCs w:val="24"/>
                        </w:rPr>
                        <w:t>哨房变</w:t>
                      </w:r>
                    </w:p>
                  </w:txbxContent>
                </v:textbox>
              </v:rect>
            </w:pict>
          </mc:Fallback>
        </mc:AlternateContent>
      </w:r>
      <w:r w:rsidR="008B6FE6" w:rsidRPr="00BC4650">
        <w:rPr>
          <w:rFonts w:ascii="Times New Roman" w:eastAsia="宋体" w:hAnsi="Times New Roman"/>
          <w:noProof/>
          <w:color w:val="000000" w:themeColor="text1"/>
          <w:szCs w:val="21"/>
        </w:rPr>
        <mc:AlternateContent>
          <mc:Choice Requires="wps">
            <w:drawing>
              <wp:anchor distT="0" distB="0" distL="114300" distR="114300" simplePos="0" relativeHeight="251662336" behindDoc="0" locked="0" layoutInCell="1" allowOverlap="1" wp14:anchorId="1A6550A8" wp14:editId="4AF29D93">
                <wp:simplePos x="0" y="0"/>
                <wp:positionH relativeFrom="column">
                  <wp:posOffset>2002155</wp:posOffset>
                </wp:positionH>
                <wp:positionV relativeFrom="paragraph">
                  <wp:posOffset>4705350</wp:posOffset>
                </wp:positionV>
                <wp:extent cx="1472565" cy="457200"/>
                <wp:effectExtent l="0" t="0" r="0" b="0"/>
                <wp:wrapNone/>
                <wp:docPr id="123" name="矩形 123"/>
                <wp:cNvGraphicFramePr/>
                <a:graphic xmlns:a="http://schemas.openxmlformats.org/drawingml/2006/main">
                  <a:graphicData uri="http://schemas.microsoft.com/office/word/2010/wordprocessingShape">
                    <wps:wsp>
                      <wps:cNvSpPr/>
                      <wps:spPr>
                        <a:xfrm>
                          <a:off x="0" y="0"/>
                          <a:ext cx="1472565"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0ECA02" w14:textId="4BEDF484" w:rsidR="000179F6" w:rsidRPr="008B6FE6" w:rsidRDefault="000179F6" w:rsidP="008B6FE6">
                            <w:pPr>
                              <w:jc w:val="center"/>
                              <w:rPr>
                                <w:rFonts w:ascii="Times New Roman" w:eastAsia="宋体" w:hAnsi="Times New Roman"/>
                                <w:b/>
                                <w:bCs/>
                                <w:color w:val="FF0000"/>
                                <w:sz w:val="24"/>
                                <w:szCs w:val="24"/>
                              </w:rPr>
                            </w:pPr>
                            <w:r w:rsidRPr="008B6FE6">
                              <w:rPr>
                                <w:rFonts w:ascii="Times New Roman" w:eastAsia="宋体" w:hAnsi="Times New Roman" w:hint="eastAsia"/>
                                <w:b/>
                                <w:bCs/>
                                <w:color w:val="FF0000"/>
                                <w:sz w:val="24"/>
                                <w:szCs w:val="24"/>
                              </w:rPr>
                              <w:t>拟建</w:t>
                            </w:r>
                            <w:r w:rsidRPr="008B6FE6">
                              <w:rPr>
                                <w:rFonts w:ascii="Times New Roman" w:eastAsia="宋体" w:hAnsi="Times New Roman" w:hint="eastAsia"/>
                                <w:b/>
                                <w:bCs/>
                                <w:color w:val="FF0000"/>
                                <w:sz w:val="24"/>
                                <w:szCs w:val="24"/>
                              </w:rPr>
                              <w:t>1</w:t>
                            </w:r>
                            <w:r w:rsidRPr="008B6FE6">
                              <w:rPr>
                                <w:rFonts w:ascii="Times New Roman" w:eastAsia="宋体" w:hAnsi="Times New Roman"/>
                                <w:b/>
                                <w:bCs/>
                                <w:color w:val="FF0000"/>
                                <w:sz w:val="24"/>
                                <w:szCs w:val="24"/>
                              </w:rPr>
                              <w:t>10</w:t>
                            </w:r>
                            <w:r w:rsidRPr="008B6FE6">
                              <w:rPr>
                                <w:rFonts w:ascii="Times New Roman" w:eastAsia="宋体" w:hAnsi="Times New Roman" w:hint="eastAsia"/>
                                <w:b/>
                                <w:bCs/>
                                <w:color w:val="FF0000"/>
                                <w:sz w:val="24"/>
                                <w:szCs w:val="24"/>
                              </w:rPr>
                              <w:t>kV</w:t>
                            </w:r>
                            <w:r w:rsidRPr="008B6FE6">
                              <w:rPr>
                                <w:rFonts w:ascii="Times New Roman" w:eastAsia="宋体" w:hAnsi="Times New Roman" w:hint="eastAsia"/>
                                <w:b/>
                                <w:bCs/>
                                <w:color w:val="FF0000"/>
                                <w:sz w:val="24"/>
                                <w:szCs w:val="24"/>
                              </w:rPr>
                              <w:t>元哨线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550A8" id="矩形 123" o:spid="_x0000_s1031" style="position:absolute;left:0;text-align:left;margin-left:157.65pt;margin-top:370.5pt;width:115.95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" filled="f" stroked="f" strokeweight="1pt">
                <v:textbox>
                  <w:txbxContent>
                    <w:p w14:paraId="480ECA02" w14:textId="4BEDF484" w:rsidR="000179F6" w:rsidRPr="008B6FE6" w:rsidRDefault="000179F6" w:rsidP="008B6FE6">
                      <w:pPr>
                        <w:jc w:val="center"/>
                        <w:rPr>
                          <w:rFonts w:ascii="Times New Roman" w:eastAsia="宋体" w:hAnsi="Times New Roman"/>
                          <w:b/>
                          <w:bCs/>
                          <w:color w:val="FF0000"/>
                          <w:sz w:val="24"/>
                          <w:szCs w:val="24"/>
                        </w:rPr>
                      </w:pPr>
                      <w:r w:rsidRPr="008B6FE6">
                        <w:rPr>
                          <w:rFonts w:ascii="Times New Roman" w:eastAsia="宋体" w:hAnsi="Times New Roman" w:hint="eastAsia"/>
                          <w:b/>
                          <w:bCs/>
                          <w:color w:val="FF0000"/>
                          <w:sz w:val="24"/>
                          <w:szCs w:val="24"/>
                        </w:rPr>
                        <w:t>拟建</w:t>
                      </w:r>
                      <w:r w:rsidRPr="008B6FE6">
                        <w:rPr>
                          <w:rFonts w:ascii="Times New Roman" w:eastAsia="宋体" w:hAnsi="Times New Roman" w:hint="eastAsia"/>
                          <w:b/>
                          <w:bCs/>
                          <w:color w:val="FF0000"/>
                          <w:sz w:val="24"/>
                          <w:szCs w:val="24"/>
                        </w:rPr>
                        <w:t>1</w:t>
                      </w:r>
                      <w:r w:rsidRPr="008B6FE6">
                        <w:rPr>
                          <w:rFonts w:ascii="Times New Roman" w:eastAsia="宋体" w:hAnsi="Times New Roman"/>
                          <w:b/>
                          <w:bCs/>
                          <w:color w:val="FF0000"/>
                          <w:sz w:val="24"/>
                          <w:szCs w:val="24"/>
                        </w:rPr>
                        <w:t>10</w:t>
                      </w:r>
                      <w:r w:rsidRPr="008B6FE6">
                        <w:rPr>
                          <w:rFonts w:ascii="Times New Roman" w:eastAsia="宋体" w:hAnsi="Times New Roman" w:hint="eastAsia"/>
                          <w:b/>
                          <w:bCs/>
                          <w:color w:val="FF0000"/>
                          <w:sz w:val="24"/>
                          <w:szCs w:val="24"/>
                        </w:rPr>
                        <w:t>kV</w:t>
                      </w:r>
                      <w:proofErr w:type="gramStart"/>
                      <w:r w:rsidRPr="008B6FE6">
                        <w:rPr>
                          <w:rFonts w:ascii="Times New Roman" w:eastAsia="宋体" w:hAnsi="Times New Roman" w:hint="eastAsia"/>
                          <w:b/>
                          <w:bCs/>
                          <w:color w:val="FF0000"/>
                          <w:sz w:val="24"/>
                          <w:szCs w:val="24"/>
                        </w:rPr>
                        <w:t>元哨线</w:t>
                      </w:r>
                      <w:proofErr w:type="gramEnd"/>
                    </w:p>
                  </w:txbxContent>
                </v:textbox>
              </v:rect>
            </w:pict>
          </mc:Fallback>
        </mc:AlternateContent>
      </w:r>
      <w:r w:rsidR="00427CCD" w:rsidRPr="00BC4650">
        <w:rPr>
          <w:rFonts w:ascii="Times New Roman" w:eastAsia="宋体" w:hAnsi="Times New Roman"/>
          <w:noProof/>
          <w:color w:val="000000" w:themeColor="text1"/>
          <w:szCs w:val="21"/>
        </w:rPr>
        <mc:AlternateContent>
          <mc:Choice Requires="wps">
            <w:drawing>
              <wp:anchor distT="0" distB="0" distL="114300" distR="114300" simplePos="0" relativeHeight="251658240" behindDoc="0" locked="0" layoutInCell="1" allowOverlap="1" wp14:anchorId="1F01CA5B" wp14:editId="5893F747">
                <wp:simplePos x="0" y="0"/>
                <wp:positionH relativeFrom="column">
                  <wp:posOffset>561975</wp:posOffset>
                </wp:positionH>
                <wp:positionV relativeFrom="paragraph">
                  <wp:posOffset>1781175</wp:posOffset>
                </wp:positionV>
                <wp:extent cx="1562100" cy="457200"/>
                <wp:effectExtent l="0" t="0" r="0" b="0"/>
                <wp:wrapNone/>
                <wp:docPr id="48" name="矩形 48"/>
                <wp:cNvGraphicFramePr/>
                <a:graphic xmlns:a="http://schemas.openxmlformats.org/drawingml/2006/main">
                  <a:graphicData uri="http://schemas.microsoft.com/office/word/2010/wordprocessingShape">
                    <wps:wsp>
                      <wps:cNvSpPr/>
                      <wps:spPr>
                        <a:xfrm>
                          <a:off x="0" y="0"/>
                          <a:ext cx="156210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EA920C" w14:textId="0AFFB534" w:rsidR="000179F6" w:rsidRPr="00427CCD" w:rsidRDefault="000179F6" w:rsidP="00427CCD">
                            <w:pPr>
                              <w:jc w:val="center"/>
                              <w:rPr>
                                <w:rFonts w:ascii="Times New Roman" w:eastAsia="宋体" w:hAnsi="Times New Roman"/>
                                <w:b/>
                                <w:bCs/>
                                <w:color w:val="FF0000"/>
                                <w:sz w:val="24"/>
                                <w:szCs w:val="24"/>
                              </w:rPr>
                            </w:pPr>
                            <w:r w:rsidRPr="00427CCD">
                              <w:rPr>
                                <w:rFonts w:ascii="Times New Roman" w:eastAsia="宋体" w:hAnsi="Times New Roman" w:hint="eastAsia"/>
                                <w:b/>
                                <w:bCs/>
                                <w:color w:val="FF0000"/>
                                <w:sz w:val="24"/>
                                <w:szCs w:val="24"/>
                              </w:rPr>
                              <w:t>瓦渣箐移民安置点</w:t>
                            </w:r>
                            <w:r>
                              <w:rPr>
                                <w:rFonts w:ascii="Times New Roman" w:eastAsia="宋体" w:hAnsi="Times New Roman" w:hint="eastAsia"/>
                                <w:b/>
                                <w:bCs/>
                                <w:color w:val="FF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1CA5B" id="矩形 48" o:spid="_x0000_s1032" style="position:absolute;left:0;text-align:left;margin-left:44.25pt;margin-top:140.25pt;width:123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" filled="f" stroked="f" strokeweight="1pt">
                <v:textbox>
                  <w:txbxContent>
                    <w:p w14:paraId="71EA920C" w14:textId="0AFFB534" w:rsidR="000179F6" w:rsidRPr="00427CCD" w:rsidRDefault="000179F6" w:rsidP="00427CCD">
                      <w:pPr>
                        <w:jc w:val="center"/>
                        <w:rPr>
                          <w:rFonts w:ascii="Times New Roman" w:eastAsia="宋体" w:hAnsi="Times New Roman"/>
                          <w:b/>
                          <w:bCs/>
                          <w:color w:val="FF0000"/>
                          <w:sz w:val="24"/>
                          <w:szCs w:val="24"/>
                        </w:rPr>
                      </w:pPr>
                      <w:r w:rsidRPr="00427CCD">
                        <w:rPr>
                          <w:rFonts w:ascii="Times New Roman" w:eastAsia="宋体" w:hAnsi="Times New Roman" w:hint="eastAsia"/>
                          <w:b/>
                          <w:bCs/>
                          <w:color w:val="FF0000"/>
                          <w:sz w:val="24"/>
                          <w:szCs w:val="24"/>
                        </w:rPr>
                        <w:t>瓦渣</w:t>
                      </w:r>
                      <w:proofErr w:type="gramStart"/>
                      <w:r w:rsidRPr="00427CCD">
                        <w:rPr>
                          <w:rFonts w:ascii="Times New Roman" w:eastAsia="宋体" w:hAnsi="Times New Roman" w:hint="eastAsia"/>
                          <w:b/>
                          <w:bCs/>
                          <w:color w:val="FF0000"/>
                          <w:sz w:val="24"/>
                          <w:szCs w:val="24"/>
                        </w:rPr>
                        <w:t>箐</w:t>
                      </w:r>
                      <w:proofErr w:type="gramEnd"/>
                      <w:r w:rsidRPr="00427CCD">
                        <w:rPr>
                          <w:rFonts w:ascii="Times New Roman" w:eastAsia="宋体" w:hAnsi="Times New Roman" w:hint="eastAsia"/>
                          <w:b/>
                          <w:bCs/>
                          <w:color w:val="FF0000"/>
                          <w:sz w:val="24"/>
                          <w:szCs w:val="24"/>
                        </w:rPr>
                        <w:t>移民安置点</w:t>
                      </w:r>
                      <w:r>
                        <w:rPr>
                          <w:rFonts w:ascii="Times New Roman" w:eastAsia="宋体" w:hAnsi="Times New Roman" w:hint="eastAsia"/>
                          <w:b/>
                          <w:bCs/>
                          <w:color w:val="FF0000"/>
                          <w:sz w:val="24"/>
                          <w:szCs w:val="24"/>
                        </w:rPr>
                        <w:t>1</w:t>
                      </w:r>
                    </w:p>
                  </w:txbxContent>
                </v:textbox>
              </v:rect>
            </w:pict>
          </mc:Fallback>
        </mc:AlternateContent>
      </w:r>
      <w:r w:rsidR="008824C6" w:rsidRPr="00BC4650">
        <w:rPr>
          <w:noProof/>
          <w:color w:val="000000" w:themeColor="text1"/>
        </w:rPr>
        <mc:AlternateContent>
          <mc:Choice Requires="wps">
            <w:drawing>
              <wp:anchor distT="0" distB="0" distL="114300" distR="114300" simplePos="0" relativeHeight="251656192" behindDoc="0" locked="0" layoutInCell="1" allowOverlap="1" wp14:anchorId="19EF97FC" wp14:editId="3F8247B1">
                <wp:simplePos x="0" y="0"/>
                <wp:positionH relativeFrom="column">
                  <wp:posOffset>8658225</wp:posOffset>
                </wp:positionH>
                <wp:positionV relativeFrom="paragraph">
                  <wp:posOffset>969645</wp:posOffset>
                </wp:positionV>
                <wp:extent cx="110490" cy="876300"/>
                <wp:effectExtent l="19050" t="19050" r="41910" b="19050"/>
                <wp:wrapNone/>
                <wp:docPr id="30" name="箭头: 上 30"/>
                <wp:cNvGraphicFramePr/>
                <a:graphic xmlns:a="http://schemas.openxmlformats.org/drawingml/2006/main">
                  <a:graphicData uri="http://schemas.microsoft.com/office/word/2010/wordprocessingShape">
                    <wps:wsp>
                      <wps:cNvSpPr/>
                      <wps:spPr>
                        <a:xfrm>
                          <a:off x="0" y="0"/>
                          <a:ext cx="110490" cy="876300"/>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C34946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箭头: 上 30" o:spid="_x0000_s1026" type="#_x0000_t68" style="position:absolute;left:0;text-align:left;margin-left:681.75pt;margin-top:76.35pt;width:8.7pt;height:69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" adj="1362" fillcolor="yellow" strokecolor="yellow" strokeweight="1pt"/>
            </w:pict>
          </mc:Fallback>
        </mc:AlternateContent>
      </w:r>
      <w:r w:rsidR="008824C6" w:rsidRPr="00BC4650">
        <w:rPr>
          <w:noProof/>
          <w:color w:val="000000" w:themeColor="text1"/>
        </w:rPr>
        <mc:AlternateContent>
          <mc:Choice Requires="wps">
            <w:drawing>
              <wp:anchor distT="0" distB="0" distL="114300" distR="114300" simplePos="0" relativeHeight="251653120" behindDoc="0" locked="0" layoutInCell="1" allowOverlap="1" wp14:anchorId="1C7CDE01" wp14:editId="04053688">
                <wp:simplePos x="0" y="0"/>
                <wp:positionH relativeFrom="column">
                  <wp:posOffset>8465820</wp:posOffset>
                </wp:positionH>
                <wp:positionV relativeFrom="paragraph">
                  <wp:posOffset>461010</wp:posOffset>
                </wp:positionV>
                <wp:extent cx="781050" cy="428625"/>
                <wp:effectExtent l="0" t="0" r="0" b="0"/>
                <wp:wrapNone/>
                <wp:docPr id="122" name="矩形 122"/>
                <wp:cNvGraphicFramePr/>
                <a:graphic xmlns:a="http://schemas.openxmlformats.org/drawingml/2006/main">
                  <a:graphicData uri="http://schemas.microsoft.com/office/word/2010/wordprocessingShape">
                    <wps:wsp>
                      <wps:cNvSpPr/>
                      <wps:spPr>
                        <a:xfrm>
                          <a:off x="0" y="0"/>
                          <a:ext cx="78105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6CA6E1" w14:textId="04EDA6EE" w:rsidR="000179F6" w:rsidRPr="00A12294" w:rsidRDefault="000179F6" w:rsidP="00A12294">
                            <w:pPr>
                              <w:jc w:val="left"/>
                              <w:rPr>
                                <w:rFonts w:ascii="黑体" w:eastAsia="黑体" w:hAnsi="黑体"/>
                                <w:b/>
                                <w:bCs/>
                                <w:color w:val="FFFF00"/>
                                <w:sz w:val="44"/>
                                <w:szCs w:val="44"/>
                              </w:rPr>
                            </w:pPr>
                            <w:r w:rsidRPr="00A12294">
                              <w:rPr>
                                <w:rFonts w:ascii="黑体" w:eastAsia="黑体" w:hAnsi="黑体" w:hint="eastAsia"/>
                                <w:b/>
                                <w:bCs/>
                                <w:color w:val="FFFF00"/>
                                <w:sz w:val="44"/>
                                <w:szCs w:val="44"/>
                              </w:rPr>
                              <w:t>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CDE01" id="矩形 122" o:spid="_x0000_s1033" style="position:absolute;left:0;text-align:left;margin-left:666.6pt;margin-top:36.3pt;width:61.5pt;height:33.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" filled="f" stroked="f" strokeweight="1pt">
                <v:textbox>
                  <w:txbxContent>
                    <w:p w14:paraId="0A6CA6E1" w14:textId="04EDA6EE" w:rsidR="000179F6" w:rsidRPr="00A12294" w:rsidRDefault="000179F6" w:rsidP="00A12294">
                      <w:pPr>
                        <w:jc w:val="left"/>
                        <w:rPr>
                          <w:rFonts w:ascii="黑体" w:eastAsia="黑体" w:hAnsi="黑体"/>
                          <w:b/>
                          <w:bCs/>
                          <w:color w:val="FFFF00"/>
                          <w:sz w:val="44"/>
                          <w:szCs w:val="44"/>
                        </w:rPr>
                      </w:pPr>
                      <w:r w:rsidRPr="00A12294">
                        <w:rPr>
                          <w:rFonts w:ascii="黑体" w:eastAsia="黑体" w:hAnsi="黑体" w:hint="eastAsia"/>
                          <w:b/>
                          <w:bCs/>
                          <w:color w:val="FFFF00"/>
                          <w:sz w:val="44"/>
                          <w:szCs w:val="44"/>
                        </w:rPr>
                        <w:t>北</w:t>
                      </w:r>
                    </w:p>
                  </w:txbxContent>
                </v:textbox>
              </v:rect>
            </w:pict>
          </mc:Fallback>
        </mc:AlternateContent>
      </w:r>
      <w:r w:rsidR="004879FA" w:rsidRPr="00BC4650">
        <w:rPr>
          <w:noProof/>
          <w:color w:val="000000" w:themeColor="text1"/>
          <w:sz w:val="32"/>
          <w:szCs w:val="32"/>
        </w:rPr>
        <w:drawing>
          <wp:inline distT="0" distB="0" distL="0" distR="0" wp14:anchorId="6E05FF9B" wp14:editId="5709C217">
            <wp:extent cx="9392285" cy="5463090"/>
            <wp:effectExtent l="0" t="0" r="0" b="444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04459" cy="5470171"/>
                    </a:xfrm>
                    <a:prstGeom prst="rect">
                      <a:avLst/>
                    </a:prstGeom>
                    <a:noFill/>
                    <a:ln>
                      <a:noFill/>
                    </a:ln>
                  </pic:spPr>
                </pic:pic>
              </a:graphicData>
            </a:graphic>
          </wp:inline>
        </w:drawing>
      </w:r>
    </w:p>
    <w:p w14:paraId="74E4298C" w14:textId="6C2CD767" w:rsidR="00E407E7" w:rsidRPr="00BC4650" w:rsidRDefault="00856277" w:rsidP="00E407E7">
      <w:pPr>
        <w:tabs>
          <w:tab w:val="left" w:pos="2520"/>
        </w:tabs>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已建</w:t>
      </w:r>
      <w:r w:rsidR="00C53F09" w:rsidRPr="00BC4650">
        <w:rPr>
          <w:rFonts w:ascii="Times New Roman" w:eastAsia="宋体" w:hAnsi="Times New Roman" w:hint="eastAsia"/>
          <w:color w:val="000000" w:themeColor="text1"/>
          <w:szCs w:val="21"/>
        </w:rPr>
        <w:t>1</w:t>
      </w:r>
      <w:r w:rsidR="00C53F09" w:rsidRPr="00BC4650">
        <w:rPr>
          <w:rFonts w:ascii="Times New Roman" w:eastAsia="宋体" w:hAnsi="Times New Roman"/>
          <w:color w:val="000000" w:themeColor="text1"/>
          <w:szCs w:val="21"/>
        </w:rPr>
        <w:t>10</w:t>
      </w:r>
      <w:r w:rsidR="00C53F09" w:rsidRPr="00BC4650">
        <w:rPr>
          <w:rFonts w:ascii="Times New Roman" w:eastAsia="宋体" w:hAnsi="Times New Roman" w:hint="eastAsia"/>
          <w:color w:val="000000" w:themeColor="text1"/>
          <w:szCs w:val="21"/>
        </w:rPr>
        <w:t>kV</w:t>
      </w:r>
      <w:r w:rsidR="00C53F09" w:rsidRPr="00BC4650">
        <w:rPr>
          <w:rFonts w:ascii="Times New Roman" w:eastAsia="宋体" w:hAnsi="Times New Roman" w:hint="eastAsia"/>
          <w:color w:val="000000" w:themeColor="text1"/>
          <w:szCs w:val="21"/>
        </w:rPr>
        <w:t>哨房变</w:t>
      </w:r>
      <w:r w:rsidR="00D72AF8" w:rsidRPr="00BC4650">
        <w:rPr>
          <w:rFonts w:ascii="Times New Roman" w:eastAsia="宋体" w:hAnsi="Times New Roman" w:hint="eastAsia"/>
          <w:color w:val="000000" w:themeColor="text1"/>
          <w:szCs w:val="21"/>
        </w:rPr>
        <w:t>周边环境</w:t>
      </w:r>
      <w:r w:rsidR="00E407E7" w:rsidRPr="00BC4650">
        <w:rPr>
          <w:rFonts w:ascii="Times New Roman" w:eastAsia="宋体" w:hAnsi="Times New Roman" w:hint="eastAsia"/>
          <w:color w:val="000000" w:themeColor="text1"/>
          <w:szCs w:val="21"/>
        </w:rPr>
        <w:t>现状</w:t>
      </w:r>
    </w:p>
    <w:p w14:paraId="797A4E49" w14:textId="39AF03A1" w:rsidR="00130188" w:rsidRPr="00BC4650" w:rsidRDefault="00B57AAC" w:rsidP="00345A8F">
      <w:pPr>
        <w:tabs>
          <w:tab w:val="left" w:pos="2520"/>
        </w:tabs>
        <w:jc w:val="center"/>
        <w:rPr>
          <w:rFonts w:ascii="Times New Roman" w:eastAsia="宋体" w:hAnsi="Times New Roman"/>
          <w:color w:val="000000" w:themeColor="text1"/>
          <w:szCs w:val="21"/>
        </w:rPr>
      </w:pPr>
      <w:r w:rsidRPr="00BC4650">
        <w:rPr>
          <w:rFonts w:ascii="Times New Roman" w:eastAsia="宋体" w:hAnsi="Times New Roman"/>
          <w:noProof/>
          <w:color w:val="000000" w:themeColor="text1"/>
          <w:szCs w:val="21"/>
        </w:rPr>
        <mc:AlternateContent>
          <mc:Choice Requires="wps">
            <w:drawing>
              <wp:anchor distT="0" distB="0" distL="114300" distR="114300" simplePos="0" relativeHeight="251654144" behindDoc="0" locked="0" layoutInCell="1" allowOverlap="1" wp14:anchorId="63D39728" wp14:editId="2C67DF86">
                <wp:simplePos x="0" y="0"/>
                <wp:positionH relativeFrom="column">
                  <wp:posOffset>3769995</wp:posOffset>
                </wp:positionH>
                <wp:positionV relativeFrom="paragraph">
                  <wp:posOffset>2863215</wp:posOffset>
                </wp:positionV>
                <wp:extent cx="2533650" cy="457200"/>
                <wp:effectExtent l="0" t="0" r="0" b="0"/>
                <wp:wrapNone/>
                <wp:docPr id="16" name="矩形 16"/>
                <wp:cNvGraphicFramePr/>
                <a:graphic xmlns:a="http://schemas.openxmlformats.org/drawingml/2006/main">
                  <a:graphicData uri="http://schemas.microsoft.com/office/word/2010/wordprocessingShape">
                    <wps:wsp>
                      <wps:cNvSpPr/>
                      <wps:spPr>
                        <a:xfrm>
                          <a:off x="0" y="0"/>
                          <a:ext cx="253365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CF9E7B" w14:textId="5F9F5818" w:rsidR="000179F6" w:rsidRPr="00B57AAC" w:rsidRDefault="000179F6" w:rsidP="00B57AAC">
                            <w:pPr>
                              <w:jc w:val="center"/>
                              <w:rPr>
                                <w:rFonts w:ascii="Times New Roman" w:eastAsia="宋体" w:hAnsi="Times New Roman"/>
                                <w:b/>
                                <w:bCs/>
                                <w:color w:val="FFFF00"/>
                                <w:sz w:val="24"/>
                                <w:szCs w:val="24"/>
                              </w:rPr>
                            </w:pPr>
                            <w:r w:rsidRPr="00B57AAC">
                              <w:rPr>
                                <w:rFonts w:ascii="Times New Roman" w:eastAsia="宋体" w:hAnsi="Times New Roman" w:hint="eastAsia"/>
                                <w:b/>
                                <w:bCs/>
                                <w:color w:val="FFFF00"/>
                                <w:sz w:val="24"/>
                                <w:szCs w:val="24"/>
                              </w:rPr>
                              <w:t>相距</w:t>
                            </w:r>
                            <w:r w:rsidRPr="00B57AAC">
                              <w:rPr>
                                <w:rFonts w:ascii="Times New Roman" w:eastAsia="宋体" w:hAnsi="Times New Roman" w:hint="eastAsia"/>
                                <w:b/>
                                <w:bCs/>
                                <w:color w:val="FFFF00"/>
                                <w:sz w:val="24"/>
                                <w:szCs w:val="24"/>
                              </w:rPr>
                              <w:t>3</w:t>
                            </w:r>
                            <w:r w:rsidRPr="00B57AAC">
                              <w:rPr>
                                <w:rFonts w:ascii="Times New Roman" w:eastAsia="宋体" w:hAnsi="Times New Roman"/>
                                <w:b/>
                                <w:bCs/>
                                <w:color w:val="FFFF00"/>
                                <w:sz w:val="24"/>
                                <w:szCs w:val="24"/>
                              </w:rPr>
                              <w:t>4m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39728" id="矩形 16" o:spid="_x0000_s1034" style="position:absolute;left:0;text-align:left;margin-left:296.85pt;margin-top:225.45pt;width:199.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" filled="f" stroked="f" strokeweight="1pt">
                <v:textbox>
                  <w:txbxContent>
                    <w:p w14:paraId="12CF9E7B" w14:textId="5F9F5818" w:rsidR="000179F6" w:rsidRPr="00B57AAC" w:rsidRDefault="000179F6" w:rsidP="00B57AAC">
                      <w:pPr>
                        <w:jc w:val="center"/>
                        <w:rPr>
                          <w:rFonts w:ascii="Times New Roman" w:eastAsia="宋体" w:hAnsi="Times New Roman"/>
                          <w:b/>
                          <w:bCs/>
                          <w:color w:val="FFFF00"/>
                          <w:sz w:val="24"/>
                          <w:szCs w:val="24"/>
                        </w:rPr>
                      </w:pPr>
                      <w:r w:rsidRPr="00B57AAC">
                        <w:rPr>
                          <w:rFonts w:ascii="Times New Roman" w:eastAsia="宋体" w:hAnsi="Times New Roman" w:hint="eastAsia"/>
                          <w:b/>
                          <w:bCs/>
                          <w:color w:val="FFFF00"/>
                          <w:sz w:val="24"/>
                          <w:szCs w:val="24"/>
                        </w:rPr>
                        <w:t>相距</w:t>
                      </w:r>
                      <w:r w:rsidRPr="00B57AAC">
                        <w:rPr>
                          <w:rFonts w:ascii="Times New Roman" w:eastAsia="宋体" w:hAnsi="Times New Roman" w:hint="eastAsia"/>
                          <w:b/>
                          <w:bCs/>
                          <w:color w:val="FFFF00"/>
                          <w:sz w:val="24"/>
                          <w:szCs w:val="24"/>
                        </w:rPr>
                        <w:t>3</w:t>
                      </w:r>
                      <w:r w:rsidRPr="00B57AAC">
                        <w:rPr>
                          <w:rFonts w:ascii="Times New Roman" w:eastAsia="宋体" w:hAnsi="Times New Roman"/>
                          <w:b/>
                          <w:bCs/>
                          <w:color w:val="FFFF00"/>
                          <w:sz w:val="24"/>
                          <w:szCs w:val="24"/>
                        </w:rPr>
                        <w:t>4m</w:t>
                      </w:r>
                    </w:p>
                  </w:txbxContent>
                </v:textbox>
              </v:rect>
            </w:pict>
          </mc:Fallback>
        </mc:AlternateContent>
      </w:r>
      <w:r w:rsidRPr="00BC4650">
        <w:rPr>
          <w:rFonts w:ascii="Times New Roman" w:eastAsia="宋体" w:hAnsi="Times New Roman"/>
          <w:noProof/>
          <w:color w:val="000000" w:themeColor="text1"/>
          <w:szCs w:val="21"/>
        </w:rPr>
        <mc:AlternateContent>
          <mc:Choice Requires="wps">
            <w:drawing>
              <wp:anchor distT="0" distB="0" distL="114300" distR="114300" simplePos="0" relativeHeight="251655168" behindDoc="0" locked="0" layoutInCell="1" allowOverlap="1" wp14:anchorId="2C344CBE" wp14:editId="27F6D220">
                <wp:simplePos x="0" y="0"/>
                <wp:positionH relativeFrom="column">
                  <wp:posOffset>2444115</wp:posOffset>
                </wp:positionH>
                <wp:positionV relativeFrom="paragraph">
                  <wp:posOffset>2908935</wp:posOffset>
                </wp:positionV>
                <wp:extent cx="4800600" cy="38100"/>
                <wp:effectExtent l="19050" t="76200" r="95250" b="95250"/>
                <wp:wrapNone/>
                <wp:docPr id="28" name="直接箭头连接符 28"/>
                <wp:cNvGraphicFramePr/>
                <a:graphic xmlns:a="http://schemas.openxmlformats.org/drawingml/2006/main">
                  <a:graphicData uri="http://schemas.microsoft.com/office/word/2010/wordprocessingShape">
                    <wps:wsp>
                      <wps:cNvCnPr/>
                      <wps:spPr>
                        <a:xfrm>
                          <a:off x="0" y="0"/>
                          <a:ext cx="4800600" cy="38100"/>
                        </a:xfrm>
                        <a:prstGeom prst="straightConnector1">
                          <a:avLst/>
                        </a:prstGeom>
                        <a:ln w="127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79D89B" id="直接箭头连接符 28" o:spid="_x0000_s1026" type="#_x0000_t32" style="position:absolute;left:0;text-align:left;margin-left:192.45pt;margin-top:229.05pt;width:378pt;height:3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" strokecolor="yellow" strokeweight="1pt">
                <v:stroke startarrow="block" endarrow="block" joinstyle="miter"/>
              </v:shape>
            </w:pict>
          </mc:Fallback>
        </mc:AlternateContent>
      </w:r>
    </w:p>
    <w:p w14:paraId="1EA3081A" w14:textId="2F054344" w:rsidR="00E54953" w:rsidRPr="00BC4650" w:rsidRDefault="00E54953" w:rsidP="00E407E7">
      <w:pPr>
        <w:rPr>
          <w:rFonts w:ascii="Times New Roman" w:eastAsia="宋体" w:hAnsi="Times New Roman"/>
          <w:color w:val="000000" w:themeColor="text1"/>
          <w:sz w:val="32"/>
          <w:szCs w:val="32"/>
        </w:rPr>
        <w:sectPr w:rsidR="00E54953" w:rsidRPr="00BC4650" w:rsidSect="00D7375A">
          <w:pgSz w:w="16838" w:h="11906" w:orient="landscape"/>
          <w:pgMar w:top="567" w:right="720" w:bottom="720" w:left="567" w:header="851" w:footer="992" w:gutter="0"/>
          <w:cols w:space="425"/>
          <w:docGrid w:type="lines" w:linePitch="312"/>
        </w:sectPr>
      </w:pPr>
    </w:p>
    <w:p w14:paraId="3C921035" w14:textId="1894EAC4" w:rsidR="00435A7F" w:rsidRPr="00BC4650" w:rsidRDefault="00EE0B46" w:rsidP="00EE0B46">
      <w:pPr>
        <w:spacing w:line="360" w:lineRule="auto"/>
        <w:jc w:val="center"/>
        <w:rPr>
          <w:rFonts w:ascii="Times New Roman" w:eastAsia="宋体" w:hAnsi="Times New Roman"/>
          <w:b/>
          <w:color w:val="000000" w:themeColor="text1"/>
          <w:sz w:val="32"/>
          <w:szCs w:val="32"/>
        </w:rPr>
      </w:pPr>
      <w:r w:rsidRPr="00BC4650">
        <w:rPr>
          <w:rFonts w:ascii="Times New Roman" w:eastAsia="宋体" w:hAnsi="Times New Roman"/>
          <w:b/>
          <w:color w:val="000000" w:themeColor="text1"/>
          <w:sz w:val="32"/>
          <w:szCs w:val="32"/>
        </w:rPr>
        <w:lastRenderedPageBreak/>
        <w:t>目</w:t>
      </w:r>
      <w:r w:rsidRPr="00BC4650">
        <w:rPr>
          <w:rFonts w:ascii="Times New Roman" w:eastAsia="宋体" w:hAnsi="Times New Roman"/>
          <w:b/>
          <w:color w:val="000000" w:themeColor="text1"/>
          <w:sz w:val="32"/>
          <w:szCs w:val="32"/>
        </w:rPr>
        <w:t xml:space="preserve">    </w:t>
      </w:r>
      <w:r w:rsidRPr="00BC4650">
        <w:rPr>
          <w:rFonts w:ascii="Times New Roman" w:eastAsia="宋体" w:hAnsi="Times New Roman"/>
          <w:b/>
          <w:color w:val="000000" w:themeColor="text1"/>
          <w:sz w:val="32"/>
          <w:szCs w:val="32"/>
        </w:rPr>
        <w:t>录</w:t>
      </w:r>
    </w:p>
    <w:p w14:paraId="4A848600" w14:textId="77777777" w:rsidR="00EE0B46" w:rsidRPr="00BC4650" w:rsidRDefault="00EE0B46" w:rsidP="00EE0B46">
      <w:pPr>
        <w:spacing w:line="360" w:lineRule="auto"/>
        <w:rPr>
          <w:rFonts w:ascii="Times New Roman" w:eastAsia="宋体" w:hAnsi="Times New Roman"/>
          <w:color w:val="000000" w:themeColor="text1"/>
          <w:sz w:val="24"/>
          <w:szCs w:val="24"/>
        </w:rPr>
      </w:pPr>
    </w:p>
    <w:p w14:paraId="6B875DD8" w14:textId="515A31A6" w:rsidR="00234861" w:rsidRPr="00BC4650" w:rsidRDefault="008B5DC2" w:rsidP="001E0AF7">
      <w:pPr>
        <w:pStyle w:val="TOC1"/>
        <w:rPr>
          <w:rFonts w:ascii="Times New Roman" w:eastAsia="宋体" w:hAnsi="Times New Roman"/>
          <w:noProof/>
          <w:color w:val="000000" w:themeColor="text1"/>
          <w:sz w:val="24"/>
          <w:szCs w:val="24"/>
        </w:rPr>
      </w:pPr>
      <w:r w:rsidRPr="00BC4650">
        <w:rPr>
          <w:rFonts w:ascii="Times New Roman" w:eastAsia="宋体" w:hAnsi="Times New Roman"/>
          <w:color w:val="000000" w:themeColor="text1"/>
          <w:sz w:val="24"/>
          <w:szCs w:val="24"/>
        </w:rPr>
        <w:fldChar w:fldCharType="begin"/>
      </w:r>
      <w:r w:rsidRPr="00BC4650">
        <w:rPr>
          <w:rFonts w:ascii="Times New Roman" w:eastAsia="宋体" w:hAnsi="Times New Roman"/>
          <w:color w:val="000000" w:themeColor="text1"/>
          <w:sz w:val="24"/>
          <w:szCs w:val="24"/>
        </w:rPr>
        <w:instrText xml:space="preserve"> TOC \o "1-3" \h \z \u </w:instrText>
      </w:r>
      <w:r w:rsidRPr="00BC4650">
        <w:rPr>
          <w:rFonts w:ascii="Times New Roman" w:eastAsia="宋体" w:hAnsi="Times New Roman"/>
          <w:color w:val="000000" w:themeColor="text1"/>
          <w:sz w:val="24"/>
          <w:szCs w:val="24"/>
        </w:rPr>
        <w:fldChar w:fldCharType="separate"/>
      </w:r>
      <w:hyperlink w:anchor="_Toc15565653" w:history="1">
        <w:r w:rsidR="00234861" w:rsidRPr="00BC4650">
          <w:rPr>
            <w:rStyle w:val="a8"/>
            <w:rFonts w:ascii="Times New Roman" w:eastAsia="宋体" w:hAnsi="Times New Roman"/>
            <w:noProof/>
            <w:color w:val="000000" w:themeColor="text1"/>
            <w:sz w:val="24"/>
            <w:szCs w:val="24"/>
          </w:rPr>
          <w:t>一、建设项目基本情况</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_Toc15565653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1</w:t>
        </w:r>
        <w:r w:rsidR="00234861" w:rsidRPr="00BC4650">
          <w:rPr>
            <w:rFonts w:ascii="Times New Roman" w:eastAsia="宋体" w:hAnsi="Times New Roman"/>
            <w:noProof/>
            <w:webHidden/>
            <w:color w:val="000000" w:themeColor="text1"/>
            <w:sz w:val="24"/>
            <w:szCs w:val="24"/>
          </w:rPr>
          <w:fldChar w:fldCharType="end"/>
        </w:r>
      </w:hyperlink>
    </w:p>
    <w:p w14:paraId="43280DD2" w14:textId="58A15ABD" w:rsidR="00234861" w:rsidRPr="00BC4650" w:rsidRDefault="00E14074" w:rsidP="001E0AF7">
      <w:pPr>
        <w:pStyle w:val="TOC1"/>
        <w:rPr>
          <w:rFonts w:ascii="Times New Roman" w:eastAsia="宋体" w:hAnsi="Times New Roman"/>
          <w:noProof/>
          <w:color w:val="000000" w:themeColor="text1"/>
          <w:sz w:val="24"/>
          <w:szCs w:val="24"/>
        </w:rPr>
      </w:pPr>
      <w:hyperlink w:anchor="_Toc15565654" w:history="1">
        <w:r w:rsidR="00234861" w:rsidRPr="00BC4650">
          <w:rPr>
            <w:rStyle w:val="a8"/>
            <w:rFonts w:ascii="Times New Roman" w:eastAsia="宋体" w:hAnsi="Times New Roman"/>
            <w:noProof/>
            <w:color w:val="000000" w:themeColor="text1"/>
            <w:sz w:val="24"/>
            <w:szCs w:val="24"/>
          </w:rPr>
          <w:t>二、建设项目所在地自然环境简况</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_Toc15565654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20</w:t>
        </w:r>
        <w:r w:rsidR="00234861" w:rsidRPr="00BC4650">
          <w:rPr>
            <w:rFonts w:ascii="Times New Roman" w:eastAsia="宋体" w:hAnsi="Times New Roman"/>
            <w:noProof/>
            <w:webHidden/>
            <w:color w:val="000000" w:themeColor="text1"/>
            <w:sz w:val="24"/>
            <w:szCs w:val="24"/>
          </w:rPr>
          <w:fldChar w:fldCharType="end"/>
        </w:r>
      </w:hyperlink>
    </w:p>
    <w:p w14:paraId="72A70FEC" w14:textId="74200AC0" w:rsidR="00234861" w:rsidRPr="00BC4650" w:rsidRDefault="00E14074" w:rsidP="001E0AF7">
      <w:pPr>
        <w:pStyle w:val="TOC1"/>
        <w:rPr>
          <w:rFonts w:ascii="Times New Roman" w:eastAsia="宋体" w:hAnsi="Times New Roman"/>
          <w:noProof/>
          <w:color w:val="000000" w:themeColor="text1"/>
          <w:sz w:val="24"/>
          <w:szCs w:val="24"/>
        </w:rPr>
      </w:pPr>
      <w:hyperlink w:anchor="_Toc15565655" w:history="1">
        <w:r w:rsidR="00234861" w:rsidRPr="00BC4650">
          <w:rPr>
            <w:rStyle w:val="a8"/>
            <w:rFonts w:ascii="Times New Roman" w:eastAsia="宋体" w:hAnsi="Times New Roman"/>
            <w:noProof/>
            <w:color w:val="000000" w:themeColor="text1"/>
            <w:sz w:val="24"/>
            <w:szCs w:val="24"/>
          </w:rPr>
          <w:t>三、环境质量状况</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_Toc15565655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24</w:t>
        </w:r>
        <w:r w:rsidR="00234861" w:rsidRPr="00BC4650">
          <w:rPr>
            <w:rFonts w:ascii="Times New Roman" w:eastAsia="宋体" w:hAnsi="Times New Roman"/>
            <w:noProof/>
            <w:webHidden/>
            <w:color w:val="000000" w:themeColor="text1"/>
            <w:sz w:val="24"/>
            <w:szCs w:val="24"/>
          </w:rPr>
          <w:fldChar w:fldCharType="end"/>
        </w:r>
      </w:hyperlink>
    </w:p>
    <w:p w14:paraId="0E1ABA63" w14:textId="7861FF29" w:rsidR="00234861" w:rsidRPr="00BC4650" w:rsidRDefault="00E14074" w:rsidP="001E0AF7">
      <w:pPr>
        <w:pStyle w:val="TOC1"/>
        <w:rPr>
          <w:rFonts w:ascii="Times New Roman" w:eastAsia="宋体" w:hAnsi="Times New Roman"/>
          <w:noProof/>
          <w:color w:val="000000" w:themeColor="text1"/>
          <w:sz w:val="24"/>
          <w:szCs w:val="24"/>
        </w:rPr>
      </w:pPr>
      <w:hyperlink w:anchor="_Toc15565656" w:history="1">
        <w:r w:rsidR="00234861" w:rsidRPr="00BC4650">
          <w:rPr>
            <w:rStyle w:val="a8"/>
            <w:rFonts w:ascii="Times New Roman" w:eastAsia="宋体" w:hAnsi="Times New Roman"/>
            <w:noProof/>
            <w:color w:val="000000" w:themeColor="text1"/>
            <w:sz w:val="24"/>
            <w:szCs w:val="24"/>
          </w:rPr>
          <w:t>四、评价适用标准</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_Toc15565656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30</w:t>
        </w:r>
        <w:r w:rsidR="00234861" w:rsidRPr="00BC4650">
          <w:rPr>
            <w:rFonts w:ascii="Times New Roman" w:eastAsia="宋体" w:hAnsi="Times New Roman"/>
            <w:noProof/>
            <w:webHidden/>
            <w:color w:val="000000" w:themeColor="text1"/>
            <w:sz w:val="24"/>
            <w:szCs w:val="24"/>
          </w:rPr>
          <w:fldChar w:fldCharType="end"/>
        </w:r>
      </w:hyperlink>
    </w:p>
    <w:p w14:paraId="326D1FF0" w14:textId="63FFC38F" w:rsidR="00234861" w:rsidRPr="00BC4650" w:rsidRDefault="00E14074" w:rsidP="001E0AF7">
      <w:pPr>
        <w:pStyle w:val="TOC1"/>
        <w:rPr>
          <w:rFonts w:ascii="Times New Roman" w:eastAsia="宋体" w:hAnsi="Times New Roman"/>
          <w:noProof/>
          <w:color w:val="000000" w:themeColor="text1"/>
          <w:sz w:val="24"/>
          <w:szCs w:val="24"/>
        </w:rPr>
      </w:pPr>
      <w:hyperlink w:anchor="_Toc15565657" w:history="1">
        <w:r w:rsidR="00234861" w:rsidRPr="00BC4650">
          <w:rPr>
            <w:rStyle w:val="a8"/>
            <w:rFonts w:ascii="Times New Roman" w:eastAsia="宋体" w:hAnsi="Times New Roman"/>
            <w:noProof/>
            <w:color w:val="000000" w:themeColor="text1"/>
            <w:sz w:val="24"/>
            <w:szCs w:val="24"/>
          </w:rPr>
          <w:t>五、建设项目工程分析</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_Toc15565657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32</w:t>
        </w:r>
        <w:r w:rsidR="00234861" w:rsidRPr="00BC4650">
          <w:rPr>
            <w:rFonts w:ascii="Times New Roman" w:eastAsia="宋体" w:hAnsi="Times New Roman"/>
            <w:noProof/>
            <w:webHidden/>
            <w:color w:val="000000" w:themeColor="text1"/>
            <w:sz w:val="24"/>
            <w:szCs w:val="24"/>
          </w:rPr>
          <w:fldChar w:fldCharType="end"/>
        </w:r>
      </w:hyperlink>
    </w:p>
    <w:p w14:paraId="1F6F07F7" w14:textId="6411F8F9" w:rsidR="00234861" w:rsidRPr="00BC4650" w:rsidRDefault="00E14074" w:rsidP="001E0AF7">
      <w:pPr>
        <w:pStyle w:val="TOC1"/>
        <w:rPr>
          <w:rFonts w:ascii="Times New Roman" w:eastAsia="宋体" w:hAnsi="Times New Roman"/>
          <w:noProof/>
          <w:color w:val="000000" w:themeColor="text1"/>
          <w:sz w:val="24"/>
          <w:szCs w:val="24"/>
        </w:rPr>
      </w:pPr>
      <w:hyperlink w:anchor="_Toc15565658" w:history="1">
        <w:r w:rsidR="00234861" w:rsidRPr="00BC4650">
          <w:rPr>
            <w:rStyle w:val="a8"/>
            <w:rFonts w:ascii="Times New Roman" w:eastAsia="宋体" w:hAnsi="Times New Roman"/>
            <w:noProof/>
            <w:color w:val="000000" w:themeColor="text1"/>
            <w:sz w:val="24"/>
            <w:szCs w:val="24"/>
          </w:rPr>
          <w:t>六、项目主要污染物产生及预计排放情况</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_Toc15565658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40</w:t>
        </w:r>
        <w:r w:rsidR="00234861" w:rsidRPr="00BC4650">
          <w:rPr>
            <w:rFonts w:ascii="Times New Roman" w:eastAsia="宋体" w:hAnsi="Times New Roman"/>
            <w:noProof/>
            <w:webHidden/>
            <w:color w:val="000000" w:themeColor="text1"/>
            <w:sz w:val="24"/>
            <w:szCs w:val="24"/>
          </w:rPr>
          <w:fldChar w:fldCharType="end"/>
        </w:r>
      </w:hyperlink>
    </w:p>
    <w:p w14:paraId="0191570A" w14:textId="4CDB0E1E" w:rsidR="00234861" w:rsidRPr="00BC4650" w:rsidRDefault="00E14074" w:rsidP="001E0AF7">
      <w:pPr>
        <w:pStyle w:val="TOC1"/>
        <w:rPr>
          <w:rFonts w:ascii="Times New Roman" w:eastAsia="宋体" w:hAnsi="Times New Roman"/>
          <w:noProof/>
          <w:color w:val="000000" w:themeColor="text1"/>
          <w:sz w:val="24"/>
          <w:szCs w:val="24"/>
        </w:rPr>
      </w:pPr>
      <w:hyperlink w:anchor="_Toc15565659" w:history="1">
        <w:r w:rsidR="00234861" w:rsidRPr="00BC4650">
          <w:rPr>
            <w:rStyle w:val="a8"/>
            <w:rFonts w:ascii="Times New Roman" w:eastAsia="宋体" w:hAnsi="Times New Roman"/>
            <w:noProof/>
            <w:color w:val="000000" w:themeColor="text1"/>
            <w:sz w:val="24"/>
            <w:szCs w:val="24"/>
          </w:rPr>
          <w:t>七、环境影响分析</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_Toc15565659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42</w:t>
        </w:r>
        <w:r w:rsidR="00234861" w:rsidRPr="00BC4650">
          <w:rPr>
            <w:rFonts w:ascii="Times New Roman" w:eastAsia="宋体" w:hAnsi="Times New Roman"/>
            <w:noProof/>
            <w:webHidden/>
            <w:color w:val="000000" w:themeColor="text1"/>
            <w:sz w:val="24"/>
            <w:szCs w:val="24"/>
          </w:rPr>
          <w:fldChar w:fldCharType="end"/>
        </w:r>
      </w:hyperlink>
    </w:p>
    <w:p w14:paraId="3FC4D8F9" w14:textId="06F9B8EA" w:rsidR="00234861" w:rsidRPr="00BC4650" w:rsidRDefault="00E14074" w:rsidP="001E0AF7">
      <w:pPr>
        <w:pStyle w:val="TOC1"/>
        <w:rPr>
          <w:rFonts w:ascii="Times New Roman" w:eastAsia="宋体" w:hAnsi="Times New Roman"/>
          <w:noProof/>
          <w:color w:val="000000" w:themeColor="text1"/>
          <w:sz w:val="24"/>
          <w:szCs w:val="24"/>
        </w:rPr>
      </w:pPr>
      <w:hyperlink w:anchor="_Toc15565660" w:history="1">
        <w:r w:rsidR="00234861" w:rsidRPr="00BC4650">
          <w:rPr>
            <w:rStyle w:val="a8"/>
            <w:rFonts w:ascii="Times New Roman" w:eastAsia="宋体" w:hAnsi="Times New Roman"/>
            <w:noProof/>
            <w:color w:val="000000" w:themeColor="text1"/>
            <w:sz w:val="24"/>
            <w:szCs w:val="24"/>
          </w:rPr>
          <w:t>八、建设项目拟采取的防治措施及预期治理效果</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_Toc15565660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55</w:t>
        </w:r>
        <w:r w:rsidR="00234861" w:rsidRPr="00BC4650">
          <w:rPr>
            <w:rFonts w:ascii="Times New Roman" w:eastAsia="宋体" w:hAnsi="Times New Roman"/>
            <w:noProof/>
            <w:webHidden/>
            <w:color w:val="000000" w:themeColor="text1"/>
            <w:sz w:val="24"/>
            <w:szCs w:val="24"/>
          </w:rPr>
          <w:fldChar w:fldCharType="end"/>
        </w:r>
      </w:hyperlink>
    </w:p>
    <w:p w14:paraId="7DC4A717" w14:textId="305E7F86" w:rsidR="00234861" w:rsidRPr="00BC4650" w:rsidRDefault="00E14074" w:rsidP="001E0AF7">
      <w:pPr>
        <w:pStyle w:val="TOC1"/>
        <w:rPr>
          <w:rFonts w:ascii="Times New Roman" w:eastAsia="宋体" w:hAnsi="Times New Roman"/>
          <w:noProof/>
          <w:color w:val="000000" w:themeColor="text1"/>
          <w:sz w:val="24"/>
          <w:szCs w:val="24"/>
        </w:rPr>
      </w:pPr>
      <w:hyperlink w:anchor="_Toc15565661" w:history="1">
        <w:r w:rsidR="00234861" w:rsidRPr="00BC4650">
          <w:rPr>
            <w:rStyle w:val="a8"/>
            <w:rFonts w:ascii="Times New Roman" w:eastAsia="宋体" w:hAnsi="Times New Roman"/>
            <w:noProof/>
            <w:color w:val="000000" w:themeColor="text1"/>
            <w:sz w:val="24"/>
            <w:szCs w:val="24"/>
          </w:rPr>
          <w:t>九、结论与建议</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_Toc15565661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62</w:t>
        </w:r>
        <w:r w:rsidR="00234861" w:rsidRPr="00BC4650">
          <w:rPr>
            <w:rFonts w:ascii="Times New Roman" w:eastAsia="宋体" w:hAnsi="Times New Roman"/>
            <w:noProof/>
            <w:webHidden/>
            <w:color w:val="000000" w:themeColor="text1"/>
            <w:sz w:val="24"/>
            <w:szCs w:val="24"/>
          </w:rPr>
          <w:fldChar w:fldCharType="end"/>
        </w:r>
      </w:hyperlink>
    </w:p>
    <w:p w14:paraId="7C4B1277" w14:textId="563525F2" w:rsidR="00234861" w:rsidRPr="00BC4650" w:rsidRDefault="00E14074" w:rsidP="001E0AF7">
      <w:pPr>
        <w:pStyle w:val="TOC1"/>
        <w:rPr>
          <w:rFonts w:ascii="Times New Roman" w:eastAsia="宋体" w:hAnsi="Times New Roman"/>
          <w:noProof/>
          <w:color w:val="000000" w:themeColor="text1"/>
          <w:sz w:val="24"/>
          <w:szCs w:val="24"/>
        </w:rPr>
      </w:pPr>
      <w:hyperlink w:anchor="_Toc15565662" w:history="1">
        <w:r w:rsidR="00234861" w:rsidRPr="00BC4650">
          <w:rPr>
            <w:rStyle w:val="a8"/>
            <w:rFonts w:ascii="Times New Roman" w:eastAsia="宋体" w:hAnsi="Times New Roman"/>
            <w:noProof/>
            <w:color w:val="000000" w:themeColor="text1"/>
            <w:sz w:val="24"/>
            <w:szCs w:val="24"/>
          </w:rPr>
          <w:t>附录：电磁环境影响专题评价</w:t>
        </w:r>
        <w:r w:rsidR="00234861" w:rsidRPr="00BC4650">
          <w:rPr>
            <w:rFonts w:ascii="Times New Roman" w:eastAsia="宋体" w:hAnsi="Times New Roman"/>
            <w:noProof/>
            <w:webHidden/>
            <w:color w:val="000000" w:themeColor="text1"/>
            <w:sz w:val="24"/>
            <w:szCs w:val="24"/>
          </w:rPr>
          <w:tab/>
        </w:r>
        <w:r w:rsidR="00234861" w:rsidRPr="00BC4650">
          <w:rPr>
            <w:rFonts w:ascii="Times New Roman" w:eastAsia="宋体" w:hAnsi="Times New Roman"/>
            <w:noProof/>
            <w:webHidden/>
            <w:color w:val="000000" w:themeColor="text1"/>
            <w:sz w:val="24"/>
            <w:szCs w:val="24"/>
          </w:rPr>
          <w:fldChar w:fldCharType="begin"/>
        </w:r>
        <w:r w:rsidR="00234861" w:rsidRPr="00BC4650">
          <w:rPr>
            <w:rFonts w:ascii="Times New Roman" w:eastAsia="宋体" w:hAnsi="Times New Roman"/>
            <w:noProof/>
            <w:webHidden/>
            <w:color w:val="000000" w:themeColor="text1"/>
            <w:sz w:val="24"/>
            <w:szCs w:val="24"/>
          </w:rPr>
          <w:instrText xml:space="preserve"> PAGEREF _Toc15565662 \h </w:instrText>
        </w:r>
        <w:r w:rsidR="00234861" w:rsidRPr="00BC4650">
          <w:rPr>
            <w:rFonts w:ascii="Times New Roman" w:eastAsia="宋体" w:hAnsi="Times New Roman"/>
            <w:noProof/>
            <w:webHidden/>
            <w:color w:val="000000" w:themeColor="text1"/>
            <w:sz w:val="24"/>
            <w:szCs w:val="24"/>
          </w:rPr>
        </w:r>
        <w:r w:rsidR="00234861"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68</w:t>
        </w:r>
        <w:r w:rsidR="00234861" w:rsidRPr="00BC4650">
          <w:rPr>
            <w:rFonts w:ascii="Times New Roman" w:eastAsia="宋体" w:hAnsi="Times New Roman"/>
            <w:noProof/>
            <w:webHidden/>
            <w:color w:val="000000" w:themeColor="text1"/>
            <w:sz w:val="24"/>
            <w:szCs w:val="24"/>
          </w:rPr>
          <w:fldChar w:fldCharType="end"/>
        </w:r>
      </w:hyperlink>
    </w:p>
    <w:p w14:paraId="58B61464" w14:textId="365A7D9A" w:rsidR="008B5DC2" w:rsidRPr="00BC4650" w:rsidRDefault="008B5DC2" w:rsidP="00234861">
      <w:pPr>
        <w:spacing w:line="360" w:lineRule="auto"/>
        <w:rPr>
          <w:rFonts w:ascii="Times New Roman" w:eastAsia="宋体" w:hAnsi="Times New Roman"/>
          <w:b/>
          <w:bCs/>
          <w:color w:val="000000" w:themeColor="text1"/>
          <w:sz w:val="24"/>
          <w:szCs w:val="24"/>
          <w:lang w:val="zh-CN"/>
        </w:rPr>
      </w:pPr>
      <w:r w:rsidRPr="00BC4650">
        <w:rPr>
          <w:rFonts w:ascii="Times New Roman" w:eastAsia="宋体" w:hAnsi="Times New Roman"/>
          <w:b/>
          <w:bCs/>
          <w:color w:val="000000" w:themeColor="text1"/>
          <w:sz w:val="24"/>
          <w:szCs w:val="24"/>
          <w:lang w:val="zh-CN"/>
        </w:rPr>
        <w:fldChar w:fldCharType="end"/>
      </w:r>
    </w:p>
    <w:p w14:paraId="70A39B7C" w14:textId="77777777" w:rsidR="005C4175" w:rsidRPr="00BC4650" w:rsidRDefault="005C4175" w:rsidP="00987DF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br w:type="page"/>
      </w:r>
    </w:p>
    <w:p w14:paraId="5C3932AB" w14:textId="3F02FCA8" w:rsidR="00987DFA" w:rsidRPr="00BC4650" w:rsidRDefault="00987DFA" w:rsidP="00987DF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附图：</w:t>
      </w:r>
    </w:p>
    <w:p w14:paraId="1959AB02" w14:textId="77777777" w:rsidR="00641ED2" w:rsidRPr="00BC4650" w:rsidRDefault="00641ED2"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w:t>
      </w:r>
      <w:r w:rsidR="00CD1F98"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项目地理位置图</w:t>
      </w:r>
    </w:p>
    <w:p w14:paraId="200219E2" w14:textId="6A8AAA4F" w:rsidR="00077F8F" w:rsidRPr="00BC4650" w:rsidRDefault="00AD4884"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w:t>
      </w:r>
      <w:r w:rsidR="00CD1F98" w:rsidRPr="00BC4650">
        <w:rPr>
          <w:rFonts w:ascii="Times New Roman" w:eastAsia="宋体" w:hAnsi="Times New Roman" w:hint="eastAsia"/>
          <w:color w:val="000000" w:themeColor="text1"/>
          <w:sz w:val="24"/>
          <w:szCs w:val="24"/>
        </w:rPr>
        <w:t>、</w:t>
      </w:r>
      <w:r w:rsidR="00695FE4" w:rsidRPr="00BC4650">
        <w:rPr>
          <w:rFonts w:ascii="Times New Roman" w:eastAsia="宋体" w:hAnsi="Times New Roman"/>
          <w:color w:val="000000" w:themeColor="text1"/>
          <w:sz w:val="24"/>
          <w:szCs w:val="24"/>
        </w:rPr>
        <w:t>110kV</w:t>
      </w:r>
      <w:r w:rsidR="00695FE4" w:rsidRPr="00BC4650">
        <w:rPr>
          <w:rFonts w:ascii="Times New Roman" w:eastAsia="宋体" w:hAnsi="Times New Roman"/>
          <w:color w:val="000000" w:themeColor="text1"/>
          <w:sz w:val="24"/>
          <w:szCs w:val="24"/>
        </w:rPr>
        <w:t>哨房变电站土建总平面布置图（扩建后）</w:t>
      </w:r>
    </w:p>
    <w:p w14:paraId="0BA7C8C0" w14:textId="76CCEA40" w:rsidR="00641ED2" w:rsidRPr="00BC4650" w:rsidRDefault="00077F8F"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w:t>
      </w:r>
      <w:r w:rsidR="00CD1F98" w:rsidRPr="00BC4650">
        <w:rPr>
          <w:rFonts w:ascii="Times New Roman" w:eastAsia="宋体" w:hAnsi="Times New Roman" w:hint="eastAsia"/>
          <w:color w:val="000000" w:themeColor="text1"/>
          <w:sz w:val="24"/>
          <w:szCs w:val="24"/>
        </w:rPr>
        <w:t>、</w:t>
      </w:r>
      <w:r w:rsidR="00151794" w:rsidRPr="00BC4650">
        <w:rPr>
          <w:rFonts w:ascii="Times New Roman" w:eastAsia="宋体" w:hAnsi="Times New Roman"/>
          <w:color w:val="000000" w:themeColor="text1"/>
          <w:sz w:val="24"/>
          <w:szCs w:val="24"/>
        </w:rPr>
        <w:t>110kV</w:t>
      </w:r>
      <w:r w:rsidR="00695FE4" w:rsidRPr="00BC4650">
        <w:rPr>
          <w:rFonts w:ascii="Times New Roman" w:eastAsia="宋体" w:hAnsi="Times New Roman" w:hint="eastAsia"/>
          <w:color w:val="000000" w:themeColor="text1"/>
          <w:sz w:val="24"/>
          <w:szCs w:val="24"/>
        </w:rPr>
        <w:t>元哨线线路路径图（航拍）</w:t>
      </w:r>
    </w:p>
    <w:p w14:paraId="5640E622" w14:textId="48501738" w:rsidR="007870D9" w:rsidRPr="00BC4650" w:rsidRDefault="00734816"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4</w:t>
      </w:r>
      <w:r w:rsidRPr="00BC4650">
        <w:rPr>
          <w:rFonts w:ascii="Times New Roman" w:eastAsia="宋体" w:hAnsi="Times New Roman" w:hint="eastAsia"/>
          <w:color w:val="000000" w:themeColor="text1"/>
          <w:sz w:val="24"/>
          <w:szCs w:val="24"/>
        </w:rPr>
        <w:t>、</w:t>
      </w:r>
      <w:r w:rsidR="00695FE4" w:rsidRPr="00BC4650">
        <w:rPr>
          <w:rFonts w:ascii="Times New Roman" w:eastAsia="宋体" w:hAnsi="Times New Roman"/>
          <w:color w:val="000000" w:themeColor="text1"/>
          <w:sz w:val="24"/>
          <w:szCs w:val="24"/>
        </w:rPr>
        <w:t>220kV</w:t>
      </w:r>
      <w:r w:rsidR="00695FE4" w:rsidRPr="00BC4650">
        <w:rPr>
          <w:rFonts w:ascii="Times New Roman" w:eastAsia="宋体" w:hAnsi="Times New Roman"/>
          <w:color w:val="000000" w:themeColor="text1"/>
          <w:sz w:val="24"/>
          <w:szCs w:val="24"/>
        </w:rPr>
        <w:t>元谋变站址进出线规划图</w:t>
      </w:r>
    </w:p>
    <w:p w14:paraId="4FA7FA40" w14:textId="52A44D1D" w:rsidR="007870D9" w:rsidRPr="00BC4650" w:rsidRDefault="007870D9"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5</w:t>
      </w:r>
      <w:r w:rsidRPr="00BC4650">
        <w:rPr>
          <w:rFonts w:ascii="Times New Roman" w:eastAsia="宋体" w:hAnsi="Times New Roman" w:hint="eastAsia"/>
          <w:color w:val="000000" w:themeColor="text1"/>
          <w:sz w:val="24"/>
          <w:szCs w:val="24"/>
        </w:rPr>
        <w:t>、</w:t>
      </w:r>
      <w:r w:rsidR="00695FE4" w:rsidRPr="00BC4650">
        <w:rPr>
          <w:rFonts w:ascii="Times New Roman" w:eastAsia="宋体" w:hAnsi="Times New Roman"/>
          <w:color w:val="000000" w:themeColor="text1"/>
          <w:sz w:val="24"/>
          <w:szCs w:val="24"/>
        </w:rPr>
        <w:t>110kV</w:t>
      </w:r>
      <w:r w:rsidR="00695FE4" w:rsidRPr="00BC4650">
        <w:rPr>
          <w:rFonts w:ascii="Times New Roman" w:eastAsia="宋体" w:hAnsi="Times New Roman"/>
          <w:color w:val="000000" w:themeColor="text1"/>
          <w:sz w:val="24"/>
          <w:szCs w:val="24"/>
        </w:rPr>
        <w:t>哨房变站址进出线规划图</w:t>
      </w:r>
    </w:p>
    <w:p w14:paraId="3ECD1277" w14:textId="0191BB6A" w:rsidR="00734816" w:rsidRPr="00BC4650" w:rsidRDefault="007870D9"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6</w:t>
      </w:r>
      <w:r w:rsidRPr="00BC4650">
        <w:rPr>
          <w:rFonts w:ascii="Times New Roman" w:eastAsia="宋体" w:hAnsi="Times New Roman" w:hint="eastAsia"/>
          <w:color w:val="000000" w:themeColor="text1"/>
          <w:sz w:val="24"/>
          <w:szCs w:val="24"/>
        </w:rPr>
        <w:t>、</w:t>
      </w:r>
      <w:r w:rsidR="00734816" w:rsidRPr="00BC4650">
        <w:rPr>
          <w:rFonts w:ascii="Times New Roman" w:eastAsia="宋体" w:hAnsi="Times New Roman" w:hint="eastAsia"/>
          <w:color w:val="000000" w:themeColor="text1"/>
          <w:sz w:val="24"/>
          <w:szCs w:val="24"/>
        </w:rPr>
        <w:t>检测点位示意图</w:t>
      </w:r>
    </w:p>
    <w:p w14:paraId="5C4A3938" w14:textId="74527A15" w:rsidR="00073662" w:rsidRPr="00BC4650" w:rsidRDefault="007870D9" w:rsidP="00641ED2">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7</w:t>
      </w:r>
      <w:r w:rsidR="00CD1F98" w:rsidRPr="00BC4650">
        <w:rPr>
          <w:rFonts w:ascii="Times New Roman" w:eastAsia="宋体" w:hAnsi="Times New Roman" w:hint="eastAsia"/>
          <w:color w:val="000000" w:themeColor="text1"/>
          <w:sz w:val="24"/>
          <w:szCs w:val="24"/>
        </w:rPr>
        <w:t>、</w:t>
      </w:r>
      <w:r w:rsidR="00734816" w:rsidRPr="00BC4650">
        <w:rPr>
          <w:rFonts w:ascii="Times New Roman" w:eastAsia="宋体" w:hAnsi="Times New Roman" w:hint="eastAsia"/>
          <w:color w:val="000000" w:themeColor="text1"/>
          <w:sz w:val="24"/>
          <w:szCs w:val="24"/>
        </w:rPr>
        <w:t>杆塔型式一览图</w:t>
      </w:r>
    </w:p>
    <w:p w14:paraId="2681F8F4" w14:textId="1B22706A" w:rsidR="00082981" w:rsidRPr="00BC4650" w:rsidRDefault="00B6221B" w:rsidP="00082981">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8</w:t>
      </w:r>
      <w:r w:rsidR="00CD1F98" w:rsidRPr="00BC4650">
        <w:rPr>
          <w:rFonts w:ascii="Times New Roman" w:eastAsia="宋体" w:hAnsi="Times New Roman" w:hint="eastAsia"/>
          <w:color w:val="000000" w:themeColor="text1"/>
          <w:sz w:val="24"/>
          <w:szCs w:val="24"/>
        </w:rPr>
        <w:t>、</w:t>
      </w:r>
      <w:r w:rsidR="00734816" w:rsidRPr="00BC4650">
        <w:rPr>
          <w:rFonts w:ascii="Times New Roman" w:eastAsia="宋体" w:hAnsi="Times New Roman" w:hint="eastAsia"/>
          <w:color w:val="000000" w:themeColor="text1"/>
          <w:sz w:val="24"/>
          <w:szCs w:val="24"/>
        </w:rPr>
        <w:t>基础型式一览图</w:t>
      </w:r>
    </w:p>
    <w:p w14:paraId="44B0FE93" w14:textId="547F8876" w:rsidR="000D6ADA" w:rsidRPr="00BC4650" w:rsidRDefault="000D6ADA" w:rsidP="00082981">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9</w:t>
      </w:r>
      <w:r w:rsidRPr="00BC4650">
        <w:rPr>
          <w:rFonts w:ascii="Times New Roman" w:eastAsia="宋体" w:hAnsi="Times New Roman" w:hint="eastAsia"/>
          <w:color w:val="000000" w:themeColor="text1"/>
          <w:sz w:val="24"/>
          <w:szCs w:val="24"/>
        </w:rPr>
        <w:t>、</w:t>
      </w:r>
      <w:r w:rsidR="006F5E53" w:rsidRPr="00BC4650">
        <w:rPr>
          <w:rFonts w:ascii="Times New Roman" w:eastAsia="宋体" w:hAnsi="Times New Roman" w:hint="eastAsia"/>
          <w:color w:val="000000" w:themeColor="text1"/>
          <w:sz w:val="24"/>
          <w:szCs w:val="24"/>
        </w:rPr>
        <w:t>电缆排管和电缆井结构图</w:t>
      </w:r>
    </w:p>
    <w:p w14:paraId="4A3171CB" w14:textId="3BA2F534" w:rsidR="000D6ADA" w:rsidRPr="00BC4650" w:rsidRDefault="000D6ADA" w:rsidP="00082981">
      <w:pPr>
        <w:spacing w:line="360" w:lineRule="auto"/>
        <w:rPr>
          <w:rFonts w:ascii="Times New Roman" w:eastAsia="宋体" w:hAnsi="Times New Roman"/>
          <w:color w:val="000000" w:themeColor="text1"/>
          <w:sz w:val="24"/>
          <w:szCs w:val="24"/>
        </w:rPr>
      </w:pPr>
    </w:p>
    <w:p w14:paraId="3E64D322" w14:textId="77777777" w:rsidR="00987DFA" w:rsidRPr="00BC4650" w:rsidRDefault="00987DFA" w:rsidP="00987DF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附件：</w:t>
      </w:r>
    </w:p>
    <w:p w14:paraId="3D04887B" w14:textId="77777777" w:rsidR="00987DFA" w:rsidRPr="00BC4650" w:rsidRDefault="00987DFA" w:rsidP="00987DFA">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w:t>
      </w:r>
      <w:r w:rsidR="00CD1F98"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环评委托书</w:t>
      </w:r>
    </w:p>
    <w:p w14:paraId="04153DF6" w14:textId="0C5BA799" w:rsidR="0097020D" w:rsidRPr="00BC4650" w:rsidRDefault="0097020D" w:rsidP="0097020D">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w:t>
      </w:r>
      <w:r w:rsidR="005E150E" w:rsidRPr="00BC4650">
        <w:rPr>
          <w:rFonts w:ascii="Times New Roman" w:eastAsia="宋体" w:hAnsi="Times New Roman" w:hint="eastAsia"/>
          <w:color w:val="000000" w:themeColor="text1"/>
          <w:sz w:val="24"/>
          <w:szCs w:val="24"/>
        </w:rPr>
        <w:t>云南电网有限责任公司楚雄供电局</w:t>
      </w:r>
      <w:r w:rsidRPr="00BC4650">
        <w:rPr>
          <w:rFonts w:ascii="Times New Roman" w:eastAsia="宋体" w:hAnsi="Times New Roman"/>
          <w:color w:val="000000" w:themeColor="text1"/>
          <w:sz w:val="24"/>
          <w:szCs w:val="24"/>
        </w:rPr>
        <w:t>关于</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哨房变二期工程可行性研究的批复》（楚电计建</w:t>
      </w:r>
      <w:r w:rsidRPr="00BC4650">
        <w:rPr>
          <w:rFonts w:ascii="Times New Roman" w:eastAsia="宋体" w:hAnsi="Times New Roman"/>
          <w:color w:val="000000" w:themeColor="text1"/>
          <w:sz w:val="24"/>
          <w:szCs w:val="24"/>
        </w:rPr>
        <w:t>[2020]36</w:t>
      </w:r>
      <w:r w:rsidRPr="00BC4650">
        <w:rPr>
          <w:rFonts w:ascii="Times New Roman" w:eastAsia="宋体" w:hAnsi="Times New Roman"/>
          <w:color w:val="000000" w:themeColor="text1"/>
          <w:sz w:val="24"/>
          <w:szCs w:val="24"/>
        </w:rPr>
        <w:t>号）</w:t>
      </w:r>
    </w:p>
    <w:p w14:paraId="3DF6C888" w14:textId="77777777" w:rsidR="0097020D" w:rsidRPr="00BC4650" w:rsidRDefault="0097020D" w:rsidP="0097020D">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、《楚雄州发展和改革委员会关于</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哨房变二期工程核准的批复》（楚发改能源</w:t>
      </w:r>
      <w:r w:rsidRPr="00BC4650">
        <w:rPr>
          <w:rFonts w:ascii="Times New Roman" w:eastAsia="宋体" w:hAnsi="Times New Roman"/>
          <w:color w:val="000000" w:themeColor="text1"/>
          <w:sz w:val="24"/>
          <w:szCs w:val="24"/>
        </w:rPr>
        <w:t>[2020]123</w:t>
      </w:r>
      <w:r w:rsidRPr="00BC4650">
        <w:rPr>
          <w:rFonts w:ascii="Times New Roman" w:eastAsia="宋体" w:hAnsi="Times New Roman"/>
          <w:color w:val="000000" w:themeColor="text1"/>
          <w:sz w:val="24"/>
          <w:szCs w:val="24"/>
        </w:rPr>
        <w:t>号）</w:t>
      </w:r>
    </w:p>
    <w:p w14:paraId="4D79881F" w14:textId="354B2103" w:rsidR="001600E1" w:rsidRPr="00BC4650" w:rsidRDefault="00644808" w:rsidP="0097020D">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4</w:t>
      </w:r>
      <w:r w:rsidRPr="00BC4650">
        <w:rPr>
          <w:rFonts w:ascii="Times New Roman" w:eastAsia="宋体" w:hAnsi="Times New Roman" w:hint="eastAsia"/>
          <w:color w:val="000000" w:themeColor="text1"/>
          <w:sz w:val="24"/>
          <w:szCs w:val="24"/>
        </w:rPr>
        <w:t>、</w:t>
      </w:r>
      <w:r w:rsidR="00A36300" w:rsidRPr="00BC4650">
        <w:rPr>
          <w:rFonts w:ascii="Times New Roman" w:eastAsia="宋体" w:hAnsi="Times New Roman" w:hint="eastAsia"/>
          <w:color w:val="000000" w:themeColor="text1"/>
          <w:sz w:val="24"/>
          <w:szCs w:val="24"/>
        </w:rPr>
        <w:t>各政府部门对本项目线路路径的意见</w:t>
      </w:r>
    </w:p>
    <w:p w14:paraId="71F4BB4F" w14:textId="6C7D5ECC" w:rsidR="00987DFA" w:rsidRPr="00BC4650" w:rsidRDefault="001600E1" w:rsidP="00987DFA">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5</w:t>
      </w:r>
      <w:r w:rsidR="000E454E" w:rsidRPr="00BC4650">
        <w:rPr>
          <w:rFonts w:ascii="Times New Roman" w:eastAsia="宋体" w:hAnsi="Times New Roman" w:hint="eastAsia"/>
          <w:color w:val="000000" w:themeColor="text1"/>
          <w:sz w:val="24"/>
          <w:szCs w:val="24"/>
        </w:rPr>
        <w:t>、</w:t>
      </w:r>
      <w:r w:rsidR="005D25EF" w:rsidRPr="00BC4650">
        <w:rPr>
          <w:rFonts w:ascii="Times New Roman" w:eastAsia="宋体" w:hAnsi="Times New Roman" w:hint="eastAsia"/>
          <w:color w:val="000000" w:themeColor="text1"/>
          <w:sz w:val="24"/>
          <w:szCs w:val="24"/>
        </w:rPr>
        <w:t>楚雄州环境保护局准予行政许可决定书（楚环许准</w:t>
      </w:r>
      <w:r w:rsidR="005D25EF" w:rsidRPr="00BC4650">
        <w:rPr>
          <w:rFonts w:ascii="Times New Roman" w:eastAsia="宋体" w:hAnsi="Times New Roman"/>
          <w:color w:val="000000" w:themeColor="text1"/>
          <w:sz w:val="24"/>
          <w:szCs w:val="24"/>
        </w:rPr>
        <w:t>[2017]36</w:t>
      </w:r>
      <w:r w:rsidR="005D25EF" w:rsidRPr="00BC4650">
        <w:rPr>
          <w:rFonts w:ascii="Times New Roman" w:eastAsia="宋体" w:hAnsi="Times New Roman"/>
          <w:color w:val="000000" w:themeColor="text1"/>
          <w:sz w:val="24"/>
          <w:szCs w:val="24"/>
        </w:rPr>
        <w:t>号）</w:t>
      </w:r>
      <w:r w:rsidR="005D25EF" w:rsidRPr="00BC4650">
        <w:rPr>
          <w:rFonts w:ascii="Times New Roman" w:eastAsia="宋体" w:hAnsi="Times New Roman" w:hint="eastAsia"/>
          <w:color w:val="000000" w:themeColor="text1"/>
          <w:sz w:val="24"/>
          <w:szCs w:val="24"/>
        </w:rPr>
        <w:t>[</w:t>
      </w:r>
      <w:r w:rsidR="005D25EF" w:rsidRPr="00BC4650">
        <w:rPr>
          <w:rFonts w:ascii="Times New Roman" w:eastAsia="宋体" w:hAnsi="Times New Roman"/>
          <w:color w:val="000000" w:themeColor="text1"/>
          <w:sz w:val="24"/>
          <w:szCs w:val="24"/>
        </w:rPr>
        <w:t>110kV</w:t>
      </w:r>
      <w:r w:rsidR="005D25EF" w:rsidRPr="00BC4650">
        <w:rPr>
          <w:rFonts w:ascii="Times New Roman" w:eastAsia="宋体" w:hAnsi="Times New Roman"/>
          <w:color w:val="000000" w:themeColor="text1"/>
          <w:sz w:val="24"/>
          <w:szCs w:val="24"/>
        </w:rPr>
        <w:t>哨房</w:t>
      </w:r>
      <w:r w:rsidR="005D25EF" w:rsidRPr="00BC4650">
        <w:rPr>
          <w:rFonts w:ascii="Times New Roman" w:eastAsia="宋体" w:hAnsi="Times New Roman" w:hint="eastAsia"/>
          <w:color w:val="000000" w:themeColor="text1"/>
          <w:sz w:val="24"/>
          <w:szCs w:val="24"/>
        </w:rPr>
        <w:t>输变电工程</w:t>
      </w:r>
      <w:r w:rsidR="005D25EF" w:rsidRPr="00BC4650">
        <w:rPr>
          <w:rFonts w:ascii="Times New Roman" w:eastAsia="宋体" w:hAnsi="Times New Roman"/>
          <w:color w:val="000000" w:themeColor="text1"/>
          <w:sz w:val="24"/>
          <w:szCs w:val="24"/>
        </w:rPr>
        <w:t>环保验收</w:t>
      </w:r>
      <w:r w:rsidR="005D25EF" w:rsidRPr="00BC4650">
        <w:rPr>
          <w:rFonts w:ascii="Times New Roman" w:eastAsia="宋体" w:hAnsi="Times New Roman" w:hint="eastAsia"/>
          <w:color w:val="000000" w:themeColor="text1"/>
          <w:sz w:val="24"/>
          <w:szCs w:val="24"/>
        </w:rPr>
        <w:t>]</w:t>
      </w:r>
    </w:p>
    <w:p w14:paraId="16E44F04" w14:textId="08D7D90A" w:rsidR="00A51057" w:rsidRPr="00BC4650" w:rsidRDefault="00A36300" w:rsidP="00987DFA">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6</w:t>
      </w:r>
      <w:r w:rsidR="00A51057" w:rsidRPr="00BC4650">
        <w:rPr>
          <w:rFonts w:ascii="Times New Roman" w:eastAsia="宋体" w:hAnsi="Times New Roman" w:hint="eastAsia"/>
          <w:color w:val="000000" w:themeColor="text1"/>
          <w:sz w:val="24"/>
          <w:szCs w:val="24"/>
        </w:rPr>
        <w:t>、</w:t>
      </w:r>
      <w:r w:rsidR="002A1A9E" w:rsidRPr="00BC4650">
        <w:rPr>
          <w:rFonts w:ascii="Times New Roman" w:eastAsia="宋体" w:hAnsi="Times New Roman" w:hint="eastAsia"/>
          <w:color w:val="000000" w:themeColor="text1"/>
          <w:sz w:val="24"/>
          <w:szCs w:val="24"/>
        </w:rPr>
        <w:t>110kV</w:t>
      </w:r>
      <w:r w:rsidR="002A1A9E" w:rsidRPr="00BC4650">
        <w:rPr>
          <w:rFonts w:ascii="Times New Roman" w:eastAsia="宋体" w:hAnsi="Times New Roman" w:hint="eastAsia"/>
          <w:color w:val="000000" w:themeColor="text1"/>
          <w:sz w:val="24"/>
          <w:szCs w:val="24"/>
        </w:rPr>
        <w:t>哨房变二期工程</w:t>
      </w:r>
      <w:r w:rsidR="00734816" w:rsidRPr="00BC4650">
        <w:rPr>
          <w:rFonts w:ascii="Times New Roman" w:eastAsia="宋体" w:hAnsi="Times New Roman" w:hint="eastAsia"/>
          <w:color w:val="000000" w:themeColor="text1"/>
          <w:sz w:val="24"/>
          <w:szCs w:val="24"/>
        </w:rPr>
        <w:t>检测报告</w:t>
      </w:r>
    </w:p>
    <w:p w14:paraId="4FB80BFE" w14:textId="20AAAB0D" w:rsidR="0030550A" w:rsidRPr="00BC4650" w:rsidRDefault="00A36300" w:rsidP="0030550A">
      <w:pPr>
        <w:tabs>
          <w:tab w:val="right" w:pos="8306"/>
        </w:tabs>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7</w:t>
      </w:r>
      <w:r w:rsidR="00CD1F98" w:rsidRPr="00BC4650">
        <w:rPr>
          <w:rFonts w:ascii="Times New Roman" w:eastAsia="宋体" w:hAnsi="Times New Roman" w:hint="eastAsia"/>
          <w:color w:val="000000" w:themeColor="text1"/>
          <w:sz w:val="24"/>
          <w:szCs w:val="24"/>
        </w:rPr>
        <w:t>、</w:t>
      </w:r>
      <w:r w:rsidR="0030550A" w:rsidRPr="00BC4650">
        <w:rPr>
          <w:rFonts w:ascii="Times New Roman" w:eastAsia="宋体" w:hAnsi="Times New Roman"/>
          <w:color w:val="000000" w:themeColor="text1"/>
          <w:sz w:val="24"/>
          <w:szCs w:val="24"/>
        </w:rPr>
        <w:t>类比检测报告（</w:t>
      </w:r>
      <w:r w:rsidR="00432936" w:rsidRPr="00BC4650">
        <w:rPr>
          <w:rFonts w:ascii="Times New Roman" w:eastAsia="宋体" w:hAnsi="Times New Roman" w:hint="eastAsia"/>
          <w:color w:val="000000" w:themeColor="text1"/>
          <w:sz w:val="24"/>
          <w:szCs w:val="24"/>
        </w:rPr>
        <w:t>1</w:t>
      </w:r>
      <w:r w:rsidR="00432936" w:rsidRPr="00BC4650">
        <w:rPr>
          <w:rFonts w:ascii="Times New Roman" w:eastAsia="宋体" w:hAnsi="Times New Roman"/>
          <w:color w:val="000000" w:themeColor="text1"/>
          <w:sz w:val="24"/>
          <w:szCs w:val="24"/>
        </w:rPr>
        <w:t>10</w:t>
      </w:r>
      <w:r w:rsidR="00432936" w:rsidRPr="00BC4650">
        <w:rPr>
          <w:rFonts w:ascii="Times New Roman" w:eastAsia="宋体" w:hAnsi="Times New Roman" w:hint="eastAsia"/>
          <w:color w:val="000000" w:themeColor="text1"/>
          <w:sz w:val="24"/>
          <w:szCs w:val="24"/>
        </w:rPr>
        <w:t>kV</w:t>
      </w:r>
      <w:r w:rsidR="003535FA" w:rsidRPr="00BC4650">
        <w:rPr>
          <w:rFonts w:ascii="Times New Roman" w:eastAsia="宋体" w:hAnsi="Times New Roman" w:hint="eastAsia"/>
          <w:color w:val="000000" w:themeColor="text1"/>
          <w:sz w:val="24"/>
          <w:szCs w:val="24"/>
        </w:rPr>
        <w:t>牡丹（禄金）输变电工程</w:t>
      </w:r>
      <w:r w:rsidR="0030550A" w:rsidRPr="00BC4650">
        <w:rPr>
          <w:rFonts w:ascii="Times New Roman" w:eastAsia="宋体" w:hAnsi="Times New Roman"/>
          <w:color w:val="000000" w:themeColor="text1"/>
          <w:sz w:val="24"/>
          <w:szCs w:val="24"/>
        </w:rPr>
        <w:t>）</w:t>
      </w:r>
    </w:p>
    <w:p w14:paraId="4E70DDC6" w14:textId="06A0A65F" w:rsidR="005D25EF" w:rsidRPr="00BC4650" w:rsidRDefault="005D25EF" w:rsidP="0030550A">
      <w:pPr>
        <w:tabs>
          <w:tab w:val="right" w:pos="8306"/>
        </w:tabs>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8</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类比检测报告（</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马村（核桃箐）输变电工程</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地下电缆）</w:t>
      </w:r>
    </w:p>
    <w:p w14:paraId="50DF9BE5" w14:textId="0CA324AF" w:rsidR="00405FD8" w:rsidRPr="00BC4650" w:rsidRDefault="00405FD8" w:rsidP="00987DFA">
      <w:pPr>
        <w:spacing w:line="360" w:lineRule="auto"/>
        <w:rPr>
          <w:rFonts w:ascii="Times New Roman" w:eastAsia="宋体" w:hAnsi="Times New Roman"/>
          <w:color w:val="000000" w:themeColor="text1"/>
          <w:sz w:val="24"/>
          <w:szCs w:val="24"/>
        </w:rPr>
      </w:pPr>
    </w:p>
    <w:p w14:paraId="2D6C746A" w14:textId="77777777" w:rsidR="00987DFA" w:rsidRPr="00BC4650" w:rsidRDefault="00987DFA" w:rsidP="009144DE">
      <w:pPr>
        <w:spacing w:line="360" w:lineRule="auto"/>
        <w:rPr>
          <w:rFonts w:ascii="Times New Roman" w:hAnsi="Times New Roman"/>
          <w:color w:val="000000" w:themeColor="text1"/>
        </w:rPr>
      </w:pPr>
      <w:r w:rsidRPr="00BC4650">
        <w:rPr>
          <w:rFonts w:ascii="Times New Roman" w:eastAsia="宋体" w:hAnsi="Times New Roman"/>
          <w:b/>
          <w:color w:val="000000" w:themeColor="text1"/>
          <w:sz w:val="24"/>
          <w:szCs w:val="24"/>
        </w:rPr>
        <w:t>附表</w:t>
      </w:r>
      <w:r w:rsidRPr="00BC4650">
        <w:rPr>
          <w:rFonts w:ascii="Times New Roman" w:eastAsia="宋体" w:hAnsi="Times New Roman"/>
          <w:color w:val="000000" w:themeColor="text1"/>
          <w:sz w:val="24"/>
          <w:szCs w:val="24"/>
        </w:rPr>
        <w:t>：建设项目环评审批基础信息表</w:t>
      </w:r>
    </w:p>
    <w:p w14:paraId="7D7AF0B7" w14:textId="77777777" w:rsidR="00790E93" w:rsidRPr="00BC4650" w:rsidRDefault="00790E93" w:rsidP="00EE0B46">
      <w:pPr>
        <w:spacing w:line="360" w:lineRule="auto"/>
        <w:rPr>
          <w:rFonts w:ascii="Times New Roman" w:eastAsia="宋体" w:hAnsi="Times New Roman"/>
          <w:color w:val="000000" w:themeColor="text1"/>
          <w:sz w:val="24"/>
          <w:szCs w:val="24"/>
        </w:rPr>
      </w:pPr>
    </w:p>
    <w:p w14:paraId="34BAC047" w14:textId="5E4E50B4" w:rsidR="000D6ADA" w:rsidRPr="00BC4650" w:rsidRDefault="000D6ADA" w:rsidP="00EE0B46">
      <w:pPr>
        <w:spacing w:line="360" w:lineRule="auto"/>
        <w:rPr>
          <w:rFonts w:ascii="Times New Roman" w:eastAsia="宋体" w:hAnsi="Times New Roman"/>
          <w:color w:val="000000" w:themeColor="text1"/>
          <w:sz w:val="24"/>
          <w:szCs w:val="24"/>
        </w:rPr>
        <w:sectPr w:rsidR="000D6ADA" w:rsidRPr="00BC4650">
          <w:pgSz w:w="11906" w:h="16838"/>
          <w:pgMar w:top="1440" w:right="1800" w:bottom="1440" w:left="1800" w:header="851" w:footer="992" w:gutter="0"/>
          <w:cols w:space="425"/>
          <w:docGrid w:type="lines" w:linePitch="312"/>
        </w:sectPr>
      </w:pPr>
    </w:p>
    <w:p w14:paraId="7B6F3F5A" w14:textId="77777777" w:rsidR="00790E93" w:rsidRPr="00BC4650" w:rsidRDefault="00790E93" w:rsidP="00DD17D9">
      <w:pPr>
        <w:pStyle w:val="1"/>
        <w:rPr>
          <w:rFonts w:eastAsia="宋体"/>
          <w:color w:val="000000" w:themeColor="text1"/>
        </w:rPr>
      </w:pPr>
      <w:bookmarkStart w:id="0" w:name="_Toc447818454"/>
      <w:bookmarkStart w:id="1" w:name="_Toc449923483"/>
      <w:bookmarkStart w:id="2" w:name="_Toc464694792"/>
      <w:bookmarkStart w:id="3" w:name="_Toc469664471"/>
      <w:bookmarkStart w:id="4" w:name="_Toc476605396"/>
      <w:bookmarkStart w:id="5" w:name="_Toc485827973"/>
      <w:bookmarkStart w:id="6" w:name="_Toc496724015"/>
      <w:bookmarkStart w:id="7" w:name="_Toc497493817"/>
      <w:bookmarkStart w:id="8" w:name="_Toc509159805"/>
      <w:bookmarkStart w:id="9" w:name="_Toc509387089"/>
      <w:bookmarkStart w:id="10" w:name="_Toc533620334"/>
      <w:bookmarkStart w:id="11" w:name="_Toc15565653"/>
      <w:bookmarkStart w:id="12" w:name="_Toc15575417"/>
      <w:bookmarkStart w:id="13" w:name="_Toc39633920"/>
      <w:proofErr w:type="spellStart"/>
      <w:r w:rsidRPr="00BC4650">
        <w:rPr>
          <w:rFonts w:eastAsia="宋体"/>
          <w:color w:val="000000" w:themeColor="text1"/>
        </w:rPr>
        <w:lastRenderedPageBreak/>
        <w:t>一、建设项目基本情况</w:t>
      </w:r>
      <w:bookmarkEnd w:id="0"/>
      <w:bookmarkEnd w:id="1"/>
      <w:bookmarkEnd w:id="2"/>
      <w:bookmarkEnd w:id="3"/>
      <w:bookmarkEnd w:id="4"/>
      <w:bookmarkEnd w:id="5"/>
      <w:bookmarkEnd w:id="6"/>
      <w:bookmarkEnd w:id="7"/>
      <w:bookmarkEnd w:id="8"/>
      <w:bookmarkEnd w:id="9"/>
      <w:bookmarkEnd w:id="10"/>
      <w:bookmarkEnd w:id="11"/>
      <w:bookmarkEnd w:id="12"/>
      <w:bookmarkEnd w:id="13"/>
      <w:proofErr w:type="spellEnd"/>
    </w:p>
    <w:tbl>
      <w:tblPr>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701"/>
        <w:gridCol w:w="619"/>
        <w:gridCol w:w="681"/>
        <w:gridCol w:w="542"/>
        <w:gridCol w:w="1560"/>
        <w:gridCol w:w="1193"/>
        <w:gridCol w:w="212"/>
        <w:gridCol w:w="1179"/>
      </w:tblGrid>
      <w:tr w:rsidR="00987C7E" w:rsidRPr="00BC4650" w14:paraId="57E4145F" w14:textId="77777777" w:rsidTr="000A1A42">
        <w:trPr>
          <w:jc w:val="center"/>
        </w:trPr>
        <w:tc>
          <w:tcPr>
            <w:tcW w:w="1555" w:type="dxa"/>
            <w:shd w:val="clear" w:color="auto" w:fill="auto"/>
          </w:tcPr>
          <w:p w14:paraId="75DE5E8C" w14:textId="77777777" w:rsidR="0022163C" w:rsidRPr="00BC4650" w:rsidRDefault="0022163C" w:rsidP="0022163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项目名称</w:t>
            </w:r>
          </w:p>
        </w:tc>
        <w:tc>
          <w:tcPr>
            <w:tcW w:w="7687" w:type="dxa"/>
            <w:gridSpan w:val="8"/>
            <w:shd w:val="clear" w:color="auto" w:fill="auto"/>
          </w:tcPr>
          <w:p w14:paraId="6EDE0EA0" w14:textId="3C6EC362" w:rsidR="0022163C" w:rsidRPr="00BC4650" w:rsidRDefault="002A1A9E" w:rsidP="00F5238C">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110kV</w:t>
            </w:r>
            <w:r w:rsidRPr="00BC4650">
              <w:rPr>
                <w:rFonts w:ascii="Times New Roman" w:eastAsia="宋体" w:hAnsi="Times New Roman" w:hint="eastAsia"/>
                <w:color w:val="000000" w:themeColor="text1"/>
                <w:sz w:val="24"/>
                <w:szCs w:val="24"/>
              </w:rPr>
              <w:t>哨房变二期工程</w:t>
            </w:r>
          </w:p>
        </w:tc>
      </w:tr>
      <w:tr w:rsidR="00987C7E" w:rsidRPr="00BC4650" w14:paraId="3FFE8215" w14:textId="77777777" w:rsidTr="000A1A42">
        <w:trPr>
          <w:jc w:val="center"/>
        </w:trPr>
        <w:tc>
          <w:tcPr>
            <w:tcW w:w="1555" w:type="dxa"/>
            <w:shd w:val="clear" w:color="auto" w:fill="auto"/>
          </w:tcPr>
          <w:p w14:paraId="63EE7147" w14:textId="77777777" w:rsidR="0022163C" w:rsidRPr="00BC4650" w:rsidRDefault="0022163C" w:rsidP="0022163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建设单位</w:t>
            </w:r>
          </w:p>
        </w:tc>
        <w:tc>
          <w:tcPr>
            <w:tcW w:w="7687" w:type="dxa"/>
            <w:gridSpan w:val="8"/>
            <w:shd w:val="clear" w:color="auto" w:fill="auto"/>
          </w:tcPr>
          <w:p w14:paraId="4D7C98CB" w14:textId="32CD0C27" w:rsidR="0022163C" w:rsidRPr="00BC4650" w:rsidRDefault="00151794" w:rsidP="0022163C">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云南电网有限责任公司楚雄供电局</w:t>
            </w:r>
          </w:p>
        </w:tc>
      </w:tr>
      <w:tr w:rsidR="00987C7E" w:rsidRPr="00BC4650" w14:paraId="6A1C0F42" w14:textId="77777777" w:rsidTr="000A1A42">
        <w:trPr>
          <w:jc w:val="center"/>
        </w:trPr>
        <w:tc>
          <w:tcPr>
            <w:tcW w:w="1555" w:type="dxa"/>
            <w:shd w:val="clear" w:color="auto" w:fill="auto"/>
          </w:tcPr>
          <w:p w14:paraId="21D12D68" w14:textId="77777777" w:rsidR="0022163C" w:rsidRPr="00BC4650" w:rsidRDefault="0022163C" w:rsidP="0022163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法人代表</w:t>
            </w:r>
          </w:p>
        </w:tc>
        <w:tc>
          <w:tcPr>
            <w:tcW w:w="3543" w:type="dxa"/>
            <w:gridSpan w:val="4"/>
            <w:shd w:val="clear" w:color="auto" w:fill="auto"/>
          </w:tcPr>
          <w:p w14:paraId="70C7B716" w14:textId="7676AB91" w:rsidR="0022163C" w:rsidRPr="00BC4650" w:rsidRDefault="002A1A9E" w:rsidP="00592B9A">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吉德志</w:t>
            </w:r>
          </w:p>
        </w:tc>
        <w:tc>
          <w:tcPr>
            <w:tcW w:w="1560" w:type="dxa"/>
            <w:shd w:val="clear" w:color="auto" w:fill="auto"/>
          </w:tcPr>
          <w:p w14:paraId="38C7ABB2" w14:textId="77777777" w:rsidR="0022163C" w:rsidRPr="00BC4650" w:rsidRDefault="0022163C" w:rsidP="0022163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联系人</w:t>
            </w:r>
          </w:p>
        </w:tc>
        <w:tc>
          <w:tcPr>
            <w:tcW w:w="2584" w:type="dxa"/>
            <w:gridSpan w:val="3"/>
            <w:shd w:val="clear" w:color="auto" w:fill="auto"/>
          </w:tcPr>
          <w:p w14:paraId="5F12AA4C" w14:textId="15778402" w:rsidR="0022163C" w:rsidRPr="00BC4650" w:rsidRDefault="00987C7E" w:rsidP="0022163C">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杨新民</w:t>
            </w:r>
          </w:p>
        </w:tc>
      </w:tr>
      <w:tr w:rsidR="00987C7E" w:rsidRPr="00BC4650" w14:paraId="6FFA2BA1" w14:textId="77777777" w:rsidTr="000A1A42">
        <w:trPr>
          <w:jc w:val="center"/>
        </w:trPr>
        <w:tc>
          <w:tcPr>
            <w:tcW w:w="1555" w:type="dxa"/>
            <w:shd w:val="clear" w:color="auto" w:fill="auto"/>
          </w:tcPr>
          <w:p w14:paraId="51823529" w14:textId="77777777" w:rsidR="0022163C" w:rsidRPr="00BC4650" w:rsidRDefault="0022163C" w:rsidP="0022163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通讯地址</w:t>
            </w:r>
          </w:p>
        </w:tc>
        <w:tc>
          <w:tcPr>
            <w:tcW w:w="7687" w:type="dxa"/>
            <w:gridSpan w:val="8"/>
            <w:shd w:val="clear" w:color="auto" w:fill="auto"/>
          </w:tcPr>
          <w:p w14:paraId="0B3E4C1A" w14:textId="3F3B01F1" w:rsidR="0022163C" w:rsidRPr="00BC4650" w:rsidRDefault="001D63E1" w:rsidP="00987C7E">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云南省</w:t>
            </w:r>
            <w:r w:rsidR="00987C7E" w:rsidRPr="00BC4650">
              <w:rPr>
                <w:rFonts w:ascii="Times New Roman" w:eastAsia="宋体" w:hAnsi="Times New Roman" w:hint="eastAsia"/>
                <w:color w:val="000000" w:themeColor="text1"/>
                <w:sz w:val="24"/>
                <w:szCs w:val="24"/>
              </w:rPr>
              <w:t>楚雄州楚雄市开发区永安路</w:t>
            </w:r>
          </w:p>
        </w:tc>
      </w:tr>
      <w:tr w:rsidR="00987C7E" w:rsidRPr="00BC4650" w14:paraId="3DA0F37C" w14:textId="77777777" w:rsidTr="000A1A42">
        <w:trPr>
          <w:jc w:val="center"/>
        </w:trPr>
        <w:tc>
          <w:tcPr>
            <w:tcW w:w="1555" w:type="dxa"/>
            <w:shd w:val="clear" w:color="auto" w:fill="auto"/>
            <w:vAlign w:val="center"/>
          </w:tcPr>
          <w:p w14:paraId="6B68A371" w14:textId="77777777" w:rsidR="00987C7E" w:rsidRPr="00BC4650" w:rsidRDefault="00987C7E" w:rsidP="00987C7E">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联系电话</w:t>
            </w:r>
          </w:p>
        </w:tc>
        <w:tc>
          <w:tcPr>
            <w:tcW w:w="2320" w:type="dxa"/>
            <w:gridSpan w:val="2"/>
            <w:shd w:val="clear" w:color="auto" w:fill="auto"/>
            <w:vAlign w:val="center"/>
          </w:tcPr>
          <w:p w14:paraId="28530BE1" w14:textId="6EAD099D" w:rsidR="00987C7E" w:rsidRPr="00BC4650" w:rsidRDefault="00987C7E" w:rsidP="00987C7E">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13987861900</w:t>
            </w:r>
          </w:p>
        </w:tc>
        <w:tc>
          <w:tcPr>
            <w:tcW w:w="681" w:type="dxa"/>
            <w:shd w:val="clear" w:color="auto" w:fill="auto"/>
            <w:vAlign w:val="center"/>
          </w:tcPr>
          <w:p w14:paraId="14FB8AE3" w14:textId="77777777" w:rsidR="00987C7E" w:rsidRPr="00BC4650" w:rsidRDefault="00987C7E" w:rsidP="00987C7E">
            <w:pPr>
              <w:spacing w:line="360" w:lineRule="auto"/>
              <w:ind w:rightChars="-28" w:right="-59"/>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传真</w:t>
            </w:r>
          </w:p>
        </w:tc>
        <w:tc>
          <w:tcPr>
            <w:tcW w:w="2102" w:type="dxa"/>
            <w:gridSpan w:val="2"/>
            <w:shd w:val="clear" w:color="auto" w:fill="auto"/>
            <w:vAlign w:val="center"/>
          </w:tcPr>
          <w:p w14:paraId="110BD945" w14:textId="3680F610" w:rsidR="00987C7E" w:rsidRPr="00BC4650" w:rsidRDefault="00987C7E" w:rsidP="00987C7E">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0878-3205184</w:t>
            </w:r>
          </w:p>
        </w:tc>
        <w:tc>
          <w:tcPr>
            <w:tcW w:w="1193" w:type="dxa"/>
            <w:shd w:val="clear" w:color="auto" w:fill="auto"/>
            <w:vAlign w:val="center"/>
          </w:tcPr>
          <w:p w14:paraId="0E9AE564" w14:textId="77777777" w:rsidR="00987C7E" w:rsidRPr="00BC4650" w:rsidRDefault="00987C7E" w:rsidP="00987C7E">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邮政编码</w:t>
            </w:r>
          </w:p>
        </w:tc>
        <w:tc>
          <w:tcPr>
            <w:tcW w:w="1391" w:type="dxa"/>
            <w:gridSpan w:val="2"/>
            <w:shd w:val="clear" w:color="auto" w:fill="auto"/>
            <w:vAlign w:val="center"/>
          </w:tcPr>
          <w:p w14:paraId="675EDF14" w14:textId="085EBA4D" w:rsidR="00987C7E" w:rsidRPr="00BC4650" w:rsidRDefault="00987C7E" w:rsidP="00987C7E">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675000</w:t>
            </w:r>
          </w:p>
        </w:tc>
      </w:tr>
      <w:tr w:rsidR="00140366" w:rsidRPr="00BC4650" w14:paraId="69895F63" w14:textId="77777777" w:rsidTr="000A1A42">
        <w:trPr>
          <w:jc w:val="center"/>
        </w:trPr>
        <w:tc>
          <w:tcPr>
            <w:tcW w:w="1555" w:type="dxa"/>
            <w:shd w:val="clear" w:color="auto" w:fill="auto"/>
          </w:tcPr>
          <w:p w14:paraId="62A9A121" w14:textId="77777777" w:rsidR="0022163C" w:rsidRPr="00BC4650" w:rsidRDefault="00BA79C6" w:rsidP="0022163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建设地点</w:t>
            </w:r>
          </w:p>
        </w:tc>
        <w:tc>
          <w:tcPr>
            <w:tcW w:w="7687" w:type="dxa"/>
            <w:gridSpan w:val="8"/>
            <w:shd w:val="clear" w:color="auto" w:fill="auto"/>
          </w:tcPr>
          <w:p w14:paraId="20975AF6" w14:textId="75413D86" w:rsidR="0022163C" w:rsidRPr="00BC4650" w:rsidRDefault="002A1A9E" w:rsidP="00140366">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云南省楚雄州元谋县元马镇瓦渣箐</w:t>
            </w:r>
          </w:p>
        </w:tc>
      </w:tr>
      <w:tr w:rsidR="004F4E21" w:rsidRPr="00BC4650" w14:paraId="451E0F3E" w14:textId="77777777" w:rsidTr="000A1A42">
        <w:trPr>
          <w:jc w:val="center"/>
        </w:trPr>
        <w:tc>
          <w:tcPr>
            <w:tcW w:w="1555" w:type="dxa"/>
            <w:shd w:val="clear" w:color="auto" w:fill="auto"/>
            <w:vAlign w:val="center"/>
          </w:tcPr>
          <w:p w14:paraId="561D58DE" w14:textId="77777777" w:rsidR="00D86E23" w:rsidRPr="00BC4650" w:rsidRDefault="00B35134" w:rsidP="00592B9A">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立项审批</w:t>
            </w:r>
          </w:p>
          <w:p w14:paraId="3EE718D0" w14:textId="77777777" w:rsidR="00B35134" w:rsidRPr="00BC4650" w:rsidRDefault="00B35134" w:rsidP="00592B9A">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部门</w:t>
            </w:r>
          </w:p>
        </w:tc>
        <w:tc>
          <w:tcPr>
            <w:tcW w:w="3543" w:type="dxa"/>
            <w:gridSpan w:val="4"/>
            <w:shd w:val="clear" w:color="auto" w:fill="auto"/>
            <w:vAlign w:val="center"/>
          </w:tcPr>
          <w:p w14:paraId="67A950A0" w14:textId="62E2265A" w:rsidR="00B35134" w:rsidRPr="00BC4650" w:rsidRDefault="00140366" w:rsidP="002A1A9E">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楚雄州</w:t>
            </w:r>
            <w:r w:rsidR="00923737" w:rsidRPr="00BC4650">
              <w:rPr>
                <w:rFonts w:ascii="Times New Roman" w:eastAsia="宋体" w:hAnsi="Times New Roman" w:hint="eastAsia"/>
                <w:color w:val="000000" w:themeColor="text1"/>
                <w:sz w:val="24"/>
                <w:szCs w:val="24"/>
              </w:rPr>
              <w:t>发展和改革委员会</w:t>
            </w:r>
          </w:p>
        </w:tc>
        <w:tc>
          <w:tcPr>
            <w:tcW w:w="1560" w:type="dxa"/>
            <w:shd w:val="clear" w:color="auto" w:fill="auto"/>
            <w:vAlign w:val="center"/>
          </w:tcPr>
          <w:p w14:paraId="65870A53" w14:textId="77777777" w:rsidR="00B35134" w:rsidRPr="00BC4650" w:rsidRDefault="00B35134" w:rsidP="000C6FA5">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批准文号</w:t>
            </w:r>
          </w:p>
        </w:tc>
        <w:tc>
          <w:tcPr>
            <w:tcW w:w="2584" w:type="dxa"/>
            <w:gridSpan w:val="3"/>
            <w:shd w:val="clear" w:color="auto" w:fill="auto"/>
            <w:vAlign w:val="center"/>
          </w:tcPr>
          <w:p w14:paraId="08A40A31" w14:textId="44B5518D" w:rsidR="000D7E43" w:rsidRPr="00BC4650" w:rsidRDefault="00F7376A" w:rsidP="000D7E43">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楚</w:t>
            </w:r>
            <w:r w:rsidR="00923737" w:rsidRPr="00BC4650">
              <w:rPr>
                <w:rFonts w:ascii="Times New Roman" w:eastAsia="宋体" w:hAnsi="Times New Roman" w:hint="eastAsia"/>
                <w:color w:val="000000" w:themeColor="text1"/>
                <w:sz w:val="24"/>
                <w:szCs w:val="24"/>
              </w:rPr>
              <w:t>发改</w:t>
            </w:r>
            <w:r w:rsidRPr="00BC4650">
              <w:rPr>
                <w:rFonts w:ascii="Times New Roman" w:eastAsia="宋体" w:hAnsi="Times New Roman" w:hint="eastAsia"/>
                <w:color w:val="000000" w:themeColor="text1"/>
                <w:sz w:val="24"/>
                <w:szCs w:val="24"/>
              </w:rPr>
              <w:t>能源</w:t>
            </w:r>
          </w:p>
          <w:p w14:paraId="1827ACD4" w14:textId="50AB6EA3" w:rsidR="00B35134" w:rsidRPr="00BC4650" w:rsidRDefault="00B35134" w:rsidP="00923737">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[20</w:t>
            </w:r>
            <w:r w:rsidR="002A1A9E"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w:t>
            </w:r>
            <w:r w:rsidR="002A1A9E" w:rsidRPr="00BC4650">
              <w:rPr>
                <w:rFonts w:ascii="Times New Roman" w:eastAsia="宋体" w:hAnsi="Times New Roman"/>
                <w:color w:val="000000" w:themeColor="text1"/>
                <w:sz w:val="24"/>
                <w:szCs w:val="24"/>
              </w:rPr>
              <w:t>123</w:t>
            </w:r>
            <w:r w:rsidRPr="00BC4650">
              <w:rPr>
                <w:rFonts w:ascii="Times New Roman" w:eastAsia="宋体" w:hAnsi="Times New Roman"/>
                <w:color w:val="000000" w:themeColor="text1"/>
                <w:sz w:val="24"/>
                <w:szCs w:val="24"/>
              </w:rPr>
              <w:t>号</w:t>
            </w:r>
          </w:p>
        </w:tc>
      </w:tr>
      <w:tr w:rsidR="004F4E21" w:rsidRPr="00BC4650" w14:paraId="7BE32340" w14:textId="77777777" w:rsidTr="000A1A42">
        <w:trPr>
          <w:jc w:val="center"/>
        </w:trPr>
        <w:tc>
          <w:tcPr>
            <w:tcW w:w="1555" w:type="dxa"/>
            <w:shd w:val="clear" w:color="auto" w:fill="auto"/>
            <w:vAlign w:val="center"/>
          </w:tcPr>
          <w:p w14:paraId="2D3B8947" w14:textId="77777777" w:rsidR="00B35134" w:rsidRPr="00BC4650" w:rsidRDefault="00B35134"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建设性质</w:t>
            </w:r>
          </w:p>
        </w:tc>
        <w:tc>
          <w:tcPr>
            <w:tcW w:w="3543" w:type="dxa"/>
            <w:gridSpan w:val="4"/>
            <w:shd w:val="clear" w:color="auto" w:fill="auto"/>
            <w:vAlign w:val="center"/>
          </w:tcPr>
          <w:p w14:paraId="600E34C5" w14:textId="5FD2A6C2" w:rsidR="00B35134" w:rsidRPr="00BC4650" w:rsidRDefault="00B35134" w:rsidP="00C168A9">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新建</w:t>
            </w:r>
            <w:r w:rsidR="002B0339" w:rsidRPr="00BC4650">
              <w:rPr>
                <w:rFonts w:ascii="Times New Roman" w:eastAsia="宋体" w:hAnsi="Times New Roman"/>
                <w:color w:val="000000" w:themeColor="text1"/>
                <w:sz w:val="24"/>
                <w:szCs w:val="24"/>
              </w:rPr>
              <w:t xml:space="preserve"> </w:t>
            </w:r>
            <w:r w:rsidR="00C168A9" w:rsidRPr="00BC4650">
              <w:rPr>
                <w:rFonts w:ascii="Times New Roman" w:eastAsia="宋体" w:hAnsi="Times New Roman"/>
                <w:color w:val="000000" w:themeColor="text1"/>
                <w:sz w:val="24"/>
                <w:szCs w:val="24"/>
              </w:rPr>
              <w:t xml:space="preserve"> </w:t>
            </w:r>
            <w:r w:rsidR="002B0339" w:rsidRPr="00BC4650">
              <w:rPr>
                <w:rFonts w:ascii="Times New Roman" w:eastAsia="宋体" w:hAnsi="Times New Roman"/>
                <w:color w:val="000000" w:themeColor="text1"/>
                <w:sz w:val="24"/>
                <w:szCs w:val="24"/>
              </w:rPr>
              <w:t xml:space="preserve"> </w:t>
            </w:r>
            <w:r w:rsidRPr="00BC4650">
              <w:rPr>
                <w:rFonts w:ascii="Times New Roman" w:eastAsia="宋体" w:hAnsi="Times New Roman"/>
                <w:color w:val="000000" w:themeColor="text1"/>
                <w:sz w:val="24"/>
                <w:szCs w:val="24"/>
              </w:rPr>
              <w:t>改扩建</w:t>
            </w:r>
            <w:r w:rsidR="002A1A9E" w:rsidRPr="00BC4650">
              <w:rPr>
                <w:rFonts w:ascii="Times New Roman" w:eastAsia="宋体" w:hAnsi="Times New Roman"/>
                <w:b/>
                <w:color w:val="000000" w:themeColor="text1"/>
                <w:sz w:val="24"/>
                <w:szCs w:val="24"/>
              </w:rPr>
              <w:t>√</w:t>
            </w:r>
            <w:r w:rsidR="004564AF" w:rsidRPr="00BC4650">
              <w:rPr>
                <w:rFonts w:ascii="Times New Roman" w:eastAsia="宋体" w:hAnsi="Times New Roman"/>
                <w:color w:val="000000" w:themeColor="text1"/>
                <w:sz w:val="24"/>
                <w:szCs w:val="24"/>
              </w:rPr>
              <w:t xml:space="preserve"> </w:t>
            </w:r>
            <w:r w:rsidR="002B0339" w:rsidRPr="00BC4650">
              <w:rPr>
                <w:rFonts w:ascii="Times New Roman" w:eastAsia="宋体" w:hAnsi="Times New Roman"/>
                <w:color w:val="000000" w:themeColor="text1"/>
                <w:sz w:val="24"/>
                <w:szCs w:val="24"/>
              </w:rPr>
              <w:t xml:space="preserve"> </w:t>
            </w:r>
            <w:r w:rsidRPr="00BC4650">
              <w:rPr>
                <w:rFonts w:ascii="Times New Roman" w:eastAsia="宋体" w:hAnsi="Times New Roman"/>
                <w:color w:val="000000" w:themeColor="text1"/>
                <w:sz w:val="24"/>
                <w:szCs w:val="24"/>
              </w:rPr>
              <w:t xml:space="preserve"> </w:t>
            </w:r>
            <w:r w:rsidRPr="00BC4650">
              <w:rPr>
                <w:rFonts w:ascii="Times New Roman" w:eastAsia="宋体" w:hAnsi="Times New Roman"/>
                <w:color w:val="000000" w:themeColor="text1"/>
                <w:sz w:val="24"/>
                <w:szCs w:val="24"/>
              </w:rPr>
              <w:t>技改</w:t>
            </w:r>
            <w:r w:rsidR="002B0339" w:rsidRPr="00BC4650">
              <w:rPr>
                <w:rFonts w:ascii="Times New Roman" w:eastAsia="宋体" w:hAnsi="Times New Roman"/>
                <w:color w:val="000000" w:themeColor="text1"/>
                <w:sz w:val="24"/>
                <w:szCs w:val="24"/>
              </w:rPr>
              <w:t xml:space="preserve">   </w:t>
            </w:r>
          </w:p>
        </w:tc>
        <w:tc>
          <w:tcPr>
            <w:tcW w:w="1560" w:type="dxa"/>
            <w:shd w:val="clear" w:color="auto" w:fill="auto"/>
          </w:tcPr>
          <w:p w14:paraId="1C0B4A74" w14:textId="77777777" w:rsidR="00B35134" w:rsidRPr="00BC4650" w:rsidRDefault="00B35134"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行业类别及代码</w:t>
            </w:r>
          </w:p>
        </w:tc>
        <w:tc>
          <w:tcPr>
            <w:tcW w:w="2584" w:type="dxa"/>
            <w:gridSpan w:val="3"/>
            <w:shd w:val="clear" w:color="auto" w:fill="auto"/>
            <w:vAlign w:val="center"/>
          </w:tcPr>
          <w:p w14:paraId="7833F24B" w14:textId="77777777" w:rsidR="00B35134" w:rsidRPr="00BC4650" w:rsidRDefault="002B0339" w:rsidP="002B0339">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D4420</w:t>
            </w:r>
            <w:r w:rsidR="00B35134" w:rsidRPr="00BC4650">
              <w:rPr>
                <w:rFonts w:ascii="Times New Roman" w:eastAsia="宋体" w:hAnsi="Times New Roman"/>
                <w:color w:val="000000" w:themeColor="text1"/>
                <w:sz w:val="24"/>
                <w:szCs w:val="24"/>
              </w:rPr>
              <w:t>电力供应</w:t>
            </w:r>
          </w:p>
        </w:tc>
      </w:tr>
      <w:tr w:rsidR="004F4E21" w:rsidRPr="00BC4650" w14:paraId="79FDB7EC" w14:textId="77777777" w:rsidTr="000A1A42">
        <w:trPr>
          <w:trHeight w:val="882"/>
          <w:jc w:val="center"/>
        </w:trPr>
        <w:tc>
          <w:tcPr>
            <w:tcW w:w="1555" w:type="dxa"/>
            <w:shd w:val="clear" w:color="auto" w:fill="auto"/>
            <w:vAlign w:val="center"/>
          </w:tcPr>
          <w:p w14:paraId="53CC3FC4" w14:textId="77777777" w:rsidR="00B35134" w:rsidRPr="00BC4650" w:rsidRDefault="00B35134" w:rsidP="00C327A5">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占地面积</w:t>
            </w:r>
          </w:p>
          <w:p w14:paraId="5DB7233C" w14:textId="77777777" w:rsidR="00B35134" w:rsidRPr="00BC4650" w:rsidRDefault="00B35134" w:rsidP="00C327A5">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（平方米）</w:t>
            </w:r>
          </w:p>
        </w:tc>
        <w:tc>
          <w:tcPr>
            <w:tcW w:w="3543" w:type="dxa"/>
            <w:gridSpan w:val="4"/>
            <w:shd w:val="clear" w:color="auto" w:fill="auto"/>
            <w:vAlign w:val="center"/>
          </w:tcPr>
          <w:p w14:paraId="55CF9740" w14:textId="32F334E3" w:rsidR="00B209D9" w:rsidRPr="00BC4650" w:rsidRDefault="004077B0" w:rsidP="00B209D9">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w:t>
            </w:r>
            <w:r w:rsidR="0093279E" w:rsidRPr="00BC4650">
              <w:rPr>
                <w:rFonts w:ascii="Times New Roman" w:eastAsia="宋体" w:hAnsi="Times New Roman"/>
                <w:color w:val="000000" w:themeColor="text1"/>
                <w:sz w:val="24"/>
                <w:szCs w:val="24"/>
              </w:rPr>
              <w:t>546</w:t>
            </w:r>
          </w:p>
          <w:p w14:paraId="2D84A7AA" w14:textId="1CFB9FDE" w:rsidR="009826DE" w:rsidRPr="00BC4650" w:rsidRDefault="00B209D9" w:rsidP="00316256">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（永久占地</w:t>
            </w:r>
            <w:r w:rsidR="0093279E" w:rsidRPr="00BC4650">
              <w:rPr>
                <w:rFonts w:ascii="Times New Roman" w:eastAsia="宋体" w:hAnsi="Times New Roman"/>
                <w:color w:val="000000" w:themeColor="text1"/>
                <w:sz w:val="24"/>
                <w:szCs w:val="24"/>
              </w:rPr>
              <w:t>1046</w:t>
            </w:r>
            <w:r w:rsidR="00EA1FD3" w:rsidRPr="00BC4650">
              <w:rPr>
                <w:rFonts w:ascii="Times New Roman" w:eastAsia="宋体" w:hAnsi="Times New Roman"/>
                <w:color w:val="000000" w:themeColor="text1"/>
                <w:sz w:val="24"/>
                <w:szCs w:val="24"/>
              </w:rPr>
              <w:t>m</w:t>
            </w:r>
            <w:r w:rsidR="00EA1FD3"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w:t>
            </w:r>
          </w:p>
          <w:p w14:paraId="16587349" w14:textId="7B4EF5EA" w:rsidR="00B35134" w:rsidRPr="00BC4650" w:rsidRDefault="00EA0E8E" w:rsidP="00316256">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临时占地</w:t>
            </w:r>
            <w:r w:rsidR="0093279E" w:rsidRPr="00BC4650">
              <w:rPr>
                <w:rFonts w:ascii="Times New Roman" w:eastAsia="宋体" w:hAnsi="Times New Roman"/>
                <w:color w:val="000000" w:themeColor="text1"/>
                <w:sz w:val="24"/>
                <w:szCs w:val="24"/>
              </w:rPr>
              <w:t>25</w:t>
            </w:r>
            <w:r w:rsidR="009826DE" w:rsidRPr="00BC4650">
              <w:rPr>
                <w:rFonts w:ascii="Times New Roman" w:eastAsia="宋体" w:hAnsi="Times New Roman"/>
                <w:color w:val="000000" w:themeColor="text1"/>
                <w:sz w:val="24"/>
                <w:szCs w:val="24"/>
              </w:rPr>
              <w:t>00</w:t>
            </w:r>
            <w:r w:rsidR="00EA1FD3" w:rsidRPr="00BC4650">
              <w:rPr>
                <w:rFonts w:ascii="Times New Roman" w:eastAsia="宋体" w:hAnsi="Times New Roman"/>
                <w:color w:val="000000" w:themeColor="text1"/>
                <w:sz w:val="24"/>
                <w:szCs w:val="24"/>
              </w:rPr>
              <w:t>m</w:t>
            </w:r>
            <w:r w:rsidR="00EA1FD3" w:rsidRPr="00BC4650">
              <w:rPr>
                <w:rFonts w:ascii="Times New Roman" w:eastAsia="宋体" w:hAnsi="Times New Roman"/>
                <w:color w:val="000000" w:themeColor="text1"/>
                <w:sz w:val="24"/>
                <w:szCs w:val="24"/>
                <w:vertAlign w:val="superscript"/>
              </w:rPr>
              <w:t>2</w:t>
            </w:r>
            <w:r w:rsidR="00B209D9" w:rsidRPr="00BC4650">
              <w:rPr>
                <w:rFonts w:ascii="Times New Roman" w:eastAsia="宋体" w:hAnsi="Times New Roman"/>
                <w:color w:val="000000" w:themeColor="text1"/>
                <w:sz w:val="24"/>
                <w:szCs w:val="24"/>
              </w:rPr>
              <w:t>）</w:t>
            </w:r>
          </w:p>
        </w:tc>
        <w:tc>
          <w:tcPr>
            <w:tcW w:w="1560" w:type="dxa"/>
            <w:shd w:val="clear" w:color="auto" w:fill="auto"/>
            <w:vAlign w:val="center"/>
          </w:tcPr>
          <w:p w14:paraId="5A4B641A" w14:textId="77777777" w:rsidR="00B35134" w:rsidRPr="00BC4650" w:rsidRDefault="00B35134"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绿化面</w:t>
            </w:r>
            <w:r w:rsidR="005F1E59" w:rsidRPr="00BC4650">
              <w:rPr>
                <w:rFonts w:ascii="Times New Roman" w:eastAsia="宋体" w:hAnsi="Times New Roman"/>
                <w:b/>
                <w:color w:val="000000" w:themeColor="text1"/>
                <w:sz w:val="24"/>
                <w:szCs w:val="24"/>
              </w:rPr>
              <w:t>积</w:t>
            </w:r>
          </w:p>
          <w:p w14:paraId="194C1636" w14:textId="77777777" w:rsidR="00B35134" w:rsidRPr="00BC4650" w:rsidRDefault="00B35134" w:rsidP="00B35134">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b/>
                <w:color w:val="000000" w:themeColor="text1"/>
                <w:sz w:val="24"/>
                <w:szCs w:val="24"/>
              </w:rPr>
              <w:t>（平方米）</w:t>
            </w:r>
          </w:p>
        </w:tc>
        <w:tc>
          <w:tcPr>
            <w:tcW w:w="2584" w:type="dxa"/>
            <w:gridSpan w:val="3"/>
            <w:shd w:val="clear" w:color="auto" w:fill="auto"/>
            <w:vAlign w:val="center"/>
          </w:tcPr>
          <w:p w14:paraId="16FCC427" w14:textId="77777777" w:rsidR="00B35134" w:rsidRPr="00BC4650" w:rsidRDefault="00B35134" w:rsidP="00B35134">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p>
        </w:tc>
      </w:tr>
      <w:tr w:rsidR="004F4E21" w:rsidRPr="00BC4650" w14:paraId="0964CE2D" w14:textId="77777777" w:rsidTr="002B1EDD">
        <w:trPr>
          <w:jc w:val="center"/>
        </w:trPr>
        <w:tc>
          <w:tcPr>
            <w:tcW w:w="1555" w:type="dxa"/>
            <w:shd w:val="clear" w:color="auto" w:fill="auto"/>
            <w:vAlign w:val="center"/>
          </w:tcPr>
          <w:p w14:paraId="1585DBF0" w14:textId="77777777" w:rsidR="00B35134" w:rsidRPr="00BC4650" w:rsidRDefault="00B35134"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总投</w:t>
            </w:r>
            <w:r w:rsidR="00D90DCC" w:rsidRPr="00BC4650">
              <w:rPr>
                <w:rFonts w:ascii="Times New Roman" w:eastAsia="宋体" w:hAnsi="Times New Roman"/>
                <w:b/>
                <w:color w:val="000000" w:themeColor="text1"/>
                <w:sz w:val="24"/>
                <w:szCs w:val="24"/>
              </w:rPr>
              <w:t>资</w:t>
            </w:r>
          </w:p>
          <w:p w14:paraId="4B533BC3" w14:textId="77777777" w:rsidR="0009331A" w:rsidRPr="00BC4650" w:rsidRDefault="00B35134"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（万元）</w:t>
            </w:r>
          </w:p>
        </w:tc>
        <w:tc>
          <w:tcPr>
            <w:tcW w:w="1701" w:type="dxa"/>
            <w:shd w:val="clear" w:color="auto" w:fill="auto"/>
            <w:vAlign w:val="center"/>
          </w:tcPr>
          <w:p w14:paraId="53287CCF" w14:textId="5DE6B9A8" w:rsidR="0009331A" w:rsidRPr="00BC4650" w:rsidRDefault="00A32C17" w:rsidP="008752A0">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2026</w:t>
            </w:r>
          </w:p>
        </w:tc>
        <w:tc>
          <w:tcPr>
            <w:tcW w:w="1842" w:type="dxa"/>
            <w:gridSpan w:val="3"/>
            <w:shd w:val="clear" w:color="auto" w:fill="auto"/>
            <w:vAlign w:val="center"/>
          </w:tcPr>
          <w:p w14:paraId="5348EA4A" w14:textId="77777777" w:rsidR="0009331A" w:rsidRPr="00BC4650" w:rsidRDefault="00B35134"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其中：环保投资（万元）</w:t>
            </w:r>
          </w:p>
        </w:tc>
        <w:tc>
          <w:tcPr>
            <w:tcW w:w="1560" w:type="dxa"/>
            <w:shd w:val="clear" w:color="auto" w:fill="auto"/>
            <w:vAlign w:val="center"/>
          </w:tcPr>
          <w:p w14:paraId="2F50F199" w14:textId="091168F0" w:rsidR="0009331A" w:rsidRPr="00BC4650" w:rsidRDefault="00FD69D9" w:rsidP="005754A2">
            <w:pPr>
              <w:spacing w:line="360" w:lineRule="auto"/>
              <w:ind w:leftChars="-36" w:left="-76" w:rightChars="-44" w:right="-92"/>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17</w:t>
            </w:r>
          </w:p>
        </w:tc>
        <w:tc>
          <w:tcPr>
            <w:tcW w:w="1405" w:type="dxa"/>
            <w:gridSpan w:val="2"/>
            <w:shd w:val="clear" w:color="auto" w:fill="auto"/>
            <w:vAlign w:val="center"/>
          </w:tcPr>
          <w:p w14:paraId="4F5156D1" w14:textId="77777777" w:rsidR="0009331A" w:rsidRPr="00BC4650" w:rsidRDefault="00B35134" w:rsidP="00C07854">
            <w:pPr>
              <w:spacing w:line="360" w:lineRule="auto"/>
              <w:ind w:rightChars="-10" w:right="-21"/>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环保投资占总投资比例</w:t>
            </w:r>
          </w:p>
        </w:tc>
        <w:tc>
          <w:tcPr>
            <w:tcW w:w="1179" w:type="dxa"/>
            <w:shd w:val="clear" w:color="auto" w:fill="auto"/>
            <w:vAlign w:val="center"/>
          </w:tcPr>
          <w:p w14:paraId="7E7C80C4" w14:textId="4668AB15" w:rsidR="0009331A" w:rsidRPr="00BC4650" w:rsidRDefault="002B1EDD" w:rsidP="002B1EDD">
            <w:pPr>
              <w:spacing w:line="360" w:lineRule="auto"/>
              <w:ind w:rightChars="-88" w:right="-185"/>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0.8</w:t>
            </w:r>
            <w:r w:rsidR="00FD69D9" w:rsidRPr="00BC4650">
              <w:rPr>
                <w:rFonts w:ascii="Times New Roman" w:eastAsia="宋体" w:hAnsi="Times New Roman"/>
                <w:color w:val="000000" w:themeColor="text1"/>
                <w:sz w:val="24"/>
                <w:szCs w:val="24"/>
              </w:rPr>
              <w:t>4</w:t>
            </w:r>
            <w:r w:rsidR="00C07854" w:rsidRPr="00BC4650">
              <w:rPr>
                <w:rFonts w:ascii="Times New Roman" w:eastAsia="宋体" w:hAnsi="Times New Roman"/>
                <w:color w:val="000000" w:themeColor="text1"/>
                <w:sz w:val="24"/>
                <w:szCs w:val="24"/>
              </w:rPr>
              <w:t>%</w:t>
            </w:r>
          </w:p>
        </w:tc>
      </w:tr>
      <w:tr w:rsidR="004F4E21" w:rsidRPr="00BC4650" w14:paraId="30FAF8C9" w14:textId="77777777" w:rsidTr="000A1A42">
        <w:trPr>
          <w:jc w:val="center"/>
        </w:trPr>
        <w:tc>
          <w:tcPr>
            <w:tcW w:w="1555" w:type="dxa"/>
            <w:shd w:val="clear" w:color="auto" w:fill="auto"/>
            <w:vAlign w:val="center"/>
          </w:tcPr>
          <w:p w14:paraId="7B464845" w14:textId="77777777" w:rsidR="000C6FA5" w:rsidRPr="00BC4650" w:rsidRDefault="000C6FA5"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评价经费</w:t>
            </w:r>
          </w:p>
          <w:p w14:paraId="524F7A8C" w14:textId="77777777" w:rsidR="000C6FA5" w:rsidRPr="00BC4650" w:rsidRDefault="000C6FA5" w:rsidP="00B3513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（万元）</w:t>
            </w:r>
          </w:p>
        </w:tc>
        <w:tc>
          <w:tcPr>
            <w:tcW w:w="1701" w:type="dxa"/>
            <w:shd w:val="clear" w:color="auto" w:fill="auto"/>
            <w:vAlign w:val="center"/>
          </w:tcPr>
          <w:p w14:paraId="4E1D33E3" w14:textId="77777777" w:rsidR="000C6FA5" w:rsidRPr="00BC4650" w:rsidRDefault="00C236D6" w:rsidP="00B35134">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p>
        </w:tc>
        <w:tc>
          <w:tcPr>
            <w:tcW w:w="3402" w:type="dxa"/>
            <w:gridSpan w:val="4"/>
            <w:shd w:val="clear" w:color="auto" w:fill="auto"/>
            <w:vAlign w:val="center"/>
          </w:tcPr>
          <w:p w14:paraId="515C5BF0" w14:textId="77777777" w:rsidR="000C6FA5" w:rsidRPr="00BC4650" w:rsidRDefault="000C6FA5" w:rsidP="00A47953">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预计投产日期</w:t>
            </w:r>
          </w:p>
        </w:tc>
        <w:tc>
          <w:tcPr>
            <w:tcW w:w="2584" w:type="dxa"/>
            <w:gridSpan w:val="3"/>
            <w:shd w:val="clear" w:color="auto" w:fill="auto"/>
            <w:vAlign w:val="center"/>
          </w:tcPr>
          <w:p w14:paraId="5F3FE32C" w14:textId="34D08E43" w:rsidR="000C6FA5" w:rsidRPr="00BC4650" w:rsidRDefault="000C6FA5" w:rsidP="008752A0">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20</w:t>
            </w:r>
            <w:r w:rsidR="00D36310"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年</w:t>
            </w:r>
            <w:r w:rsidR="008752A0" w:rsidRPr="00BC4650">
              <w:rPr>
                <w:rFonts w:ascii="Times New Roman" w:eastAsia="宋体" w:hAnsi="Times New Roman" w:hint="eastAsia"/>
                <w:color w:val="000000" w:themeColor="text1"/>
                <w:sz w:val="24"/>
                <w:szCs w:val="24"/>
              </w:rPr>
              <w:t>1</w:t>
            </w:r>
            <w:r w:rsidR="008752A0" w:rsidRPr="00BC4650">
              <w:rPr>
                <w:rFonts w:ascii="Times New Roman" w:eastAsia="宋体" w:hAnsi="Times New Roman"/>
                <w:color w:val="000000" w:themeColor="text1"/>
                <w:sz w:val="24"/>
                <w:szCs w:val="24"/>
              </w:rPr>
              <w:t>2</w:t>
            </w:r>
            <w:r w:rsidR="0082151D" w:rsidRPr="00BC4650">
              <w:rPr>
                <w:rFonts w:ascii="Times New Roman" w:eastAsia="宋体" w:hAnsi="Times New Roman" w:hint="eastAsia"/>
                <w:color w:val="000000" w:themeColor="text1"/>
                <w:sz w:val="24"/>
                <w:szCs w:val="24"/>
              </w:rPr>
              <w:t>月</w:t>
            </w:r>
          </w:p>
        </w:tc>
      </w:tr>
      <w:tr w:rsidR="004F4E21" w:rsidRPr="00BC4650" w14:paraId="335E3DF3" w14:textId="77777777" w:rsidTr="000A1A42">
        <w:trPr>
          <w:jc w:val="center"/>
        </w:trPr>
        <w:tc>
          <w:tcPr>
            <w:tcW w:w="9242" w:type="dxa"/>
            <w:gridSpan w:val="9"/>
            <w:shd w:val="clear" w:color="auto" w:fill="auto"/>
            <w:vAlign w:val="center"/>
          </w:tcPr>
          <w:p w14:paraId="2726FCC8" w14:textId="77777777" w:rsidR="003A21E4" w:rsidRPr="00BC4650" w:rsidRDefault="003A21E4" w:rsidP="003A21E4">
            <w:pPr>
              <w:spacing w:line="360" w:lineRule="auto"/>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工程内容及规模</w:t>
            </w:r>
          </w:p>
          <w:p w14:paraId="1DBC3C41" w14:textId="77777777" w:rsidR="003A21E4" w:rsidRPr="00BC4650" w:rsidRDefault="00E04436" w:rsidP="003A21E4">
            <w:pPr>
              <w:spacing w:line="360" w:lineRule="auto"/>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1</w:t>
            </w:r>
            <w:r w:rsidR="003A21E4" w:rsidRPr="00BC4650">
              <w:rPr>
                <w:rFonts w:ascii="Times New Roman" w:eastAsia="宋体" w:hAnsi="Times New Roman"/>
                <w:b/>
                <w:color w:val="000000" w:themeColor="text1"/>
                <w:sz w:val="24"/>
              </w:rPr>
              <w:t xml:space="preserve">  </w:t>
            </w:r>
            <w:r w:rsidR="003A21E4" w:rsidRPr="00BC4650">
              <w:rPr>
                <w:rFonts w:ascii="Times New Roman" w:eastAsia="宋体" w:hAnsi="Times New Roman"/>
                <w:b/>
                <w:color w:val="000000" w:themeColor="text1"/>
                <w:sz w:val="24"/>
              </w:rPr>
              <w:t>项目由来</w:t>
            </w:r>
          </w:p>
          <w:p w14:paraId="059494B6" w14:textId="77777777" w:rsidR="009B44E8" w:rsidRPr="00BC4650" w:rsidRDefault="009B44E8" w:rsidP="009B44E8">
            <w:pPr>
              <w:spacing w:line="360" w:lineRule="auto"/>
              <w:ind w:firstLine="480"/>
              <w:rPr>
                <w:rFonts w:ascii="Times New Roman" w:eastAsia="宋体" w:hAnsi="Times New Roman"/>
                <w:b/>
                <w:bCs/>
                <w:color w:val="000000" w:themeColor="text1"/>
                <w:sz w:val="24"/>
                <w:szCs w:val="24"/>
              </w:rPr>
            </w:pPr>
            <w:r w:rsidRPr="00BC4650">
              <w:rPr>
                <w:rFonts w:ascii="Times New Roman" w:eastAsia="宋体" w:hAnsi="Times New Roman"/>
                <w:b/>
                <w:bCs/>
                <w:color w:val="000000" w:themeColor="text1"/>
                <w:sz w:val="24"/>
                <w:szCs w:val="24"/>
              </w:rPr>
              <w:t>1.1  110kV</w:t>
            </w:r>
            <w:r w:rsidRPr="00BC4650">
              <w:rPr>
                <w:rFonts w:ascii="Times New Roman" w:eastAsia="宋体" w:hAnsi="Times New Roman"/>
                <w:b/>
                <w:bCs/>
                <w:color w:val="000000" w:themeColor="text1"/>
                <w:sz w:val="24"/>
                <w:szCs w:val="24"/>
              </w:rPr>
              <w:t>哨房变</w:t>
            </w:r>
            <w:r w:rsidRPr="00BC4650">
              <w:rPr>
                <w:rFonts w:ascii="Times New Roman" w:eastAsia="宋体" w:hAnsi="Times New Roman" w:hint="eastAsia"/>
                <w:b/>
                <w:bCs/>
                <w:color w:val="000000" w:themeColor="text1"/>
                <w:sz w:val="24"/>
                <w:szCs w:val="24"/>
              </w:rPr>
              <w:t>现有规模</w:t>
            </w:r>
          </w:p>
          <w:p w14:paraId="3019C337" w14:textId="3D1A21F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哨房</w:t>
            </w:r>
            <w:r w:rsidRPr="00BC4650">
              <w:rPr>
                <w:rFonts w:ascii="Times New Roman" w:eastAsia="宋体" w:hAnsi="Times New Roman"/>
                <w:color w:val="000000" w:themeColor="text1"/>
                <w:sz w:val="24"/>
                <w:szCs w:val="24"/>
              </w:rPr>
              <w:t>变电站位于元谋县城南偏</w:t>
            </w:r>
            <w:r w:rsidRPr="00BC4650">
              <w:rPr>
                <w:rFonts w:ascii="Times New Roman" w:eastAsia="宋体" w:hAnsi="Times New Roman" w:hint="eastAsia"/>
                <w:color w:val="000000" w:themeColor="text1"/>
                <w:sz w:val="24"/>
                <w:szCs w:val="24"/>
              </w:rPr>
              <w:t>东</w:t>
            </w:r>
            <w:r w:rsidRPr="00BC4650">
              <w:rPr>
                <w:rFonts w:ascii="Times New Roman" w:eastAsia="宋体" w:hAnsi="Times New Roman"/>
                <w:color w:val="000000" w:themeColor="text1"/>
                <w:sz w:val="24"/>
                <w:szCs w:val="24"/>
              </w:rPr>
              <w:t>方向，距县城约</w:t>
            </w:r>
            <w:r w:rsidRPr="00BC4650">
              <w:rPr>
                <w:rFonts w:ascii="Times New Roman" w:eastAsia="宋体" w:hAnsi="Times New Roman"/>
                <w:color w:val="000000" w:themeColor="text1"/>
                <w:sz w:val="24"/>
                <w:szCs w:val="24"/>
              </w:rPr>
              <w:t>4km</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元谋</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瓦渣箐</w:t>
            </w:r>
            <w:r w:rsidRPr="00BC4650">
              <w:rPr>
                <w:rFonts w:ascii="Times New Roman" w:eastAsia="宋体" w:hAnsi="Times New Roman"/>
                <w:color w:val="000000" w:themeColor="text1"/>
                <w:sz w:val="24"/>
                <w:szCs w:val="24"/>
              </w:rPr>
              <w:t>公路从变电站旁经过，有已建成的进站道路引接进站，交通方便。</w:t>
            </w:r>
            <w:r w:rsidRPr="00BC4650">
              <w:rPr>
                <w:rFonts w:ascii="Times New Roman" w:eastAsia="宋体" w:hAnsi="Times New Roman" w:hint="eastAsia"/>
                <w:color w:val="000000" w:themeColor="text1"/>
                <w:sz w:val="24"/>
                <w:szCs w:val="24"/>
              </w:rPr>
              <w:t>该</w:t>
            </w:r>
            <w:r w:rsidRPr="00BC4650">
              <w:rPr>
                <w:rFonts w:ascii="Times New Roman" w:eastAsia="宋体" w:hAnsi="Times New Roman"/>
                <w:color w:val="000000" w:themeColor="text1"/>
                <w:sz w:val="24"/>
                <w:szCs w:val="24"/>
              </w:rPr>
              <w:t>变电站于</w:t>
            </w:r>
            <w:r w:rsidRPr="00BC4650">
              <w:rPr>
                <w:rFonts w:ascii="Times New Roman" w:eastAsia="宋体" w:hAnsi="Times New Roman"/>
                <w:color w:val="000000" w:themeColor="text1"/>
                <w:sz w:val="24"/>
                <w:szCs w:val="24"/>
              </w:rPr>
              <w:t>2015</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12</w:t>
            </w:r>
            <w:r w:rsidRPr="00BC4650">
              <w:rPr>
                <w:rFonts w:ascii="Times New Roman" w:eastAsia="宋体" w:hAnsi="Times New Roman"/>
                <w:color w:val="000000" w:themeColor="text1"/>
                <w:sz w:val="24"/>
                <w:szCs w:val="24"/>
              </w:rPr>
              <w:t>月</w:t>
            </w:r>
            <w:r w:rsidRPr="00BC4650">
              <w:rPr>
                <w:rFonts w:ascii="Times New Roman" w:eastAsia="宋体" w:hAnsi="Times New Roman"/>
                <w:color w:val="000000" w:themeColor="text1"/>
                <w:sz w:val="24"/>
                <w:szCs w:val="24"/>
              </w:rPr>
              <w:t>10</w:t>
            </w:r>
            <w:r w:rsidRPr="00BC4650">
              <w:rPr>
                <w:rFonts w:ascii="Times New Roman" w:eastAsia="宋体" w:hAnsi="Times New Roman"/>
                <w:color w:val="000000" w:themeColor="text1"/>
                <w:sz w:val="24"/>
                <w:szCs w:val="24"/>
              </w:rPr>
              <w:t>日</w:t>
            </w:r>
            <w:r w:rsidRPr="00BC4650">
              <w:rPr>
                <w:rFonts w:ascii="Times New Roman" w:eastAsia="宋体" w:hAnsi="Times New Roman" w:hint="eastAsia"/>
                <w:color w:val="000000" w:themeColor="text1"/>
                <w:sz w:val="24"/>
                <w:szCs w:val="24"/>
              </w:rPr>
              <w:t>开工建设，</w:t>
            </w:r>
            <w:r w:rsidRPr="00BC4650">
              <w:rPr>
                <w:rFonts w:ascii="Times New Roman" w:eastAsia="宋体" w:hAnsi="Times New Roman" w:hint="eastAsia"/>
                <w:color w:val="000000" w:themeColor="text1"/>
                <w:sz w:val="24"/>
                <w:szCs w:val="24"/>
              </w:rPr>
              <w:t>2</w:t>
            </w:r>
            <w:r w:rsidRPr="00BC4650">
              <w:rPr>
                <w:rFonts w:ascii="Times New Roman" w:eastAsia="宋体" w:hAnsi="Times New Roman"/>
                <w:color w:val="000000" w:themeColor="text1"/>
                <w:sz w:val="24"/>
                <w:szCs w:val="24"/>
              </w:rPr>
              <w:t>016</w:t>
            </w:r>
            <w:r w:rsidRPr="00BC4650">
              <w:rPr>
                <w:rFonts w:ascii="Times New Roman" w:eastAsia="宋体" w:hAnsi="Times New Roman" w:hint="eastAsia"/>
                <w:color w:val="000000" w:themeColor="text1"/>
                <w:sz w:val="24"/>
                <w:szCs w:val="24"/>
              </w:rPr>
              <w:t>年</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w:t>
            </w:r>
            <w:r w:rsidRPr="00BC4650">
              <w:rPr>
                <w:rFonts w:ascii="Times New Roman" w:eastAsia="宋体" w:hAnsi="Times New Roman" w:hint="eastAsia"/>
                <w:color w:val="000000" w:themeColor="text1"/>
                <w:sz w:val="24"/>
                <w:szCs w:val="24"/>
              </w:rPr>
              <w:t>月</w:t>
            </w:r>
            <w:r w:rsidRPr="00BC4650">
              <w:rPr>
                <w:rFonts w:ascii="Times New Roman" w:eastAsia="宋体" w:hAnsi="Times New Roman" w:hint="eastAsia"/>
                <w:color w:val="000000" w:themeColor="text1"/>
                <w:sz w:val="24"/>
                <w:szCs w:val="24"/>
              </w:rPr>
              <w:t>8</w:t>
            </w:r>
            <w:r w:rsidRPr="00BC4650">
              <w:rPr>
                <w:rFonts w:ascii="Times New Roman" w:eastAsia="宋体" w:hAnsi="Times New Roman" w:hint="eastAsia"/>
                <w:color w:val="000000" w:themeColor="text1"/>
                <w:sz w:val="24"/>
                <w:szCs w:val="24"/>
              </w:rPr>
              <w:t>日</w:t>
            </w:r>
            <w:r w:rsidRPr="00BC4650">
              <w:rPr>
                <w:rFonts w:ascii="Times New Roman" w:eastAsia="宋体" w:hAnsi="Times New Roman"/>
                <w:color w:val="000000" w:themeColor="text1"/>
                <w:sz w:val="24"/>
                <w:szCs w:val="24"/>
              </w:rPr>
              <w:t>竣工，投产运行，至今运行状况良好</w:t>
            </w:r>
            <w:r w:rsidRPr="00BC4650">
              <w:rPr>
                <w:rFonts w:ascii="Times New Roman" w:eastAsia="宋体" w:hAnsi="Times New Roman" w:hint="eastAsia"/>
                <w:color w:val="000000" w:themeColor="text1"/>
                <w:sz w:val="24"/>
                <w:szCs w:val="24"/>
              </w:rPr>
              <w:t>。哨房变电站总占地面积约</w:t>
            </w:r>
            <w:r w:rsidRPr="00BC4650">
              <w:rPr>
                <w:rFonts w:ascii="Times New Roman" w:eastAsia="宋体" w:hAnsi="Times New Roman"/>
                <w:color w:val="000000" w:themeColor="text1"/>
                <w:sz w:val="24"/>
                <w:szCs w:val="24"/>
              </w:rPr>
              <w:t>8900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（其中围墙内面积约</w:t>
            </w:r>
            <w:r w:rsidRPr="00BC4650">
              <w:rPr>
                <w:rFonts w:ascii="Times New Roman" w:eastAsia="宋体" w:hAnsi="Times New Roman" w:hint="eastAsia"/>
                <w:color w:val="000000" w:themeColor="text1"/>
                <w:sz w:val="24"/>
                <w:szCs w:val="24"/>
              </w:rPr>
              <w:t>8</w:t>
            </w:r>
            <w:r w:rsidRPr="00BC4650">
              <w:rPr>
                <w:rFonts w:ascii="Times New Roman" w:eastAsia="宋体" w:hAnsi="Times New Roman"/>
                <w:color w:val="000000" w:themeColor="text1"/>
                <w:sz w:val="24"/>
                <w:szCs w:val="24"/>
              </w:rPr>
              <w:t>055</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土地的征用已按终期规模考虑，本次不</w:t>
            </w:r>
            <w:r w:rsidRPr="00BC4650">
              <w:rPr>
                <w:rFonts w:ascii="Times New Roman" w:eastAsia="宋体" w:hAnsi="Times New Roman" w:hint="eastAsia"/>
                <w:color w:val="000000" w:themeColor="text1"/>
                <w:sz w:val="24"/>
                <w:szCs w:val="24"/>
              </w:rPr>
              <w:t>需要</w:t>
            </w:r>
            <w:r w:rsidRPr="00BC4650">
              <w:rPr>
                <w:rFonts w:ascii="Times New Roman" w:eastAsia="宋体" w:hAnsi="Times New Roman"/>
                <w:color w:val="000000" w:themeColor="text1"/>
                <w:sz w:val="24"/>
                <w:szCs w:val="24"/>
              </w:rPr>
              <w:t>新增用地；变电站总体布置近似于长方形，</w:t>
            </w:r>
            <w:r w:rsidRPr="00BC4650">
              <w:rPr>
                <w:rFonts w:ascii="Times New Roman" w:eastAsia="宋体" w:hAnsi="Times New Roman"/>
                <w:color w:val="000000" w:themeColor="text1"/>
                <w:sz w:val="24"/>
                <w:szCs w:val="24"/>
              </w:rPr>
              <w:t>110kV</w:t>
            </w:r>
            <w:r w:rsidR="00FF4C7E" w:rsidRPr="00BC4650">
              <w:rPr>
                <w:rFonts w:ascii="Times New Roman" w:eastAsia="宋体" w:hAnsi="Times New Roman" w:hint="eastAsia"/>
                <w:color w:val="000000" w:themeColor="text1"/>
                <w:sz w:val="24"/>
                <w:szCs w:val="24"/>
              </w:rPr>
              <w:t>配电装置</w:t>
            </w:r>
            <w:r w:rsidRPr="00BC4650">
              <w:rPr>
                <w:rFonts w:ascii="Times New Roman" w:eastAsia="宋体" w:hAnsi="Times New Roman"/>
                <w:color w:val="000000" w:themeColor="text1"/>
                <w:sz w:val="24"/>
                <w:szCs w:val="24"/>
              </w:rPr>
              <w:t>布置于站区西南部，向西南出线；</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户外配电装置布置于站区东北部，向东北方向出线；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出线铁塔布置于站区西北部，向西北方向出线。主变、</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配电装置室及</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配电装置室位于站区中部；主控楼为双层建筑，布置于站区西北部；电容器布置于站区东北部。</w:t>
            </w:r>
          </w:p>
          <w:p w14:paraId="6762D830"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lastRenderedPageBreak/>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）电压等级</w:t>
            </w:r>
          </w:p>
          <w:p w14:paraId="560CA704"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110kV/35kV/10kV</w:t>
            </w:r>
            <w:r w:rsidRPr="00BC4650">
              <w:rPr>
                <w:rFonts w:ascii="Times New Roman" w:eastAsia="宋体" w:hAnsi="Times New Roman"/>
                <w:color w:val="000000" w:themeColor="text1"/>
                <w:sz w:val="24"/>
                <w:szCs w:val="24"/>
              </w:rPr>
              <w:t>。</w:t>
            </w:r>
          </w:p>
          <w:p w14:paraId="3E702EC7"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）主变压器</w:t>
            </w:r>
          </w:p>
          <w:p w14:paraId="70BF5877"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主变容量：最终</w:t>
            </w:r>
            <w:r w:rsidRPr="00BC4650">
              <w:rPr>
                <w:rFonts w:ascii="Times New Roman" w:eastAsia="宋体" w:hAnsi="Times New Roman"/>
                <w:color w:val="000000" w:themeColor="text1"/>
                <w:sz w:val="24"/>
                <w:szCs w:val="24"/>
              </w:rPr>
              <w:t>3×50MVA</w:t>
            </w:r>
            <w:r w:rsidRPr="00BC4650">
              <w:rPr>
                <w:rFonts w:ascii="Times New Roman" w:eastAsia="宋体" w:hAnsi="Times New Roman"/>
                <w:color w:val="000000" w:themeColor="text1"/>
                <w:sz w:val="24"/>
                <w:szCs w:val="24"/>
              </w:rPr>
              <w:t>，已建成</w:t>
            </w:r>
            <w:r w:rsidRPr="00BC4650">
              <w:rPr>
                <w:rFonts w:ascii="Times New Roman" w:eastAsia="宋体" w:hAnsi="Times New Roman"/>
                <w:color w:val="000000" w:themeColor="text1"/>
                <w:sz w:val="24"/>
                <w:szCs w:val="24"/>
              </w:rPr>
              <w:t>1×40MVA</w:t>
            </w:r>
            <w:r w:rsidRPr="00BC4650">
              <w:rPr>
                <w:rFonts w:ascii="Times New Roman" w:eastAsia="宋体" w:hAnsi="Times New Roman"/>
                <w:color w:val="000000" w:themeColor="text1"/>
                <w:sz w:val="24"/>
                <w:szCs w:val="24"/>
              </w:rPr>
              <w:t>；</w:t>
            </w:r>
          </w:p>
          <w:p w14:paraId="77B1B4B4"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主变型式：三相三卷有载调压；</w:t>
            </w:r>
          </w:p>
          <w:p w14:paraId="776E57BF"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额定电压及分接头：</w:t>
            </w:r>
            <w:r w:rsidRPr="00BC4650">
              <w:rPr>
                <w:rFonts w:ascii="Times New Roman" w:eastAsia="宋体" w:hAnsi="Times New Roman"/>
                <w:color w:val="000000" w:themeColor="text1"/>
                <w:sz w:val="24"/>
                <w:szCs w:val="24"/>
              </w:rPr>
              <w:t>110±8×1.25%/38.5±2×2.5%/10.5kV</w:t>
            </w:r>
            <w:r w:rsidRPr="00BC4650">
              <w:rPr>
                <w:rFonts w:ascii="Times New Roman" w:eastAsia="宋体" w:hAnsi="Times New Roman"/>
                <w:color w:val="000000" w:themeColor="text1"/>
                <w:sz w:val="24"/>
                <w:szCs w:val="24"/>
              </w:rPr>
              <w:t>；</w:t>
            </w:r>
          </w:p>
          <w:p w14:paraId="5F292C0D"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接线组别：</w:t>
            </w:r>
            <w:r w:rsidRPr="00BC4650">
              <w:rPr>
                <w:rFonts w:ascii="Times New Roman" w:eastAsia="宋体" w:hAnsi="Times New Roman"/>
                <w:color w:val="000000" w:themeColor="text1"/>
                <w:sz w:val="24"/>
                <w:szCs w:val="24"/>
              </w:rPr>
              <w:t>YN</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yn0</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d11</w:t>
            </w:r>
            <w:r w:rsidRPr="00BC4650">
              <w:rPr>
                <w:rFonts w:ascii="Times New Roman" w:eastAsia="宋体" w:hAnsi="Times New Roman"/>
                <w:color w:val="000000" w:themeColor="text1"/>
                <w:sz w:val="24"/>
                <w:szCs w:val="24"/>
              </w:rPr>
              <w:t>；</w:t>
            </w:r>
          </w:p>
          <w:p w14:paraId="498BDDB1"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额定容量比：</w:t>
            </w:r>
            <w:r w:rsidRPr="00BC4650">
              <w:rPr>
                <w:rFonts w:ascii="Times New Roman" w:eastAsia="宋体" w:hAnsi="Times New Roman"/>
                <w:color w:val="000000" w:themeColor="text1"/>
                <w:sz w:val="24"/>
                <w:szCs w:val="24"/>
              </w:rPr>
              <w:t>40/40/40MVA</w:t>
            </w:r>
            <w:r w:rsidRPr="00BC4650">
              <w:rPr>
                <w:rFonts w:ascii="Times New Roman" w:eastAsia="宋体" w:hAnsi="Times New Roman"/>
                <w:color w:val="000000" w:themeColor="text1"/>
                <w:sz w:val="24"/>
                <w:szCs w:val="24"/>
              </w:rPr>
              <w:t>；</w:t>
            </w:r>
          </w:p>
          <w:p w14:paraId="15C4A984"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阻抗电压：</w:t>
            </w:r>
            <w:r w:rsidRPr="00BC4650">
              <w:rPr>
                <w:rFonts w:ascii="Times New Roman" w:eastAsia="宋体" w:hAnsi="Times New Roman"/>
                <w:color w:val="000000" w:themeColor="text1"/>
                <w:sz w:val="24"/>
                <w:szCs w:val="24"/>
              </w:rPr>
              <w:t>Ud1-2%=10.5</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Ud1-3%=18</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Ud2-3%=6.5</w:t>
            </w:r>
            <w:r w:rsidRPr="00BC4650">
              <w:rPr>
                <w:rFonts w:ascii="Times New Roman" w:eastAsia="宋体" w:hAnsi="Times New Roman"/>
                <w:color w:val="000000" w:themeColor="text1"/>
                <w:sz w:val="24"/>
                <w:szCs w:val="24"/>
              </w:rPr>
              <w:t>。</w:t>
            </w:r>
          </w:p>
          <w:p w14:paraId="34A7FB1B"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）各级电压出线</w:t>
            </w:r>
          </w:p>
          <w:p w14:paraId="10523A52" w14:textId="5E1D6C2E"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侧：采用单母线分段接线，其中</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主变跨接两段母线，已建成</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段母线、</w:t>
            </w:r>
            <w:r w:rsidRPr="00BC4650">
              <w:rPr>
                <w:rFonts w:ascii="Times New Roman" w:eastAsia="宋体" w:hAnsi="Times New Roman"/>
                <w:color w:val="000000" w:themeColor="text1"/>
                <w:sz w:val="24"/>
                <w:szCs w:val="24"/>
              </w:rPr>
              <w:t>Ⅱ</w:t>
            </w:r>
            <w:r w:rsidRPr="00BC4650">
              <w:rPr>
                <w:rFonts w:ascii="Times New Roman" w:eastAsia="宋体" w:hAnsi="Times New Roman"/>
                <w:color w:val="000000" w:themeColor="text1"/>
                <w:sz w:val="24"/>
                <w:szCs w:val="24"/>
              </w:rPr>
              <w:t>段母线和不完整的</w:t>
            </w:r>
            <w:r w:rsidRPr="00BC4650">
              <w:rPr>
                <w:rFonts w:ascii="Times New Roman" w:eastAsia="宋体" w:hAnsi="Times New Roman"/>
                <w:color w:val="000000" w:themeColor="text1"/>
                <w:sz w:val="24"/>
                <w:szCs w:val="24"/>
              </w:rPr>
              <w:t>Ⅰ-Ⅱ</w:t>
            </w:r>
            <w:r w:rsidRPr="00BC4650">
              <w:rPr>
                <w:rFonts w:ascii="Times New Roman" w:eastAsia="宋体" w:hAnsi="Times New Roman"/>
                <w:color w:val="000000" w:themeColor="text1"/>
                <w:sz w:val="24"/>
                <w:szCs w:val="24"/>
              </w:rPr>
              <w:t>段分段间隔。最终</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回出线，已建成</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回，分别为</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元黄哨</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回线和</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元黄哨</w:t>
            </w:r>
            <w:r w:rsidRPr="00BC4650">
              <w:rPr>
                <w:rFonts w:ascii="Times New Roman" w:eastAsia="宋体" w:hAnsi="Times New Roman"/>
                <w:color w:val="000000" w:themeColor="text1"/>
                <w:sz w:val="24"/>
                <w:szCs w:val="24"/>
              </w:rPr>
              <w:t>Ⅱ</w:t>
            </w:r>
            <w:r w:rsidRPr="00BC4650">
              <w:rPr>
                <w:rFonts w:ascii="Times New Roman" w:eastAsia="宋体" w:hAnsi="Times New Roman"/>
                <w:color w:val="000000" w:themeColor="text1"/>
                <w:sz w:val="24"/>
                <w:szCs w:val="24"/>
              </w:rPr>
              <w:t>回线；场地备用</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回。采用户外常规设备软导线普通中型双列布置，向西南方向架空出线。</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侧间隔使用情况如图</w:t>
            </w:r>
            <w:r w:rsidRPr="00BC4650">
              <w:rPr>
                <w:rFonts w:ascii="Times New Roman" w:eastAsia="宋体" w:hAnsi="Times New Roman"/>
                <w:color w:val="000000" w:themeColor="text1"/>
                <w:sz w:val="24"/>
                <w:szCs w:val="24"/>
              </w:rPr>
              <w:t>1-1</w:t>
            </w:r>
            <w:r w:rsidRPr="00BC4650">
              <w:rPr>
                <w:rFonts w:ascii="Times New Roman" w:eastAsia="宋体" w:hAnsi="Times New Roman"/>
                <w:color w:val="000000" w:themeColor="text1"/>
                <w:sz w:val="24"/>
                <w:szCs w:val="24"/>
              </w:rPr>
              <w:t>所示。</w:t>
            </w:r>
          </w:p>
          <w:p w14:paraId="3D9415EF" w14:textId="77777777" w:rsidR="009B44E8" w:rsidRPr="00BC4650" w:rsidRDefault="009B44E8" w:rsidP="009B44E8">
            <w:pPr>
              <w:spacing w:line="360" w:lineRule="auto"/>
              <w:jc w:val="center"/>
              <w:rPr>
                <w:color w:val="000000" w:themeColor="text1"/>
              </w:rPr>
            </w:pPr>
            <w:r w:rsidRPr="00BC4650">
              <w:rPr>
                <w:color w:val="000000" w:themeColor="text1"/>
              </w:rPr>
              <w:object w:dxaOrig="6984" w:dyaOrig="3422" w14:anchorId="1D7AA83B">
                <v:shape id="_x0000_i1029" type="#_x0000_t75" style="width:367.2pt;height:161.4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Visio.Drawing.11" ShapeID="_x0000_i1029" DrawAspect="Content" ObjectID="_1650755677" r:id="rId30"/>
              </w:object>
            </w:r>
          </w:p>
          <w:p w14:paraId="751A49DD" w14:textId="38CE886B" w:rsidR="009B44E8" w:rsidRPr="00BC4650" w:rsidRDefault="009B44E8" w:rsidP="009B44E8">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图</w:t>
            </w:r>
            <w:r w:rsidRPr="00BC4650">
              <w:rPr>
                <w:rFonts w:ascii="Times New Roman" w:eastAsia="宋体" w:hAnsi="Times New Roman"/>
                <w:color w:val="000000" w:themeColor="text1"/>
                <w:sz w:val="24"/>
                <w:szCs w:val="24"/>
              </w:rPr>
              <w:t xml:space="preserve">1-1  </w:t>
            </w:r>
            <w:r w:rsidRPr="00BC4650">
              <w:rPr>
                <w:rFonts w:ascii="Times New Roman" w:eastAsia="宋体" w:hAnsi="Times New Roman" w:hint="eastAsia"/>
                <w:color w:val="000000" w:themeColor="text1"/>
                <w:sz w:val="24"/>
                <w:szCs w:val="24"/>
              </w:rPr>
              <w:t>现有哨房变</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侧间隔使用情况</w:t>
            </w:r>
            <w:r w:rsidRPr="00BC4650">
              <w:rPr>
                <w:rFonts w:ascii="Times New Roman" w:eastAsia="宋体" w:hAnsi="Times New Roman" w:hint="eastAsia"/>
                <w:color w:val="000000" w:themeColor="text1"/>
                <w:sz w:val="24"/>
                <w:szCs w:val="24"/>
              </w:rPr>
              <w:t>示意图</w:t>
            </w:r>
          </w:p>
          <w:p w14:paraId="0C908D89"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侧：采用单母线双分段三段母线接线，已建成</w:t>
            </w:r>
            <w:r w:rsidRPr="00BC4650">
              <w:rPr>
                <w:rFonts w:ascii="Times New Roman" w:eastAsia="宋体" w:hAnsi="Times New Roman"/>
                <w:color w:val="000000" w:themeColor="text1"/>
                <w:sz w:val="24"/>
                <w:szCs w:val="24"/>
              </w:rPr>
              <w:t>35kVⅠ</w:t>
            </w:r>
            <w:r w:rsidRPr="00BC4650">
              <w:rPr>
                <w:rFonts w:ascii="Times New Roman" w:eastAsia="宋体" w:hAnsi="Times New Roman"/>
                <w:color w:val="000000" w:themeColor="text1"/>
                <w:sz w:val="24"/>
                <w:szCs w:val="24"/>
              </w:rPr>
              <w:t>段母线、</w:t>
            </w:r>
            <w:r w:rsidRPr="00BC4650">
              <w:rPr>
                <w:rFonts w:ascii="Times New Roman" w:eastAsia="宋体" w:hAnsi="Times New Roman"/>
                <w:color w:val="000000" w:themeColor="text1"/>
                <w:sz w:val="24"/>
                <w:szCs w:val="24"/>
              </w:rPr>
              <w:t>35kVⅡ</w:t>
            </w:r>
            <w:r w:rsidRPr="00BC4650">
              <w:rPr>
                <w:rFonts w:ascii="Times New Roman" w:eastAsia="宋体" w:hAnsi="Times New Roman"/>
                <w:color w:val="000000" w:themeColor="text1"/>
                <w:sz w:val="24"/>
                <w:szCs w:val="24"/>
              </w:rPr>
              <w:t>段母线的</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回出线间隔和母线设备间隔、</w:t>
            </w:r>
            <w:r w:rsidRPr="00BC4650">
              <w:rPr>
                <w:rFonts w:ascii="Times New Roman" w:eastAsia="宋体" w:hAnsi="Times New Roman"/>
                <w:color w:val="000000" w:themeColor="text1"/>
                <w:sz w:val="24"/>
                <w:szCs w:val="24"/>
              </w:rPr>
              <w:t>35kVⅠ-Ⅱ</w:t>
            </w:r>
            <w:r w:rsidRPr="00BC4650">
              <w:rPr>
                <w:rFonts w:ascii="Times New Roman" w:eastAsia="宋体" w:hAnsi="Times New Roman"/>
                <w:color w:val="000000" w:themeColor="text1"/>
                <w:sz w:val="24"/>
                <w:szCs w:val="24"/>
              </w:rPr>
              <w:t>段母线分段间隔。最终</w:t>
            </w:r>
            <w:r w:rsidRPr="00BC4650">
              <w:rPr>
                <w:rFonts w:ascii="Times New Roman" w:eastAsia="宋体" w:hAnsi="Times New Roman"/>
                <w:color w:val="000000" w:themeColor="text1"/>
                <w:sz w:val="24"/>
                <w:szCs w:val="24"/>
              </w:rPr>
              <w:t>9</w:t>
            </w:r>
            <w:r w:rsidRPr="00BC4650">
              <w:rPr>
                <w:rFonts w:ascii="Times New Roman" w:eastAsia="宋体" w:hAnsi="Times New Roman"/>
                <w:color w:val="000000" w:themeColor="text1"/>
                <w:sz w:val="24"/>
                <w:szCs w:val="24"/>
              </w:rPr>
              <w:t>回出线，已建成</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回，分别为</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哨黄能线、</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哨能线、</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哨平线和</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哨老麻丙线，电气备用</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回；其余</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回场地备用。采用</w:t>
            </w:r>
            <w:r w:rsidRPr="00BC4650">
              <w:rPr>
                <w:rFonts w:ascii="Times New Roman" w:eastAsia="宋体" w:hAnsi="Times New Roman"/>
                <w:color w:val="000000" w:themeColor="text1"/>
                <w:sz w:val="24"/>
                <w:szCs w:val="24"/>
              </w:rPr>
              <w:t>KGN12A-40.5</w:t>
            </w:r>
            <w:r w:rsidRPr="00BC4650">
              <w:rPr>
                <w:rFonts w:ascii="Times New Roman" w:eastAsia="宋体" w:hAnsi="Times New Roman"/>
                <w:color w:val="000000" w:themeColor="text1"/>
                <w:sz w:val="24"/>
                <w:szCs w:val="24"/>
              </w:rPr>
              <w:t>型开关柜户内单列布置，出线经电缆引出至站内出线构架，向东北方向架空出线。</w:t>
            </w:r>
          </w:p>
          <w:p w14:paraId="20928A20"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侧：采用单母线双分段三段母线接线，已建成</w:t>
            </w:r>
            <w:r w:rsidRPr="00BC4650">
              <w:rPr>
                <w:rFonts w:ascii="Times New Roman" w:eastAsia="宋体" w:hAnsi="Times New Roman"/>
                <w:color w:val="000000" w:themeColor="text1"/>
                <w:sz w:val="24"/>
                <w:szCs w:val="24"/>
              </w:rPr>
              <w:t>10kVⅠ</w:t>
            </w:r>
            <w:r w:rsidRPr="00BC4650">
              <w:rPr>
                <w:rFonts w:ascii="Times New Roman" w:eastAsia="宋体" w:hAnsi="Times New Roman"/>
                <w:color w:val="000000" w:themeColor="text1"/>
                <w:sz w:val="24"/>
                <w:szCs w:val="24"/>
              </w:rPr>
              <w:t>段母线、</w:t>
            </w:r>
            <w:r w:rsidRPr="00BC4650">
              <w:rPr>
                <w:rFonts w:ascii="Times New Roman" w:eastAsia="宋体" w:hAnsi="Times New Roman"/>
                <w:color w:val="000000" w:themeColor="text1"/>
                <w:sz w:val="24"/>
                <w:szCs w:val="24"/>
              </w:rPr>
              <w:t>10kVⅡ</w:t>
            </w:r>
            <w:r w:rsidRPr="00BC4650">
              <w:rPr>
                <w:rFonts w:ascii="Times New Roman" w:eastAsia="宋体" w:hAnsi="Times New Roman"/>
                <w:color w:val="000000" w:themeColor="text1"/>
                <w:sz w:val="24"/>
                <w:szCs w:val="24"/>
              </w:rPr>
              <w:t>段母线的</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回出线间隔、</w:t>
            </w:r>
            <w:r w:rsidRPr="00BC4650">
              <w:rPr>
                <w:rFonts w:ascii="Times New Roman" w:eastAsia="宋体" w:hAnsi="Times New Roman"/>
                <w:color w:val="000000" w:themeColor="text1"/>
                <w:sz w:val="24"/>
                <w:szCs w:val="24"/>
              </w:rPr>
              <w:t>10kVⅠ-Ⅱ</w:t>
            </w:r>
            <w:r w:rsidRPr="00BC4650">
              <w:rPr>
                <w:rFonts w:ascii="Times New Roman" w:eastAsia="宋体" w:hAnsi="Times New Roman"/>
                <w:color w:val="000000" w:themeColor="text1"/>
                <w:sz w:val="24"/>
                <w:szCs w:val="24"/>
              </w:rPr>
              <w:t>段母线分段间隔。最终出线</w:t>
            </w:r>
            <w:r w:rsidRPr="00BC4650">
              <w:rPr>
                <w:rFonts w:ascii="Times New Roman" w:eastAsia="宋体" w:hAnsi="Times New Roman"/>
                <w:color w:val="000000" w:themeColor="text1"/>
                <w:sz w:val="24"/>
                <w:szCs w:val="24"/>
              </w:rPr>
              <w:t>15</w:t>
            </w:r>
            <w:r w:rsidRPr="00BC4650">
              <w:rPr>
                <w:rFonts w:ascii="Times New Roman" w:eastAsia="宋体" w:hAnsi="Times New Roman"/>
                <w:color w:val="000000" w:themeColor="text1"/>
                <w:sz w:val="24"/>
                <w:szCs w:val="24"/>
              </w:rPr>
              <w:t>回，已建成</w:t>
            </w:r>
            <w:r w:rsidRPr="00BC4650">
              <w:rPr>
                <w:rFonts w:ascii="Times New Roman" w:eastAsia="宋体" w:hAnsi="Times New Roman"/>
                <w:color w:val="000000" w:themeColor="text1"/>
                <w:sz w:val="24"/>
                <w:szCs w:val="24"/>
              </w:rPr>
              <w:t>9</w:t>
            </w:r>
            <w:r w:rsidRPr="00BC4650">
              <w:rPr>
                <w:rFonts w:ascii="Times New Roman" w:eastAsia="宋体" w:hAnsi="Times New Roman"/>
                <w:color w:val="000000" w:themeColor="text1"/>
                <w:sz w:val="24"/>
                <w:szCs w:val="24"/>
              </w:rPr>
              <w:t>回，分别为</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lastRenderedPageBreak/>
              <w:t>城区</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回线、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城区</w:t>
            </w:r>
            <w:r w:rsidRPr="00BC4650">
              <w:rPr>
                <w:rFonts w:ascii="Times New Roman" w:eastAsia="宋体" w:hAnsi="Times New Roman"/>
                <w:color w:val="000000" w:themeColor="text1"/>
                <w:sz w:val="24"/>
                <w:szCs w:val="24"/>
              </w:rPr>
              <w:t>Ⅱ</w:t>
            </w:r>
            <w:r w:rsidRPr="00BC4650">
              <w:rPr>
                <w:rFonts w:ascii="Times New Roman" w:eastAsia="宋体" w:hAnsi="Times New Roman"/>
                <w:color w:val="000000" w:themeColor="text1"/>
                <w:sz w:val="24"/>
                <w:szCs w:val="24"/>
              </w:rPr>
              <w:t>回线、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城区</w:t>
            </w:r>
            <w:r w:rsidRPr="00BC4650">
              <w:rPr>
                <w:rFonts w:ascii="Times New Roman" w:eastAsia="宋体" w:hAnsi="Times New Roman"/>
                <w:color w:val="000000" w:themeColor="text1"/>
                <w:sz w:val="24"/>
                <w:szCs w:val="24"/>
              </w:rPr>
              <w:t>Ⅲ</w:t>
            </w:r>
            <w:r w:rsidRPr="00BC4650">
              <w:rPr>
                <w:rFonts w:ascii="Times New Roman" w:eastAsia="宋体" w:hAnsi="Times New Roman"/>
                <w:color w:val="000000" w:themeColor="text1"/>
                <w:sz w:val="24"/>
                <w:szCs w:val="24"/>
              </w:rPr>
              <w:t>回线、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清河线、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凤凰山线、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西站</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回线、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备用</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回线、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备用</w:t>
            </w:r>
            <w:r w:rsidRPr="00BC4650">
              <w:rPr>
                <w:rFonts w:ascii="Times New Roman" w:eastAsia="宋体" w:hAnsi="Times New Roman"/>
                <w:color w:val="000000" w:themeColor="text1"/>
                <w:sz w:val="24"/>
                <w:szCs w:val="24"/>
              </w:rPr>
              <w:t>Ⅱ</w:t>
            </w:r>
            <w:r w:rsidRPr="00BC4650">
              <w:rPr>
                <w:rFonts w:ascii="Times New Roman" w:eastAsia="宋体" w:hAnsi="Times New Roman"/>
                <w:color w:val="000000" w:themeColor="text1"/>
                <w:sz w:val="24"/>
                <w:szCs w:val="24"/>
              </w:rPr>
              <w:t>回线、</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备用</w:t>
            </w:r>
            <w:r w:rsidRPr="00BC4650">
              <w:rPr>
                <w:rFonts w:ascii="Times New Roman" w:eastAsia="宋体" w:hAnsi="Times New Roman"/>
                <w:color w:val="000000" w:themeColor="text1"/>
                <w:sz w:val="24"/>
                <w:szCs w:val="24"/>
              </w:rPr>
              <w:t>Ⅲ</w:t>
            </w:r>
            <w:r w:rsidRPr="00BC4650">
              <w:rPr>
                <w:rFonts w:ascii="Times New Roman" w:eastAsia="宋体" w:hAnsi="Times New Roman"/>
                <w:color w:val="000000" w:themeColor="text1"/>
                <w:sz w:val="24"/>
                <w:szCs w:val="24"/>
              </w:rPr>
              <w:t>回线；其余</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回场地备用。采用</w:t>
            </w:r>
            <w:r w:rsidRPr="00BC4650">
              <w:rPr>
                <w:rFonts w:ascii="Times New Roman" w:eastAsia="宋体" w:hAnsi="Times New Roman"/>
                <w:color w:val="000000" w:themeColor="text1"/>
                <w:sz w:val="24"/>
                <w:szCs w:val="24"/>
              </w:rPr>
              <w:t>XGN2-12</w:t>
            </w:r>
            <w:r w:rsidRPr="00BC4650">
              <w:rPr>
                <w:rFonts w:ascii="Times New Roman" w:eastAsia="宋体" w:hAnsi="Times New Roman"/>
                <w:color w:val="000000" w:themeColor="text1"/>
                <w:sz w:val="24"/>
                <w:szCs w:val="24"/>
              </w:rPr>
              <w:t>型开关柜户内单列布置，出线经电缆引出至站内出线铁塔，向西北方向架空出线。</w:t>
            </w:r>
          </w:p>
          <w:p w14:paraId="30C9C0CC"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）低压无功补偿</w:t>
            </w:r>
          </w:p>
          <w:p w14:paraId="46F61D6A"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最终装设</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组电容器，每台主变最终装设</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组。已在</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主变下装设</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组，容量为</w:t>
            </w:r>
            <w:r w:rsidRPr="00BC4650">
              <w:rPr>
                <w:rFonts w:ascii="Times New Roman" w:eastAsia="宋体" w:hAnsi="Times New Roman"/>
                <w:color w:val="000000" w:themeColor="text1"/>
                <w:sz w:val="24"/>
                <w:szCs w:val="24"/>
              </w:rPr>
              <w:t>3006kvar</w:t>
            </w:r>
            <w:r w:rsidRPr="00BC4650">
              <w:rPr>
                <w:rFonts w:ascii="Times New Roman" w:eastAsia="宋体" w:hAnsi="Times New Roman"/>
                <w:color w:val="000000" w:themeColor="text1"/>
                <w:sz w:val="24"/>
                <w:szCs w:val="24"/>
              </w:rPr>
              <w:t>，预留</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组电容器场地。</w:t>
            </w:r>
          </w:p>
          <w:p w14:paraId="6AD33409"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）消弧线圈</w:t>
            </w:r>
          </w:p>
          <w:p w14:paraId="438036E1"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侧最终装设</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组消弧线圈，已装设</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组，容量为</w:t>
            </w:r>
            <w:r w:rsidRPr="00BC4650">
              <w:rPr>
                <w:rFonts w:ascii="Times New Roman" w:eastAsia="宋体" w:hAnsi="Times New Roman"/>
                <w:color w:val="000000" w:themeColor="text1"/>
                <w:sz w:val="24"/>
                <w:szCs w:val="24"/>
              </w:rPr>
              <w:t>500kVA</w:t>
            </w:r>
            <w:r w:rsidRPr="00BC4650">
              <w:rPr>
                <w:rFonts w:ascii="Times New Roman" w:eastAsia="宋体" w:hAnsi="Times New Roman"/>
                <w:color w:val="000000" w:themeColor="text1"/>
                <w:sz w:val="24"/>
                <w:szCs w:val="24"/>
              </w:rPr>
              <w:t>。</w:t>
            </w:r>
          </w:p>
          <w:p w14:paraId="28C62816"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侧未装设消弧线圈，且无预留场地。</w:t>
            </w:r>
          </w:p>
          <w:p w14:paraId="54FC9F5E"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）站用变</w:t>
            </w:r>
          </w:p>
          <w:p w14:paraId="7A7ACF02"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最终装设</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台站用变电器，已建成</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台，</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站用变装设于</w:t>
            </w:r>
            <w:r w:rsidRPr="00BC4650">
              <w:rPr>
                <w:rFonts w:ascii="Times New Roman" w:eastAsia="宋体" w:hAnsi="Times New Roman"/>
                <w:color w:val="000000" w:themeColor="text1"/>
                <w:sz w:val="24"/>
                <w:szCs w:val="24"/>
              </w:rPr>
              <w:t>10kVⅠ</w:t>
            </w:r>
            <w:r w:rsidRPr="00BC4650">
              <w:rPr>
                <w:rFonts w:ascii="Times New Roman" w:eastAsia="宋体" w:hAnsi="Times New Roman"/>
                <w:color w:val="000000" w:themeColor="text1"/>
                <w:sz w:val="24"/>
                <w:szCs w:val="24"/>
              </w:rPr>
              <w:t>段母线，容量为</w:t>
            </w:r>
            <w:r w:rsidRPr="00BC4650">
              <w:rPr>
                <w:rFonts w:ascii="Times New Roman" w:eastAsia="宋体" w:hAnsi="Times New Roman"/>
                <w:color w:val="000000" w:themeColor="text1"/>
                <w:sz w:val="24"/>
                <w:szCs w:val="24"/>
              </w:rPr>
              <w:t>160kVA</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站用变装设于</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哨能线出线侧，容量为</w:t>
            </w:r>
            <w:r w:rsidRPr="00BC4650">
              <w:rPr>
                <w:rFonts w:ascii="Times New Roman" w:eastAsia="宋体" w:hAnsi="Times New Roman"/>
                <w:color w:val="000000" w:themeColor="text1"/>
                <w:sz w:val="24"/>
                <w:szCs w:val="24"/>
              </w:rPr>
              <w:t>160kVA</w:t>
            </w:r>
            <w:r w:rsidRPr="00BC4650">
              <w:rPr>
                <w:rFonts w:ascii="Times New Roman" w:eastAsia="宋体" w:hAnsi="Times New Roman"/>
                <w:color w:val="000000" w:themeColor="text1"/>
                <w:sz w:val="24"/>
                <w:szCs w:val="24"/>
              </w:rPr>
              <w:t>。</w:t>
            </w:r>
          </w:p>
          <w:p w14:paraId="54647537"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）其它情况说明</w:t>
            </w:r>
          </w:p>
          <w:p w14:paraId="2CF191A1" w14:textId="77777777" w:rsidR="009B44E8" w:rsidRPr="00BC4650" w:rsidRDefault="009B44E8" w:rsidP="009B44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已建成的</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备用</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回线和</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备用</w:t>
            </w:r>
            <w:r w:rsidRPr="00BC4650">
              <w:rPr>
                <w:rFonts w:ascii="Times New Roman" w:eastAsia="宋体" w:hAnsi="Times New Roman"/>
                <w:color w:val="000000" w:themeColor="text1"/>
                <w:sz w:val="24"/>
                <w:szCs w:val="24"/>
              </w:rPr>
              <w:t>Ⅱ</w:t>
            </w:r>
            <w:r w:rsidRPr="00BC4650">
              <w:rPr>
                <w:rFonts w:ascii="Times New Roman" w:eastAsia="宋体" w:hAnsi="Times New Roman"/>
                <w:color w:val="000000" w:themeColor="text1"/>
                <w:sz w:val="24"/>
                <w:szCs w:val="24"/>
              </w:rPr>
              <w:t>回线将分别用于</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甘塘线和</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西环线的出线，其中</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甘塘线处于施工图阶段，</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西环线处于可研阶段</w:t>
            </w:r>
            <w:r w:rsidRPr="00BC4650">
              <w:rPr>
                <w:rFonts w:ascii="Times New Roman" w:eastAsia="宋体" w:hAnsi="Times New Roman" w:hint="eastAsia"/>
                <w:color w:val="000000" w:themeColor="text1"/>
                <w:sz w:val="24"/>
                <w:szCs w:val="24"/>
              </w:rPr>
              <w:t>。</w:t>
            </w:r>
          </w:p>
          <w:p w14:paraId="419EDE41" w14:textId="6343662C" w:rsidR="009B44E8" w:rsidRPr="00BC4650" w:rsidRDefault="009B44E8" w:rsidP="009B44E8">
            <w:pPr>
              <w:spacing w:line="360" w:lineRule="auto"/>
              <w:ind w:firstLine="480"/>
              <w:rPr>
                <w:rFonts w:ascii="Times New Roman" w:eastAsia="宋体" w:hAnsi="Times New Roman"/>
                <w:b/>
                <w:bCs/>
                <w:color w:val="000000" w:themeColor="text1"/>
                <w:sz w:val="24"/>
                <w:szCs w:val="24"/>
              </w:rPr>
            </w:pPr>
            <w:r w:rsidRPr="00BC4650">
              <w:rPr>
                <w:rFonts w:ascii="Times New Roman" w:eastAsia="宋体" w:hAnsi="Times New Roman"/>
                <w:b/>
                <w:bCs/>
                <w:color w:val="000000" w:themeColor="text1"/>
                <w:sz w:val="24"/>
                <w:szCs w:val="24"/>
              </w:rPr>
              <w:t xml:space="preserve">1.2  </w:t>
            </w:r>
            <w:r w:rsidRPr="00BC4650">
              <w:rPr>
                <w:rFonts w:ascii="Times New Roman" w:eastAsia="宋体" w:hAnsi="Times New Roman" w:hint="eastAsia"/>
                <w:b/>
                <w:bCs/>
                <w:color w:val="000000" w:themeColor="text1"/>
                <w:sz w:val="24"/>
                <w:szCs w:val="24"/>
              </w:rPr>
              <w:t>本次改扩建</w:t>
            </w:r>
            <w:r w:rsidR="006C1219" w:rsidRPr="00BC4650">
              <w:rPr>
                <w:rFonts w:ascii="Times New Roman" w:eastAsia="宋体" w:hAnsi="Times New Roman" w:hint="eastAsia"/>
                <w:b/>
                <w:bCs/>
                <w:color w:val="000000" w:themeColor="text1"/>
                <w:sz w:val="24"/>
                <w:szCs w:val="24"/>
              </w:rPr>
              <w:t>工程由来</w:t>
            </w:r>
          </w:p>
          <w:p w14:paraId="608C798E" w14:textId="4979CF36" w:rsidR="002B2074" w:rsidRPr="00BC4650" w:rsidRDefault="00804C71" w:rsidP="00804C71">
            <w:pPr>
              <w:spacing w:line="360" w:lineRule="auto"/>
              <w:ind w:firstLineChars="200" w:firstLine="480"/>
              <w:rPr>
                <w:rFonts w:ascii="Times New Roman" w:eastAsia="宋体" w:hAnsi="Times New Roman"/>
                <w:color w:val="000000" w:themeColor="text1"/>
                <w:kern w:val="0"/>
                <w:sz w:val="24"/>
                <w:szCs w:val="24"/>
              </w:rPr>
            </w:pPr>
            <w:r w:rsidRPr="00BC4650">
              <w:rPr>
                <w:rFonts w:ascii="Times New Roman" w:eastAsia="宋体" w:hAnsi="Times New Roman" w:hint="eastAsia"/>
                <w:color w:val="000000" w:themeColor="text1"/>
                <w:kern w:val="0"/>
                <w:sz w:val="24"/>
                <w:szCs w:val="24"/>
              </w:rPr>
              <w:t>本工程建设主要为满足楚雄州元谋县负荷增长需求，提高供电可靠性和供电能力。项目已列入公司“十三五”电网规划。目前楚雄州元谋县南部主要由</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哨房变（</w:t>
            </w:r>
            <w:r w:rsidRPr="00BC4650">
              <w:rPr>
                <w:rFonts w:ascii="Times New Roman" w:eastAsia="宋体" w:hAnsi="Times New Roman"/>
                <w:color w:val="000000" w:themeColor="text1"/>
                <w:kern w:val="0"/>
                <w:sz w:val="24"/>
                <w:szCs w:val="24"/>
              </w:rPr>
              <w:t>1×40MVA</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沙地变（</w:t>
            </w:r>
            <w:r w:rsidRPr="00BC4650">
              <w:rPr>
                <w:rFonts w:ascii="Times New Roman" w:eastAsia="宋体" w:hAnsi="Times New Roman"/>
                <w:color w:val="000000" w:themeColor="text1"/>
                <w:kern w:val="0"/>
                <w:sz w:val="24"/>
                <w:szCs w:val="24"/>
              </w:rPr>
              <w:t>10+20MVA</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1986</w:t>
            </w:r>
            <w:r w:rsidRPr="00BC4650">
              <w:rPr>
                <w:rFonts w:ascii="Times New Roman" w:eastAsia="宋体" w:hAnsi="Times New Roman"/>
                <w:color w:val="000000" w:themeColor="text1"/>
                <w:kern w:val="0"/>
                <w:sz w:val="24"/>
                <w:szCs w:val="24"/>
              </w:rPr>
              <w:t>年投产，场地不具备改造条件）供电。</w:t>
            </w:r>
            <w:r w:rsidRPr="00BC4650">
              <w:rPr>
                <w:rFonts w:ascii="Times New Roman" w:eastAsia="宋体" w:hAnsi="Times New Roman"/>
                <w:color w:val="000000" w:themeColor="text1"/>
                <w:kern w:val="0"/>
                <w:sz w:val="24"/>
                <w:szCs w:val="24"/>
              </w:rPr>
              <w:t>2018</w:t>
            </w:r>
            <w:r w:rsidRPr="00BC4650">
              <w:rPr>
                <w:rFonts w:ascii="Times New Roman" w:eastAsia="宋体" w:hAnsi="Times New Roman"/>
                <w:color w:val="000000" w:themeColor="text1"/>
                <w:kern w:val="0"/>
                <w:sz w:val="24"/>
                <w:szCs w:val="24"/>
              </w:rPr>
              <w:t>年</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哨房变、沙地变最大下网负荷</w:t>
            </w:r>
            <w:r w:rsidRPr="00BC4650">
              <w:rPr>
                <w:rFonts w:ascii="Times New Roman" w:eastAsia="宋体" w:hAnsi="Times New Roman"/>
                <w:color w:val="000000" w:themeColor="text1"/>
                <w:kern w:val="0"/>
                <w:sz w:val="24"/>
                <w:szCs w:val="24"/>
              </w:rPr>
              <w:t>21MW</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16MW</w:t>
            </w:r>
            <w:r w:rsidRPr="00BC4650">
              <w:rPr>
                <w:rFonts w:ascii="Times New Roman" w:eastAsia="宋体" w:hAnsi="Times New Roman"/>
                <w:color w:val="000000" w:themeColor="text1"/>
                <w:kern w:val="0"/>
                <w:sz w:val="24"/>
                <w:szCs w:val="24"/>
              </w:rPr>
              <w:t>，随着</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沙地变退运及片区负荷增长，预计</w:t>
            </w:r>
            <w:r w:rsidRPr="00BC4650">
              <w:rPr>
                <w:rFonts w:ascii="Times New Roman" w:eastAsia="宋体" w:hAnsi="Times New Roman"/>
                <w:color w:val="000000" w:themeColor="text1"/>
                <w:kern w:val="0"/>
                <w:sz w:val="24"/>
                <w:szCs w:val="24"/>
              </w:rPr>
              <w:t>2020</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2021</w:t>
            </w:r>
            <w:r w:rsidRPr="00BC4650">
              <w:rPr>
                <w:rFonts w:ascii="Times New Roman" w:eastAsia="宋体" w:hAnsi="Times New Roman"/>
                <w:color w:val="000000" w:themeColor="text1"/>
                <w:kern w:val="0"/>
                <w:sz w:val="24"/>
                <w:szCs w:val="24"/>
              </w:rPr>
              <w:t>年</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哨房变下网负荷将达</w:t>
            </w:r>
            <w:r w:rsidRPr="00BC4650">
              <w:rPr>
                <w:rFonts w:ascii="Times New Roman" w:eastAsia="宋体" w:hAnsi="Times New Roman"/>
                <w:color w:val="000000" w:themeColor="text1"/>
                <w:kern w:val="0"/>
                <w:sz w:val="24"/>
                <w:szCs w:val="24"/>
              </w:rPr>
              <w:t>43MW</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45MW</w:t>
            </w:r>
            <w:r w:rsidRPr="00BC4650">
              <w:rPr>
                <w:rFonts w:ascii="Times New Roman" w:eastAsia="宋体" w:hAnsi="Times New Roman"/>
                <w:color w:val="000000" w:themeColor="text1"/>
                <w:kern w:val="0"/>
                <w:sz w:val="24"/>
                <w:szCs w:val="24"/>
              </w:rPr>
              <w:t>，哨房变将无法满足片区供电及可靠性要求。同时，</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元黄哨</w:t>
            </w:r>
            <w:r w:rsidRPr="00BC4650">
              <w:rPr>
                <w:rFonts w:ascii="Times New Roman" w:eastAsia="宋体" w:hAnsi="Times New Roman"/>
                <w:color w:val="000000" w:themeColor="text1"/>
                <w:kern w:val="0"/>
                <w:sz w:val="24"/>
                <w:szCs w:val="24"/>
              </w:rPr>
              <w:t>Ⅰ</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Ⅱ</w:t>
            </w:r>
            <w:r w:rsidRPr="00BC4650">
              <w:rPr>
                <w:rFonts w:ascii="Times New Roman" w:eastAsia="宋体" w:hAnsi="Times New Roman"/>
                <w:color w:val="000000" w:themeColor="text1"/>
                <w:kern w:val="0"/>
                <w:sz w:val="24"/>
                <w:szCs w:val="24"/>
              </w:rPr>
              <w:t>回线全线同塔，存在线路</w:t>
            </w:r>
            <w:r w:rsidRPr="00BC4650">
              <w:rPr>
                <w:rFonts w:ascii="Times New Roman" w:eastAsia="宋体" w:hAnsi="Times New Roman"/>
                <w:color w:val="000000" w:themeColor="text1"/>
                <w:kern w:val="0"/>
                <w:sz w:val="24"/>
                <w:szCs w:val="24"/>
              </w:rPr>
              <w:t>n-2</w:t>
            </w:r>
            <w:r w:rsidRPr="00BC4650">
              <w:rPr>
                <w:rFonts w:ascii="Times New Roman" w:eastAsia="宋体" w:hAnsi="Times New Roman"/>
                <w:color w:val="000000" w:themeColor="text1"/>
                <w:kern w:val="0"/>
                <w:sz w:val="24"/>
                <w:szCs w:val="24"/>
              </w:rPr>
              <w:t>后</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哨房变、黄瓜园变失电导致的三级事件风险。因此，</w:t>
            </w:r>
            <w:r w:rsidRPr="00BC4650">
              <w:rPr>
                <w:rFonts w:ascii="Times New Roman" w:eastAsia="宋体" w:hAnsi="Times New Roman"/>
                <w:color w:val="000000" w:themeColor="text1"/>
                <w:kern w:val="0"/>
                <w:sz w:val="24"/>
                <w:szCs w:val="24"/>
              </w:rPr>
              <w:t>2020</w:t>
            </w:r>
            <w:r w:rsidRPr="00BC4650">
              <w:rPr>
                <w:rFonts w:ascii="Times New Roman" w:eastAsia="宋体" w:hAnsi="Times New Roman"/>
                <w:color w:val="000000" w:themeColor="text1"/>
                <w:kern w:val="0"/>
                <w:sz w:val="24"/>
                <w:szCs w:val="24"/>
              </w:rPr>
              <w:t>年建成</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哨房变二期工程是有必要的。</w:t>
            </w:r>
            <w:r w:rsidRPr="00BC4650">
              <w:rPr>
                <w:rFonts w:ascii="Times New Roman" w:eastAsia="宋体" w:hAnsi="Times New Roman" w:hint="eastAsia"/>
                <w:color w:val="000000" w:themeColor="text1"/>
                <w:kern w:val="0"/>
                <w:sz w:val="24"/>
                <w:szCs w:val="24"/>
              </w:rPr>
              <w:t>该工程建成后，预计</w:t>
            </w:r>
            <w:r w:rsidRPr="00BC4650">
              <w:rPr>
                <w:rFonts w:ascii="Times New Roman" w:eastAsia="宋体" w:hAnsi="Times New Roman"/>
                <w:color w:val="000000" w:themeColor="text1"/>
                <w:kern w:val="0"/>
                <w:sz w:val="24"/>
                <w:szCs w:val="24"/>
              </w:rPr>
              <w:t>2020</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2021</w:t>
            </w:r>
            <w:r w:rsidRPr="00BC4650">
              <w:rPr>
                <w:rFonts w:ascii="Times New Roman" w:eastAsia="宋体" w:hAnsi="Times New Roman"/>
                <w:color w:val="000000" w:themeColor="text1"/>
                <w:kern w:val="0"/>
                <w:sz w:val="24"/>
                <w:szCs w:val="24"/>
              </w:rPr>
              <w:t>年</w:t>
            </w:r>
            <w:r w:rsidRPr="00BC4650">
              <w:rPr>
                <w:rFonts w:ascii="Times New Roman" w:eastAsia="宋体" w:hAnsi="Times New Roman"/>
                <w:color w:val="000000" w:themeColor="text1"/>
                <w:kern w:val="0"/>
                <w:sz w:val="24"/>
                <w:szCs w:val="24"/>
              </w:rPr>
              <w:t>110kV</w:t>
            </w:r>
            <w:r w:rsidRPr="00BC4650">
              <w:rPr>
                <w:rFonts w:ascii="Times New Roman" w:eastAsia="宋体" w:hAnsi="Times New Roman"/>
                <w:color w:val="000000" w:themeColor="text1"/>
                <w:kern w:val="0"/>
                <w:sz w:val="24"/>
                <w:szCs w:val="24"/>
              </w:rPr>
              <w:t>哨房变负载率分别为</w:t>
            </w:r>
            <w:r w:rsidRPr="00BC4650">
              <w:rPr>
                <w:rFonts w:ascii="Times New Roman" w:eastAsia="宋体" w:hAnsi="Times New Roman"/>
                <w:color w:val="000000" w:themeColor="text1"/>
                <w:kern w:val="0"/>
                <w:sz w:val="24"/>
                <w:szCs w:val="24"/>
              </w:rPr>
              <w:t>53%</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56%</w:t>
            </w:r>
            <w:r w:rsidRPr="00BC4650">
              <w:rPr>
                <w:rFonts w:ascii="Times New Roman" w:eastAsia="宋体" w:hAnsi="Times New Roman"/>
                <w:color w:val="000000" w:themeColor="text1"/>
                <w:kern w:val="0"/>
                <w:sz w:val="24"/>
                <w:szCs w:val="24"/>
              </w:rPr>
              <w:t>。</w:t>
            </w:r>
          </w:p>
          <w:p w14:paraId="097419E7" w14:textId="7001E6CF" w:rsidR="005E150E" w:rsidRPr="00BC4650" w:rsidRDefault="005E150E" w:rsidP="005E15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云南电网有限责任公司楚雄供电局（以下称建设单位）</w:t>
            </w:r>
            <w:r w:rsidRPr="00BC4650">
              <w:rPr>
                <w:rFonts w:ascii="Times New Roman" w:eastAsia="宋体" w:hAnsi="Times New Roman"/>
                <w:color w:val="000000" w:themeColor="text1"/>
                <w:sz w:val="24"/>
                <w:szCs w:val="24"/>
              </w:rPr>
              <w:t>委托</w:t>
            </w:r>
            <w:r w:rsidRPr="00BC4650">
              <w:rPr>
                <w:rFonts w:ascii="Times New Roman" w:eastAsia="宋体" w:hAnsi="Times New Roman" w:hint="eastAsia"/>
                <w:color w:val="000000" w:themeColor="text1"/>
                <w:sz w:val="24"/>
                <w:szCs w:val="24"/>
              </w:rPr>
              <w:t>云南欣博工程咨询有限公司</w:t>
            </w:r>
            <w:r w:rsidRPr="00BC4650">
              <w:rPr>
                <w:rFonts w:ascii="Times New Roman" w:eastAsia="宋体" w:hAnsi="Times New Roman"/>
                <w:color w:val="000000" w:themeColor="text1"/>
                <w:sz w:val="24"/>
                <w:szCs w:val="24"/>
              </w:rPr>
              <w:t>（以下称设计单位）于</w:t>
            </w:r>
            <w:r w:rsidRPr="00BC4650">
              <w:rPr>
                <w:rFonts w:ascii="Times New Roman" w:eastAsia="宋体" w:hAnsi="Times New Roman"/>
                <w:color w:val="000000" w:themeColor="text1"/>
                <w:sz w:val="24"/>
                <w:szCs w:val="24"/>
              </w:rPr>
              <w:t>2019</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10</w:t>
            </w:r>
            <w:r w:rsidRPr="00BC4650">
              <w:rPr>
                <w:rFonts w:ascii="Times New Roman" w:eastAsia="宋体" w:hAnsi="Times New Roman"/>
                <w:color w:val="000000" w:themeColor="text1"/>
                <w:sz w:val="24"/>
                <w:szCs w:val="24"/>
              </w:rPr>
              <w:t>月</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2020</w:t>
            </w:r>
            <w:r w:rsidRPr="00BC4650">
              <w:rPr>
                <w:rFonts w:ascii="Times New Roman" w:eastAsia="宋体" w:hAnsi="Times New Roman" w:hint="eastAsia"/>
                <w:color w:val="000000" w:themeColor="text1"/>
                <w:sz w:val="24"/>
                <w:szCs w:val="24"/>
              </w:rPr>
              <w:t>年</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hint="eastAsia"/>
                <w:color w:val="000000" w:themeColor="text1"/>
                <w:sz w:val="24"/>
                <w:szCs w:val="24"/>
              </w:rPr>
              <w:t>月</w:t>
            </w:r>
            <w:r w:rsidRPr="00BC4650">
              <w:rPr>
                <w:rFonts w:ascii="Times New Roman" w:eastAsia="宋体" w:hAnsi="Times New Roman"/>
                <w:color w:val="000000" w:themeColor="text1"/>
                <w:sz w:val="24"/>
                <w:szCs w:val="24"/>
              </w:rPr>
              <w:t>完成了《</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w:t>
            </w:r>
            <w:r w:rsidRPr="00BC4650">
              <w:rPr>
                <w:rFonts w:ascii="Times New Roman" w:eastAsia="宋体" w:hAnsi="Times New Roman" w:hint="eastAsia"/>
                <w:color w:val="000000" w:themeColor="text1"/>
                <w:sz w:val="24"/>
                <w:szCs w:val="24"/>
              </w:rPr>
              <w:t>（接入系统及变电部分和线路部分）</w:t>
            </w:r>
            <w:r w:rsidRPr="00BC4650">
              <w:rPr>
                <w:rFonts w:ascii="Times New Roman" w:eastAsia="宋体" w:hAnsi="Times New Roman"/>
                <w:color w:val="000000" w:themeColor="text1"/>
                <w:sz w:val="24"/>
                <w:szCs w:val="24"/>
              </w:rPr>
              <w:t>可行性研究报告</w:t>
            </w:r>
            <w:r w:rsidRPr="00BC4650">
              <w:rPr>
                <w:rFonts w:ascii="Times New Roman" w:eastAsia="宋体" w:hAnsi="Times New Roman" w:hint="eastAsia"/>
                <w:color w:val="000000" w:themeColor="text1"/>
                <w:sz w:val="24"/>
                <w:szCs w:val="24"/>
              </w:rPr>
              <w:t>（收口版）</w:t>
            </w:r>
            <w:r w:rsidRPr="00BC4650">
              <w:rPr>
                <w:rFonts w:ascii="Times New Roman" w:eastAsia="宋体" w:hAnsi="Times New Roman"/>
                <w:color w:val="000000" w:themeColor="text1"/>
                <w:sz w:val="24"/>
                <w:szCs w:val="24"/>
              </w:rPr>
              <w:t>》（以下称可研报告）。</w:t>
            </w:r>
          </w:p>
          <w:p w14:paraId="527A443B" w14:textId="4606EE05" w:rsidR="00EF2801" w:rsidRPr="00BC4650" w:rsidRDefault="0077700E" w:rsidP="000E365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lastRenderedPageBreak/>
              <w:t>本</w:t>
            </w:r>
            <w:r w:rsidR="005E150E" w:rsidRPr="00BC4650">
              <w:rPr>
                <w:rFonts w:ascii="Times New Roman" w:eastAsia="宋体" w:hAnsi="Times New Roman" w:hint="eastAsia"/>
                <w:color w:val="000000" w:themeColor="text1"/>
                <w:sz w:val="24"/>
                <w:szCs w:val="24"/>
              </w:rPr>
              <w:t>项目</w:t>
            </w:r>
            <w:r w:rsidR="00EF2801" w:rsidRPr="00BC4650">
              <w:rPr>
                <w:rFonts w:ascii="Times New Roman" w:eastAsia="宋体" w:hAnsi="Times New Roman" w:hint="eastAsia"/>
                <w:color w:val="000000" w:themeColor="text1"/>
                <w:sz w:val="24"/>
                <w:szCs w:val="24"/>
              </w:rPr>
              <w:t>已于</w:t>
            </w:r>
            <w:r w:rsidR="00EF2801" w:rsidRPr="00BC4650">
              <w:rPr>
                <w:rFonts w:ascii="Times New Roman" w:eastAsia="宋体" w:hAnsi="Times New Roman" w:hint="eastAsia"/>
                <w:color w:val="000000" w:themeColor="text1"/>
                <w:sz w:val="24"/>
                <w:szCs w:val="24"/>
              </w:rPr>
              <w:t>2</w:t>
            </w:r>
            <w:r w:rsidR="00EF2801" w:rsidRPr="00BC4650">
              <w:rPr>
                <w:rFonts w:ascii="Times New Roman" w:eastAsia="宋体" w:hAnsi="Times New Roman"/>
                <w:color w:val="000000" w:themeColor="text1"/>
                <w:sz w:val="24"/>
                <w:szCs w:val="24"/>
              </w:rPr>
              <w:t>0</w:t>
            </w:r>
            <w:r w:rsidR="005E150E" w:rsidRPr="00BC4650">
              <w:rPr>
                <w:rFonts w:ascii="Times New Roman" w:eastAsia="宋体" w:hAnsi="Times New Roman"/>
                <w:color w:val="000000" w:themeColor="text1"/>
                <w:sz w:val="24"/>
                <w:szCs w:val="24"/>
              </w:rPr>
              <w:t>20</w:t>
            </w:r>
            <w:r w:rsidR="00EF2801" w:rsidRPr="00BC4650">
              <w:rPr>
                <w:rFonts w:ascii="Times New Roman" w:eastAsia="宋体" w:hAnsi="Times New Roman" w:hint="eastAsia"/>
                <w:color w:val="000000" w:themeColor="text1"/>
                <w:sz w:val="24"/>
                <w:szCs w:val="24"/>
              </w:rPr>
              <w:t>年</w:t>
            </w:r>
            <w:r w:rsidR="005E150E" w:rsidRPr="00BC4650">
              <w:rPr>
                <w:rFonts w:ascii="Times New Roman" w:eastAsia="宋体" w:hAnsi="Times New Roman"/>
                <w:color w:val="000000" w:themeColor="text1"/>
                <w:sz w:val="24"/>
                <w:szCs w:val="24"/>
              </w:rPr>
              <w:t>3</w:t>
            </w:r>
            <w:r w:rsidR="00EF2801" w:rsidRPr="00BC4650">
              <w:rPr>
                <w:rFonts w:ascii="Times New Roman" w:eastAsia="宋体" w:hAnsi="Times New Roman" w:hint="eastAsia"/>
                <w:color w:val="000000" w:themeColor="text1"/>
                <w:sz w:val="24"/>
                <w:szCs w:val="24"/>
              </w:rPr>
              <w:t>月</w:t>
            </w:r>
            <w:r w:rsidR="00EF2801" w:rsidRPr="00BC4650">
              <w:rPr>
                <w:rFonts w:ascii="Times New Roman" w:eastAsia="宋体" w:hAnsi="Times New Roman" w:hint="eastAsia"/>
                <w:color w:val="000000" w:themeColor="text1"/>
                <w:sz w:val="24"/>
                <w:szCs w:val="24"/>
              </w:rPr>
              <w:t>1</w:t>
            </w:r>
            <w:r w:rsidR="005E150E" w:rsidRPr="00BC4650">
              <w:rPr>
                <w:rFonts w:ascii="Times New Roman" w:eastAsia="宋体" w:hAnsi="Times New Roman"/>
                <w:color w:val="000000" w:themeColor="text1"/>
                <w:sz w:val="24"/>
                <w:szCs w:val="24"/>
              </w:rPr>
              <w:t>6</w:t>
            </w:r>
            <w:r w:rsidR="00EF2801" w:rsidRPr="00BC4650">
              <w:rPr>
                <w:rFonts w:ascii="Times New Roman" w:eastAsia="宋体" w:hAnsi="Times New Roman" w:hint="eastAsia"/>
                <w:color w:val="000000" w:themeColor="text1"/>
                <w:sz w:val="24"/>
                <w:szCs w:val="24"/>
              </w:rPr>
              <w:t>日取得</w:t>
            </w:r>
            <w:r w:rsidR="000E365C" w:rsidRPr="00BC4650">
              <w:rPr>
                <w:rFonts w:ascii="Times New Roman" w:eastAsia="宋体" w:hAnsi="Times New Roman" w:hint="eastAsia"/>
                <w:color w:val="000000" w:themeColor="text1"/>
                <w:sz w:val="24"/>
                <w:szCs w:val="24"/>
              </w:rPr>
              <w:t>了</w:t>
            </w:r>
            <w:r w:rsidR="005E150E" w:rsidRPr="00BC4650">
              <w:rPr>
                <w:rFonts w:ascii="Times New Roman" w:eastAsia="宋体" w:hAnsi="Times New Roman"/>
                <w:color w:val="000000" w:themeColor="text1"/>
                <w:sz w:val="24"/>
                <w:szCs w:val="24"/>
              </w:rPr>
              <w:t>《</w:t>
            </w:r>
            <w:r w:rsidR="005E150E" w:rsidRPr="00BC4650">
              <w:rPr>
                <w:rFonts w:ascii="Times New Roman" w:eastAsia="宋体" w:hAnsi="Times New Roman" w:hint="eastAsia"/>
                <w:color w:val="000000" w:themeColor="text1"/>
                <w:sz w:val="24"/>
                <w:szCs w:val="24"/>
              </w:rPr>
              <w:t>云南电网有限责任公司楚雄供电局</w:t>
            </w:r>
            <w:r w:rsidR="005E150E" w:rsidRPr="00BC4650">
              <w:rPr>
                <w:rFonts w:ascii="Times New Roman" w:eastAsia="宋体" w:hAnsi="Times New Roman"/>
                <w:color w:val="000000" w:themeColor="text1"/>
                <w:sz w:val="24"/>
                <w:szCs w:val="24"/>
              </w:rPr>
              <w:t>关于</w:t>
            </w:r>
            <w:r w:rsidR="005E150E" w:rsidRPr="00BC4650">
              <w:rPr>
                <w:rFonts w:ascii="Times New Roman" w:eastAsia="宋体" w:hAnsi="Times New Roman"/>
                <w:color w:val="000000" w:themeColor="text1"/>
                <w:sz w:val="24"/>
                <w:szCs w:val="24"/>
              </w:rPr>
              <w:t>110kV</w:t>
            </w:r>
            <w:r w:rsidR="005E150E" w:rsidRPr="00BC4650">
              <w:rPr>
                <w:rFonts w:ascii="Times New Roman" w:eastAsia="宋体" w:hAnsi="Times New Roman"/>
                <w:color w:val="000000" w:themeColor="text1"/>
                <w:sz w:val="24"/>
                <w:szCs w:val="24"/>
              </w:rPr>
              <w:t>哨房变二期工程可行性研究的批复》（楚电计建</w:t>
            </w:r>
            <w:r w:rsidR="005E150E" w:rsidRPr="00BC4650">
              <w:rPr>
                <w:rFonts w:ascii="Times New Roman" w:eastAsia="宋体" w:hAnsi="Times New Roman"/>
                <w:color w:val="000000" w:themeColor="text1"/>
                <w:sz w:val="24"/>
                <w:szCs w:val="24"/>
              </w:rPr>
              <w:t>[2020]36</w:t>
            </w:r>
            <w:r w:rsidR="005E150E" w:rsidRPr="00BC4650">
              <w:rPr>
                <w:rFonts w:ascii="Times New Roman" w:eastAsia="宋体" w:hAnsi="Times New Roman"/>
                <w:color w:val="000000" w:themeColor="text1"/>
                <w:sz w:val="24"/>
                <w:szCs w:val="24"/>
              </w:rPr>
              <w:t>号）</w:t>
            </w:r>
            <w:r w:rsidR="00EF2801" w:rsidRPr="00BC4650">
              <w:rPr>
                <w:rFonts w:ascii="Times New Roman" w:eastAsia="宋体" w:hAnsi="Times New Roman"/>
                <w:color w:val="000000" w:themeColor="text1"/>
                <w:sz w:val="24"/>
                <w:szCs w:val="24"/>
              </w:rPr>
              <w:t>，见附件</w:t>
            </w:r>
            <w:r w:rsidR="00EF2801" w:rsidRPr="00BC4650">
              <w:rPr>
                <w:rFonts w:ascii="Times New Roman" w:eastAsia="宋体" w:hAnsi="Times New Roman"/>
                <w:color w:val="000000" w:themeColor="text1"/>
                <w:sz w:val="24"/>
                <w:szCs w:val="24"/>
              </w:rPr>
              <w:t>2</w:t>
            </w:r>
            <w:r w:rsidR="00EF2801" w:rsidRPr="00BC4650">
              <w:rPr>
                <w:rFonts w:ascii="Times New Roman" w:eastAsia="宋体" w:hAnsi="Times New Roman"/>
                <w:color w:val="000000" w:themeColor="text1"/>
                <w:sz w:val="24"/>
                <w:szCs w:val="24"/>
              </w:rPr>
              <w:t>。</w:t>
            </w:r>
            <w:r w:rsidR="00EF2801" w:rsidRPr="00BC4650">
              <w:rPr>
                <w:rFonts w:ascii="Times New Roman" w:eastAsia="宋体" w:hAnsi="Times New Roman" w:hint="eastAsia"/>
                <w:color w:val="000000" w:themeColor="text1"/>
                <w:sz w:val="24"/>
                <w:szCs w:val="24"/>
              </w:rPr>
              <w:t>区域内系统接线方案如下：</w:t>
            </w:r>
          </w:p>
          <w:p w14:paraId="08201F6C" w14:textId="668EE6C8" w:rsidR="000C4E2A" w:rsidRPr="00BC4650" w:rsidRDefault="000E365C" w:rsidP="000C4E2A">
            <w:pPr>
              <w:spacing w:line="360" w:lineRule="auto"/>
              <w:jc w:val="center"/>
              <w:rPr>
                <w:rFonts w:ascii="宋体" w:hAnsi="宋体" w:cs="宋体"/>
                <w:color w:val="000000" w:themeColor="text1"/>
                <w:kern w:val="0"/>
                <w:sz w:val="24"/>
                <w:lang w:bidi="ar"/>
              </w:rPr>
            </w:pPr>
            <w:r w:rsidRPr="00BC4650">
              <w:rPr>
                <w:color w:val="000000" w:themeColor="text1"/>
              </w:rPr>
              <w:object w:dxaOrig="12926" w:dyaOrig="10627" w14:anchorId="0D67A124">
                <v:shape id="对象 3" o:spid="_x0000_i1030" type="#_x0000_t75" style="width:450pt;height:385.8pt;mso-position-horizontal-relative:page;mso-position-vertical-relative:page" o:ole="">
                  <v:fill o:detectmouseclick="t"/>
                  <v:imagedata r:id="rId31" o:title=""/>
                  <o:lock v:ext="edit" aspectratio="f"/>
                </v:shape>
                <o:OLEObject Type="Embed" ProgID="Visio.Drawing.11" ShapeID="对象 3" DrawAspect="Content" ObjectID="_1650755678" r:id="rId32">
                  <o:FieldCodes>\* MERGEFORMAT</o:FieldCodes>
                </o:OLEObject>
              </w:object>
            </w:r>
          </w:p>
          <w:p w14:paraId="536215C0" w14:textId="158DB466" w:rsidR="000C4E2A" w:rsidRPr="00BC4650" w:rsidRDefault="000C4E2A" w:rsidP="000C4E2A">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图</w:t>
            </w:r>
            <w:r w:rsidRPr="00BC4650">
              <w:rPr>
                <w:rFonts w:ascii="Times New Roman" w:eastAsia="宋体" w:hAnsi="Times New Roman" w:hint="eastAsia"/>
                <w:color w:val="000000" w:themeColor="text1"/>
                <w:sz w:val="24"/>
                <w:szCs w:val="24"/>
              </w:rPr>
              <w:t>1-</w:t>
            </w:r>
            <w:r w:rsidR="009B44E8"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 xml:space="preserve">  </w:t>
            </w:r>
            <w:r w:rsidR="000E365C" w:rsidRPr="00BC4650">
              <w:rPr>
                <w:rFonts w:ascii="Times New Roman" w:eastAsia="宋体" w:hAnsi="Times New Roman" w:hint="eastAsia"/>
                <w:color w:val="000000" w:themeColor="text1"/>
                <w:sz w:val="24"/>
                <w:szCs w:val="24"/>
              </w:rPr>
              <w:t>哨房</w:t>
            </w:r>
            <w:r w:rsidR="002C5509" w:rsidRPr="00BC4650">
              <w:rPr>
                <w:rFonts w:ascii="Times New Roman" w:eastAsia="宋体" w:hAnsi="Times New Roman" w:hint="eastAsia"/>
                <w:color w:val="000000" w:themeColor="text1"/>
                <w:sz w:val="24"/>
                <w:szCs w:val="24"/>
              </w:rPr>
              <w:t>变电站</w:t>
            </w:r>
            <w:r w:rsidR="000E365C" w:rsidRPr="00BC4650">
              <w:rPr>
                <w:rFonts w:ascii="Times New Roman" w:eastAsia="宋体" w:hAnsi="Times New Roman" w:hint="eastAsia"/>
                <w:color w:val="000000" w:themeColor="text1"/>
                <w:sz w:val="24"/>
                <w:szCs w:val="24"/>
              </w:rPr>
              <w:t>二期工程</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线路</w:t>
            </w:r>
            <w:r w:rsidR="005F5535" w:rsidRPr="00BC4650">
              <w:rPr>
                <w:rFonts w:ascii="Times New Roman" w:eastAsia="宋体" w:hAnsi="Times New Roman" w:hint="eastAsia"/>
                <w:color w:val="000000" w:themeColor="text1"/>
                <w:sz w:val="24"/>
                <w:szCs w:val="24"/>
              </w:rPr>
              <w:t>系统</w:t>
            </w:r>
            <w:r w:rsidRPr="00BC4650">
              <w:rPr>
                <w:rFonts w:ascii="Times New Roman" w:eastAsia="宋体" w:hAnsi="Times New Roman" w:hint="eastAsia"/>
                <w:color w:val="000000" w:themeColor="text1"/>
                <w:sz w:val="24"/>
                <w:szCs w:val="24"/>
              </w:rPr>
              <w:t>接线方案图</w:t>
            </w:r>
          </w:p>
          <w:p w14:paraId="35725ECA" w14:textId="71161ECD" w:rsidR="001C496D" w:rsidRPr="00BC4650" w:rsidRDefault="00D63A99" w:rsidP="003A21E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本次</w:t>
            </w:r>
            <w:r w:rsidR="001C496D" w:rsidRPr="00BC4650">
              <w:rPr>
                <w:rFonts w:ascii="Times New Roman" w:eastAsia="宋体" w:hAnsi="Times New Roman" w:hint="eastAsia"/>
                <w:color w:val="000000" w:themeColor="text1"/>
                <w:sz w:val="24"/>
                <w:szCs w:val="24"/>
              </w:rPr>
              <w:t>的主变和电气设备增容工程在原有</w:t>
            </w:r>
            <w:r w:rsidR="005C4175" w:rsidRPr="00BC4650">
              <w:rPr>
                <w:rFonts w:ascii="Times New Roman" w:eastAsia="宋体" w:hAnsi="Times New Roman" w:hint="eastAsia"/>
                <w:color w:val="000000" w:themeColor="text1"/>
                <w:sz w:val="24"/>
                <w:szCs w:val="24"/>
              </w:rPr>
              <w:t>1</w:t>
            </w:r>
            <w:r w:rsidR="005C4175" w:rsidRPr="00BC4650">
              <w:rPr>
                <w:rFonts w:ascii="Times New Roman" w:eastAsia="宋体" w:hAnsi="Times New Roman"/>
                <w:color w:val="000000" w:themeColor="text1"/>
                <w:sz w:val="24"/>
                <w:szCs w:val="24"/>
              </w:rPr>
              <w:t>10</w:t>
            </w:r>
            <w:r w:rsidR="005C4175" w:rsidRPr="00BC4650">
              <w:rPr>
                <w:rFonts w:ascii="Times New Roman" w:eastAsia="宋体" w:hAnsi="Times New Roman" w:hint="eastAsia"/>
                <w:color w:val="000000" w:themeColor="text1"/>
                <w:sz w:val="24"/>
                <w:szCs w:val="24"/>
              </w:rPr>
              <w:t>kV</w:t>
            </w:r>
            <w:r w:rsidR="005C4175" w:rsidRPr="00BC4650">
              <w:rPr>
                <w:rFonts w:ascii="Times New Roman" w:eastAsia="宋体" w:hAnsi="Times New Roman" w:hint="eastAsia"/>
                <w:color w:val="000000" w:themeColor="text1"/>
                <w:sz w:val="24"/>
                <w:szCs w:val="24"/>
              </w:rPr>
              <w:t>哨房</w:t>
            </w:r>
            <w:r w:rsidR="001C496D" w:rsidRPr="00BC4650">
              <w:rPr>
                <w:rFonts w:ascii="Times New Roman" w:eastAsia="宋体" w:hAnsi="Times New Roman" w:hint="eastAsia"/>
                <w:color w:val="000000" w:themeColor="text1"/>
                <w:sz w:val="24"/>
                <w:szCs w:val="24"/>
              </w:rPr>
              <w:t>变电站</w:t>
            </w:r>
            <w:r w:rsidR="005C4175" w:rsidRPr="00BC4650">
              <w:rPr>
                <w:rFonts w:ascii="Times New Roman" w:eastAsia="宋体" w:hAnsi="Times New Roman" w:hint="eastAsia"/>
                <w:color w:val="000000" w:themeColor="text1"/>
                <w:sz w:val="24"/>
                <w:szCs w:val="24"/>
              </w:rPr>
              <w:t>围墙</w:t>
            </w:r>
            <w:r w:rsidR="001C496D" w:rsidRPr="00BC4650">
              <w:rPr>
                <w:rFonts w:ascii="Times New Roman" w:eastAsia="宋体" w:hAnsi="Times New Roman" w:hint="eastAsia"/>
                <w:color w:val="000000" w:themeColor="text1"/>
                <w:sz w:val="24"/>
                <w:szCs w:val="24"/>
              </w:rPr>
              <w:t>内实施，无需选址论证。</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001C496D" w:rsidRPr="00BC4650">
              <w:rPr>
                <w:rFonts w:ascii="Times New Roman" w:eastAsia="宋体" w:hAnsi="Times New Roman" w:hint="eastAsia"/>
                <w:color w:val="000000" w:themeColor="text1"/>
                <w:sz w:val="24"/>
                <w:szCs w:val="24"/>
              </w:rPr>
              <w:t>线路路径已经取得相关政府部门的同意意见，</w:t>
            </w:r>
            <w:r w:rsidR="0077700E" w:rsidRPr="00BC4650">
              <w:rPr>
                <w:rFonts w:ascii="Times New Roman" w:eastAsia="宋体" w:hAnsi="Times New Roman" w:hint="eastAsia"/>
                <w:color w:val="000000" w:themeColor="text1"/>
                <w:sz w:val="24"/>
                <w:szCs w:val="24"/>
              </w:rPr>
              <w:t>选线合理。</w:t>
            </w:r>
          </w:p>
          <w:p w14:paraId="4E5998B0" w14:textId="12E61B59" w:rsidR="000E365C" w:rsidRPr="00BC4650" w:rsidRDefault="0077700E" w:rsidP="003A21E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本项目</w:t>
            </w:r>
            <w:r w:rsidR="000E365C" w:rsidRPr="00BC4650">
              <w:rPr>
                <w:rFonts w:ascii="Times New Roman" w:eastAsia="宋体" w:hAnsi="Times New Roman" w:hint="eastAsia"/>
                <w:color w:val="000000" w:themeColor="text1"/>
                <w:sz w:val="24"/>
                <w:szCs w:val="24"/>
              </w:rPr>
              <w:t>已于</w:t>
            </w:r>
            <w:r w:rsidR="000E365C" w:rsidRPr="00BC4650">
              <w:rPr>
                <w:rFonts w:ascii="Times New Roman" w:eastAsia="宋体" w:hAnsi="Times New Roman" w:hint="eastAsia"/>
                <w:color w:val="000000" w:themeColor="text1"/>
                <w:sz w:val="24"/>
                <w:szCs w:val="24"/>
              </w:rPr>
              <w:t>2</w:t>
            </w:r>
            <w:r w:rsidR="000E365C" w:rsidRPr="00BC4650">
              <w:rPr>
                <w:rFonts w:ascii="Times New Roman" w:eastAsia="宋体" w:hAnsi="Times New Roman"/>
                <w:color w:val="000000" w:themeColor="text1"/>
                <w:sz w:val="24"/>
                <w:szCs w:val="24"/>
              </w:rPr>
              <w:t>020</w:t>
            </w:r>
            <w:r w:rsidR="000E365C" w:rsidRPr="00BC4650">
              <w:rPr>
                <w:rFonts w:ascii="Times New Roman" w:eastAsia="宋体" w:hAnsi="Times New Roman" w:hint="eastAsia"/>
                <w:color w:val="000000" w:themeColor="text1"/>
                <w:sz w:val="24"/>
                <w:szCs w:val="24"/>
              </w:rPr>
              <w:t>年</w:t>
            </w:r>
            <w:r w:rsidR="000E365C" w:rsidRPr="00BC4650">
              <w:rPr>
                <w:rFonts w:ascii="Times New Roman" w:eastAsia="宋体" w:hAnsi="Times New Roman"/>
                <w:color w:val="000000" w:themeColor="text1"/>
                <w:sz w:val="24"/>
                <w:szCs w:val="24"/>
              </w:rPr>
              <w:t>3</w:t>
            </w:r>
            <w:r w:rsidR="000E365C" w:rsidRPr="00BC4650">
              <w:rPr>
                <w:rFonts w:ascii="Times New Roman" w:eastAsia="宋体" w:hAnsi="Times New Roman" w:hint="eastAsia"/>
                <w:color w:val="000000" w:themeColor="text1"/>
                <w:sz w:val="24"/>
                <w:szCs w:val="24"/>
              </w:rPr>
              <w:t>月</w:t>
            </w:r>
            <w:r w:rsidR="000E365C" w:rsidRPr="00BC4650">
              <w:rPr>
                <w:rFonts w:ascii="Times New Roman" w:eastAsia="宋体" w:hAnsi="Times New Roman" w:hint="eastAsia"/>
                <w:color w:val="000000" w:themeColor="text1"/>
                <w:sz w:val="24"/>
                <w:szCs w:val="24"/>
              </w:rPr>
              <w:t>1</w:t>
            </w:r>
            <w:r w:rsidR="000E365C" w:rsidRPr="00BC4650">
              <w:rPr>
                <w:rFonts w:ascii="Times New Roman" w:eastAsia="宋体" w:hAnsi="Times New Roman"/>
                <w:color w:val="000000" w:themeColor="text1"/>
                <w:sz w:val="24"/>
                <w:szCs w:val="24"/>
              </w:rPr>
              <w:t>6</w:t>
            </w:r>
            <w:r w:rsidR="000E365C" w:rsidRPr="00BC4650">
              <w:rPr>
                <w:rFonts w:ascii="Times New Roman" w:eastAsia="宋体" w:hAnsi="Times New Roman" w:hint="eastAsia"/>
                <w:color w:val="000000" w:themeColor="text1"/>
                <w:sz w:val="24"/>
                <w:szCs w:val="24"/>
              </w:rPr>
              <w:t>日取得了《</w:t>
            </w:r>
            <w:r w:rsidR="000E365C" w:rsidRPr="00BC4650">
              <w:rPr>
                <w:rFonts w:ascii="Times New Roman" w:eastAsia="宋体" w:hAnsi="Times New Roman"/>
                <w:color w:val="000000" w:themeColor="text1"/>
                <w:sz w:val="24"/>
                <w:szCs w:val="24"/>
              </w:rPr>
              <w:t>楚雄州发展和改革委员会关于</w:t>
            </w:r>
            <w:r w:rsidR="000E365C" w:rsidRPr="00BC4650">
              <w:rPr>
                <w:rFonts w:ascii="Times New Roman" w:eastAsia="宋体" w:hAnsi="Times New Roman"/>
                <w:color w:val="000000" w:themeColor="text1"/>
                <w:sz w:val="24"/>
                <w:szCs w:val="24"/>
              </w:rPr>
              <w:t>110kV</w:t>
            </w:r>
            <w:r w:rsidR="000E365C" w:rsidRPr="00BC4650">
              <w:rPr>
                <w:rFonts w:ascii="Times New Roman" w:eastAsia="宋体" w:hAnsi="Times New Roman"/>
                <w:color w:val="000000" w:themeColor="text1"/>
                <w:sz w:val="24"/>
                <w:szCs w:val="24"/>
              </w:rPr>
              <w:t>哨房变二期工程核准的批复</w:t>
            </w:r>
            <w:r w:rsidR="000E365C" w:rsidRPr="00BC4650">
              <w:rPr>
                <w:rFonts w:ascii="Times New Roman" w:eastAsia="宋体" w:hAnsi="Times New Roman" w:hint="eastAsia"/>
                <w:color w:val="000000" w:themeColor="text1"/>
                <w:sz w:val="24"/>
                <w:szCs w:val="24"/>
              </w:rPr>
              <w:t>》</w:t>
            </w:r>
            <w:r w:rsidR="000E365C" w:rsidRPr="00BC4650">
              <w:rPr>
                <w:rFonts w:ascii="Times New Roman" w:eastAsia="宋体" w:hAnsi="Times New Roman"/>
                <w:color w:val="000000" w:themeColor="text1"/>
                <w:sz w:val="24"/>
                <w:szCs w:val="24"/>
              </w:rPr>
              <w:t>（楚发改能源</w:t>
            </w:r>
            <w:r w:rsidR="000E365C" w:rsidRPr="00BC4650">
              <w:rPr>
                <w:rFonts w:ascii="Times New Roman" w:eastAsia="宋体" w:hAnsi="Times New Roman"/>
                <w:color w:val="000000" w:themeColor="text1"/>
                <w:sz w:val="24"/>
                <w:szCs w:val="24"/>
              </w:rPr>
              <w:t>[2020]123</w:t>
            </w:r>
            <w:r w:rsidR="000E365C" w:rsidRPr="00BC4650">
              <w:rPr>
                <w:rFonts w:ascii="Times New Roman" w:eastAsia="宋体" w:hAnsi="Times New Roman"/>
                <w:color w:val="000000" w:themeColor="text1"/>
                <w:sz w:val="24"/>
                <w:szCs w:val="24"/>
              </w:rPr>
              <w:t>号）</w:t>
            </w:r>
            <w:r w:rsidR="000E365C" w:rsidRPr="00BC4650">
              <w:rPr>
                <w:rFonts w:ascii="Times New Roman" w:eastAsia="宋体" w:hAnsi="Times New Roman" w:hint="eastAsia"/>
                <w:color w:val="000000" w:themeColor="text1"/>
                <w:sz w:val="24"/>
                <w:szCs w:val="24"/>
              </w:rPr>
              <w:t>，见附件</w:t>
            </w:r>
            <w:r w:rsidR="000E365C" w:rsidRPr="00BC4650">
              <w:rPr>
                <w:rFonts w:ascii="Times New Roman" w:eastAsia="宋体" w:hAnsi="Times New Roman" w:hint="eastAsia"/>
                <w:color w:val="000000" w:themeColor="text1"/>
                <w:sz w:val="24"/>
                <w:szCs w:val="24"/>
              </w:rPr>
              <w:t>3</w:t>
            </w:r>
            <w:r w:rsidR="000E365C" w:rsidRPr="00BC4650">
              <w:rPr>
                <w:rFonts w:ascii="Times New Roman" w:eastAsia="宋体" w:hAnsi="Times New Roman" w:hint="eastAsia"/>
                <w:color w:val="000000" w:themeColor="text1"/>
                <w:sz w:val="24"/>
                <w:szCs w:val="24"/>
              </w:rPr>
              <w:t>。</w:t>
            </w:r>
          </w:p>
          <w:p w14:paraId="4E8E20B0" w14:textId="4488C77B" w:rsidR="00230736" w:rsidRPr="00BC4650" w:rsidRDefault="00230736" w:rsidP="003A21E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根据《建设项目环境影响评价分类管理名录》（环境保护部令第</w:t>
            </w:r>
            <w:r w:rsidRPr="00BC4650">
              <w:rPr>
                <w:rFonts w:ascii="Times New Roman" w:eastAsia="宋体" w:hAnsi="Times New Roman"/>
                <w:color w:val="000000" w:themeColor="text1"/>
                <w:sz w:val="24"/>
                <w:szCs w:val="24"/>
              </w:rPr>
              <w:t>44</w:t>
            </w:r>
            <w:r w:rsidRPr="00BC4650">
              <w:rPr>
                <w:rFonts w:ascii="Times New Roman" w:eastAsia="宋体" w:hAnsi="Times New Roman"/>
                <w:color w:val="000000" w:themeColor="text1"/>
                <w:sz w:val="24"/>
                <w:szCs w:val="24"/>
              </w:rPr>
              <w:t>号，</w:t>
            </w:r>
            <w:r w:rsidRPr="00BC4650">
              <w:rPr>
                <w:rFonts w:ascii="Times New Roman" w:eastAsia="宋体" w:hAnsi="Times New Roman"/>
                <w:color w:val="000000" w:themeColor="text1"/>
                <w:sz w:val="24"/>
                <w:szCs w:val="24"/>
              </w:rPr>
              <w:t>201</w:t>
            </w:r>
            <w:r w:rsidR="00EE4A77"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年</w:t>
            </w:r>
            <w:r w:rsidR="00EE4A77"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月</w:t>
            </w:r>
            <w:r w:rsidR="00EE4A77" w:rsidRPr="00BC4650">
              <w:rPr>
                <w:rFonts w:ascii="Times New Roman" w:eastAsia="宋体" w:hAnsi="Times New Roman" w:hint="eastAsia"/>
                <w:color w:val="000000" w:themeColor="text1"/>
                <w:sz w:val="24"/>
                <w:szCs w:val="24"/>
              </w:rPr>
              <w:t>2</w:t>
            </w:r>
            <w:r w:rsidR="00EE4A77" w:rsidRPr="00BC4650">
              <w:rPr>
                <w:rFonts w:ascii="Times New Roman" w:eastAsia="宋体" w:hAnsi="Times New Roman"/>
                <w:color w:val="000000" w:themeColor="text1"/>
                <w:sz w:val="24"/>
                <w:szCs w:val="24"/>
              </w:rPr>
              <w:t>8</w:t>
            </w:r>
            <w:r w:rsidR="00EE4A77" w:rsidRPr="00BC4650">
              <w:rPr>
                <w:rFonts w:ascii="Times New Roman" w:eastAsia="宋体" w:hAnsi="Times New Roman" w:hint="eastAsia"/>
                <w:color w:val="000000" w:themeColor="text1"/>
                <w:sz w:val="24"/>
                <w:szCs w:val="24"/>
              </w:rPr>
              <w:t>日</w:t>
            </w:r>
            <w:r w:rsidR="000A4FB4" w:rsidRPr="00BC4650">
              <w:rPr>
                <w:rFonts w:ascii="Times New Roman" w:eastAsia="宋体" w:hAnsi="Times New Roman" w:hint="eastAsia"/>
                <w:color w:val="000000" w:themeColor="text1"/>
                <w:sz w:val="24"/>
                <w:szCs w:val="24"/>
              </w:rPr>
              <w:t>修订施行</w:t>
            </w:r>
            <w:r w:rsidRPr="00BC4650">
              <w:rPr>
                <w:rFonts w:ascii="Times New Roman" w:eastAsia="宋体" w:hAnsi="Times New Roman"/>
                <w:color w:val="000000" w:themeColor="text1"/>
                <w:sz w:val="24"/>
                <w:szCs w:val="24"/>
              </w:rPr>
              <w:t>）的规定，</w:t>
            </w:r>
            <w:r w:rsidRPr="00BC4650">
              <w:rPr>
                <w:rFonts w:ascii="Times New Roman" w:eastAsia="宋体" w:hAnsi="Times New Roman" w:hint="eastAsia"/>
                <w:color w:val="000000" w:themeColor="text1"/>
                <w:sz w:val="24"/>
                <w:szCs w:val="24"/>
              </w:rPr>
              <w:t>本输变电项目</w:t>
            </w:r>
            <w:r w:rsidRPr="00BC4650">
              <w:rPr>
                <w:rFonts w:ascii="Times New Roman" w:eastAsia="宋体" w:hAnsi="Times New Roman"/>
                <w:color w:val="000000" w:themeColor="text1"/>
                <w:sz w:val="24"/>
                <w:szCs w:val="24"/>
              </w:rPr>
              <w:t>应当编制环境影响报告表。</w:t>
            </w:r>
          </w:p>
          <w:p w14:paraId="3D88DB6E" w14:textId="13270EDF" w:rsidR="003A21E4" w:rsidRPr="00BC4650" w:rsidRDefault="002A6E73" w:rsidP="003A21E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受建设单位委托，新疆鼎耀工程咨询有限公司（以下称环评单位）根据《</w:t>
            </w:r>
            <w:r w:rsidR="00DC00AA" w:rsidRPr="00BC4650">
              <w:rPr>
                <w:rFonts w:ascii="Times New Roman" w:eastAsia="宋体" w:hAnsi="Times New Roman"/>
                <w:color w:val="000000" w:themeColor="text1"/>
                <w:sz w:val="24"/>
                <w:szCs w:val="24"/>
              </w:rPr>
              <w:t>可研报告</w:t>
            </w:r>
            <w:r w:rsidRPr="00BC4650">
              <w:rPr>
                <w:rFonts w:ascii="Times New Roman" w:eastAsia="宋体" w:hAnsi="Times New Roman"/>
                <w:color w:val="000000" w:themeColor="text1"/>
                <w:sz w:val="24"/>
                <w:szCs w:val="24"/>
              </w:rPr>
              <w:t>》及工程相关说明材料，针对</w:t>
            </w:r>
            <w:r w:rsidR="002A1A9E" w:rsidRPr="00BC4650">
              <w:rPr>
                <w:rFonts w:ascii="Times New Roman" w:eastAsia="宋体" w:hAnsi="Times New Roman"/>
                <w:color w:val="000000" w:themeColor="text1"/>
                <w:sz w:val="24"/>
                <w:szCs w:val="24"/>
              </w:rPr>
              <w:t>110kV</w:t>
            </w:r>
            <w:r w:rsidR="002A1A9E" w:rsidRPr="00BC4650">
              <w:rPr>
                <w:rFonts w:ascii="Times New Roman" w:eastAsia="宋体" w:hAnsi="Times New Roman"/>
                <w:color w:val="000000" w:themeColor="text1"/>
                <w:sz w:val="24"/>
                <w:szCs w:val="24"/>
              </w:rPr>
              <w:t>哨房变二期工程</w:t>
            </w:r>
            <w:r w:rsidRPr="00BC4650">
              <w:rPr>
                <w:rFonts w:ascii="Times New Roman" w:eastAsia="宋体" w:hAnsi="Times New Roman"/>
                <w:color w:val="000000" w:themeColor="text1"/>
                <w:sz w:val="24"/>
                <w:szCs w:val="24"/>
              </w:rPr>
              <w:t>进行环境影响评价工作（委托书见附件</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w:t>
            </w:r>
            <w:r w:rsidR="003A21E4" w:rsidRPr="00BC4650">
              <w:rPr>
                <w:rFonts w:ascii="Times New Roman" w:eastAsia="宋体" w:hAnsi="Times New Roman"/>
                <w:color w:val="000000" w:themeColor="text1"/>
                <w:sz w:val="24"/>
                <w:szCs w:val="24"/>
              </w:rPr>
              <w:t>环评单位在组织相关人员进行现场踏勘和资料收集的基础上，按国家环评导</w:t>
            </w:r>
            <w:r w:rsidR="003A21E4" w:rsidRPr="00BC4650">
              <w:rPr>
                <w:rFonts w:ascii="Times New Roman" w:eastAsia="宋体" w:hAnsi="Times New Roman"/>
                <w:color w:val="000000" w:themeColor="text1"/>
                <w:sz w:val="24"/>
                <w:szCs w:val="24"/>
              </w:rPr>
              <w:lastRenderedPageBreak/>
              <w:t>则及相关技术规定，</w:t>
            </w:r>
            <w:r w:rsidR="00EE4A77" w:rsidRPr="00BC4650">
              <w:rPr>
                <w:rFonts w:ascii="Times New Roman" w:eastAsia="宋体" w:hAnsi="Times New Roman" w:hint="eastAsia"/>
                <w:color w:val="000000" w:themeColor="text1"/>
                <w:sz w:val="24"/>
                <w:szCs w:val="24"/>
              </w:rPr>
              <w:t>编制完成了《</w:t>
            </w:r>
            <w:r w:rsidR="002A1A9E" w:rsidRPr="00BC4650">
              <w:rPr>
                <w:rFonts w:ascii="Times New Roman" w:eastAsia="宋体" w:hAnsi="Times New Roman"/>
                <w:color w:val="000000" w:themeColor="text1"/>
                <w:sz w:val="24"/>
                <w:szCs w:val="24"/>
              </w:rPr>
              <w:t>110kV</w:t>
            </w:r>
            <w:r w:rsidR="002A1A9E" w:rsidRPr="00BC4650">
              <w:rPr>
                <w:rFonts w:ascii="Times New Roman" w:eastAsia="宋体" w:hAnsi="Times New Roman"/>
                <w:color w:val="000000" w:themeColor="text1"/>
                <w:sz w:val="24"/>
                <w:szCs w:val="24"/>
              </w:rPr>
              <w:t>哨房变二期工程</w:t>
            </w:r>
            <w:r w:rsidR="00EE4A77" w:rsidRPr="00BC4650">
              <w:rPr>
                <w:rFonts w:ascii="Times New Roman" w:eastAsia="宋体" w:hAnsi="Times New Roman"/>
                <w:color w:val="000000" w:themeColor="text1"/>
                <w:sz w:val="24"/>
                <w:szCs w:val="24"/>
              </w:rPr>
              <w:t>环境影响报告表》，</w:t>
            </w:r>
            <w:r w:rsidR="000E365C" w:rsidRPr="00BC4650">
              <w:rPr>
                <w:rFonts w:ascii="Times New Roman" w:eastAsia="宋体" w:hAnsi="Times New Roman" w:hint="eastAsia"/>
                <w:color w:val="000000" w:themeColor="text1"/>
                <w:sz w:val="24"/>
                <w:szCs w:val="24"/>
              </w:rPr>
              <w:t>供建设单位</w:t>
            </w:r>
            <w:r w:rsidR="00EE4A77" w:rsidRPr="00BC4650">
              <w:rPr>
                <w:rFonts w:ascii="Times New Roman" w:eastAsia="宋体" w:hAnsi="Times New Roman"/>
                <w:color w:val="000000" w:themeColor="text1"/>
                <w:sz w:val="24"/>
                <w:szCs w:val="24"/>
              </w:rPr>
              <w:t>上报审</w:t>
            </w:r>
            <w:r w:rsidR="000E365C" w:rsidRPr="00BC4650">
              <w:rPr>
                <w:rFonts w:ascii="Times New Roman" w:eastAsia="宋体" w:hAnsi="Times New Roman" w:hint="eastAsia"/>
                <w:color w:val="000000" w:themeColor="text1"/>
                <w:sz w:val="24"/>
                <w:szCs w:val="24"/>
              </w:rPr>
              <w:t>批</w:t>
            </w:r>
            <w:r w:rsidR="003A21E4" w:rsidRPr="00BC4650">
              <w:rPr>
                <w:rFonts w:ascii="Times New Roman" w:eastAsia="宋体" w:hAnsi="Times New Roman"/>
                <w:color w:val="000000" w:themeColor="text1"/>
                <w:sz w:val="24"/>
                <w:szCs w:val="24"/>
              </w:rPr>
              <w:t>。</w:t>
            </w:r>
          </w:p>
          <w:p w14:paraId="5C722C18" w14:textId="77777777" w:rsidR="00590784" w:rsidRPr="00BC4650" w:rsidRDefault="00590784" w:rsidP="003A21E4">
            <w:pPr>
              <w:spacing w:line="360" w:lineRule="auto"/>
              <w:ind w:firstLineChars="200" w:firstLine="480"/>
              <w:rPr>
                <w:rFonts w:ascii="Times New Roman" w:eastAsia="宋体" w:hAnsi="Times New Roman"/>
                <w:color w:val="000000" w:themeColor="text1"/>
                <w:sz w:val="24"/>
                <w:szCs w:val="24"/>
              </w:rPr>
            </w:pPr>
          </w:p>
          <w:p w14:paraId="0B080704" w14:textId="77777777" w:rsidR="003A21E4" w:rsidRPr="00BC4650" w:rsidRDefault="00E04436" w:rsidP="003A21E4">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2</w:t>
            </w:r>
            <w:r w:rsidR="003A21E4" w:rsidRPr="00BC4650">
              <w:rPr>
                <w:rFonts w:ascii="Times New Roman" w:eastAsia="宋体" w:hAnsi="Times New Roman"/>
                <w:b/>
                <w:color w:val="000000" w:themeColor="text1"/>
                <w:sz w:val="24"/>
                <w:szCs w:val="24"/>
              </w:rPr>
              <w:t xml:space="preserve">  </w:t>
            </w:r>
            <w:r w:rsidR="003A21E4" w:rsidRPr="00BC4650">
              <w:rPr>
                <w:rFonts w:ascii="Times New Roman" w:eastAsia="宋体" w:hAnsi="Times New Roman"/>
                <w:b/>
                <w:color w:val="000000" w:themeColor="text1"/>
                <w:sz w:val="24"/>
                <w:szCs w:val="24"/>
              </w:rPr>
              <w:t>项目基本组成及性质</w:t>
            </w:r>
          </w:p>
          <w:p w14:paraId="79C80E3F" w14:textId="559EB99A" w:rsidR="00A02B6D" w:rsidRPr="00BC4650" w:rsidRDefault="008F1D52" w:rsidP="00702BE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项目组成包括主体工程、辅助工程</w:t>
            </w:r>
            <w:r w:rsidR="00D63A99" w:rsidRPr="00BC4650">
              <w:rPr>
                <w:rFonts w:ascii="Times New Roman" w:eastAsia="宋体" w:hAnsi="Times New Roman"/>
                <w:color w:val="000000" w:themeColor="text1"/>
                <w:sz w:val="24"/>
                <w:szCs w:val="24"/>
              </w:rPr>
              <w:t>和</w:t>
            </w:r>
            <w:r w:rsidR="00590784" w:rsidRPr="00BC4650">
              <w:rPr>
                <w:rFonts w:ascii="Times New Roman" w:eastAsia="宋体" w:hAnsi="Times New Roman" w:hint="eastAsia"/>
                <w:color w:val="000000" w:themeColor="text1"/>
                <w:sz w:val="24"/>
                <w:szCs w:val="24"/>
              </w:rPr>
              <w:t>环保</w:t>
            </w:r>
            <w:r w:rsidR="00344C6D" w:rsidRPr="00BC4650">
              <w:rPr>
                <w:rFonts w:ascii="Times New Roman" w:eastAsia="宋体" w:hAnsi="Times New Roman" w:hint="eastAsia"/>
                <w:color w:val="000000" w:themeColor="text1"/>
                <w:sz w:val="24"/>
                <w:szCs w:val="24"/>
              </w:rPr>
              <w:t>工程</w:t>
            </w:r>
            <w:r w:rsidRPr="00BC4650">
              <w:rPr>
                <w:rFonts w:ascii="Times New Roman" w:eastAsia="宋体" w:hAnsi="Times New Roman"/>
                <w:color w:val="000000" w:themeColor="text1"/>
                <w:sz w:val="24"/>
                <w:szCs w:val="24"/>
              </w:rPr>
              <w:t>。</w:t>
            </w:r>
            <w:r w:rsidR="008D6527" w:rsidRPr="00BC4650">
              <w:rPr>
                <w:rFonts w:ascii="Times New Roman" w:eastAsia="宋体" w:hAnsi="Times New Roman" w:hint="eastAsia"/>
                <w:color w:val="000000" w:themeColor="text1"/>
                <w:sz w:val="24"/>
                <w:szCs w:val="24"/>
              </w:rPr>
              <w:t>建设性质属于</w:t>
            </w:r>
            <w:r w:rsidR="000B1E91" w:rsidRPr="00BC4650">
              <w:rPr>
                <w:rFonts w:ascii="Times New Roman" w:eastAsia="宋体" w:hAnsi="Times New Roman" w:hint="eastAsia"/>
                <w:color w:val="000000" w:themeColor="text1"/>
                <w:sz w:val="24"/>
                <w:szCs w:val="24"/>
              </w:rPr>
              <w:t>改扩</w:t>
            </w:r>
            <w:r w:rsidR="008D6527" w:rsidRPr="00BC4650">
              <w:rPr>
                <w:rFonts w:ascii="Times New Roman" w:eastAsia="宋体" w:hAnsi="Times New Roman" w:hint="eastAsia"/>
                <w:color w:val="000000" w:themeColor="text1"/>
                <w:sz w:val="24"/>
                <w:szCs w:val="24"/>
              </w:rPr>
              <w:t>建。</w:t>
            </w:r>
            <w:r w:rsidR="00C7176E" w:rsidRPr="00BC4650">
              <w:rPr>
                <w:rFonts w:ascii="Times New Roman" w:eastAsia="宋体" w:hAnsi="Times New Roman"/>
                <w:color w:val="000000" w:themeColor="text1"/>
                <w:sz w:val="24"/>
                <w:szCs w:val="24"/>
              </w:rPr>
              <w:t>工程全部位于云南省</w:t>
            </w:r>
            <w:r w:rsidR="00140366" w:rsidRPr="00BC4650">
              <w:rPr>
                <w:rFonts w:ascii="Times New Roman" w:eastAsia="宋体" w:hAnsi="Times New Roman" w:hint="eastAsia"/>
                <w:color w:val="000000" w:themeColor="text1"/>
                <w:sz w:val="24"/>
                <w:szCs w:val="24"/>
              </w:rPr>
              <w:t>楚雄州</w:t>
            </w:r>
            <w:r w:rsidR="000B1E91" w:rsidRPr="00BC4650">
              <w:rPr>
                <w:rFonts w:ascii="Times New Roman" w:eastAsia="宋体" w:hAnsi="Times New Roman" w:hint="eastAsia"/>
                <w:color w:val="000000" w:themeColor="text1"/>
                <w:sz w:val="24"/>
                <w:szCs w:val="24"/>
              </w:rPr>
              <w:t>元谋县元马镇</w:t>
            </w:r>
            <w:r w:rsidR="00DC14AB" w:rsidRPr="00BC4650">
              <w:rPr>
                <w:rFonts w:ascii="Times New Roman" w:eastAsia="宋体" w:hAnsi="Times New Roman" w:hint="eastAsia"/>
                <w:color w:val="000000" w:themeColor="text1"/>
                <w:sz w:val="24"/>
                <w:szCs w:val="24"/>
              </w:rPr>
              <w:t>境内</w:t>
            </w:r>
            <w:r w:rsidR="00786D9E" w:rsidRPr="00BC4650">
              <w:rPr>
                <w:rFonts w:ascii="Times New Roman" w:eastAsia="宋体" w:hAnsi="Times New Roman"/>
                <w:color w:val="000000" w:themeColor="text1"/>
                <w:sz w:val="24"/>
                <w:szCs w:val="24"/>
              </w:rPr>
              <w:t>。</w:t>
            </w:r>
            <w:r w:rsidR="00BC276C" w:rsidRPr="00BC4650">
              <w:rPr>
                <w:rFonts w:ascii="Times New Roman" w:eastAsia="宋体" w:hAnsi="Times New Roman"/>
                <w:color w:val="000000" w:themeColor="text1"/>
                <w:sz w:val="24"/>
                <w:szCs w:val="24"/>
              </w:rPr>
              <w:t>项目地位置见附图</w:t>
            </w:r>
            <w:r w:rsidR="00BC276C" w:rsidRPr="00BC4650">
              <w:rPr>
                <w:rFonts w:ascii="Times New Roman" w:eastAsia="宋体" w:hAnsi="Times New Roman"/>
                <w:color w:val="000000" w:themeColor="text1"/>
                <w:sz w:val="24"/>
                <w:szCs w:val="24"/>
              </w:rPr>
              <w:t>1</w:t>
            </w:r>
            <w:r w:rsidR="00BC276C" w:rsidRPr="00BC4650">
              <w:rPr>
                <w:rFonts w:ascii="Times New Roman" w:eastAsia="宋体" w:hAnsi="Times New Roman"/>
                <w:color w:val="000000" w:themeColor="text1"/>
                <w:sz w:val="24"/>
                <w:szCs w:val="24"/>
              </w:rPr>
              <w:t>。</w:t>
            </w:r>
            <w:r w:rsidR="00702BEF" w:rsidRPr="00BC4650">
              <w:rPr>
                <w:rFonts w:ascii="Times New Roman" w:eastAsia="宋体" w:hAnsi="Times New Roman" w:hint="eastAsia"/>
                <w:color w:val="000000" w:themeColor="text1"/>
                <w:sz w:val="24"/>
                <w:szCs w:val="24"/>
              </w:rPr>
              <w:t>项目组成</w:t>
            </w:r>
            <w:r w:rsidR="00A02B6D" w:rsidRPr="00BC4650">
              <w:rPr>
                <w:rFonts w:ascii="Times New Roman" w:eastAsia="宋体" w:hAnsi="Times New Roman"/>
                <w:color w:val="000000" w:themeColor="text1"/>
                <w:sz w:val="24"/>
                <w:szCs w:val="24"/>
              </w:rPr>
              <w:t>如</w:t>
            </w:r>
            <w:r w:rsidR="00702BEF" w:rsidRPr="00BC4650">
              <w:rPr>
                <w:rFonts w:ascii="Times New Roman" w:eastAsia="宋体" w:hAnsi="Times New Roman" w:hint="eastAsia"/>
                <w:color w:val="000000" w:themeColor="text1"/>
                <w:sz w:val="24"/>
                <w:szCs w:val="24"/>
              </w:rPr>
              <w:t>列表</w:t>
            </w:r>
            <w:r w:rsidR="00A02B6D" w:rsidRPr="00BC4650">
              <w:rPr>
                <w:rFonts w:ascii="Times New Roman" w:eastAsia="宋体" w:hAnsi="Times New Roman"/>
                <w:color w:val="000000" w:themeColor="text1"/>
                <w:sz w:val="24"/>
                <w:szCs w:val="24"/>
              </w:rPr>
              <w:t>下：</w:t>
            </w:r>
          </w:p>
          <w:p w14:paraId="0AD77F86" w14:textId="42A231A6" w:rsidR="00A02B6D" w:rsidRPr="00BC4650" w:rsidRDefault="00A02B6D" w:rsidP="00A02B6D">
            <w:pPr>
              <w:spacing w:line="360" w:lineRule="auto"/>
              <w:jc w:val="center"/>
              <w:rPr>
                <w:rFonts w:ascii="Times New Roman" w:eastAsia="宋体" w:hAnsi="Times New Roman"/>
                <w:bCs/>
                <w:color w:val="000000" w:themeColor="text1"/>
                <w:sz w:val="24"/>
                <w:szCs w:val="24"/>
              </w:rPr>
            </w:pPr>
            <w:r w:rsidRPr="00BC4650">
              <w:rPr>
                <w:rFonts w:ascii="Times New Roman" w:eastAsia="宋体" w:hAnsi="Times New Roman"/>
                <w:bCs/>
                <w:color w:val="000000" w:themeColor="text1"/>
                <w:sz w:val="24"/>
                <w:szCs w:val="24"/>
              </w:rPr>
              <w:t>表</w:t>
            </w:r>
            <w:r w:rsidRPr="00BC4650">
              <w:rPr>
                <w:rFonts w:ascii="Times New Roman" w:eastAsia="宋体" w:hAnsi="Times New Roman"/>
                <w:bCs/>
                <w:color w:val="000000" w:themeColor="text1"/>
                <w:sz w:val="24"/>
                <w:szCs w:val="24"/>
              </w:rPr>
              <w:t xml:space="preserve">1-1  </w:t>
            </w:r>
            <w:r w:rsidR="002A1A9E" w:rsidRPr="00BC4650">
              <w:rPr>
                <w:rFonts w:ascii="Times New Roman" w:eastAsia="宋体" w:hAnsi="Times New Roman" w:hint="eastAsia"/>
                <w:bCs/>
                <w:color w:val="000000" w:themeColor="text1"/>
                <w:sz w:val="24"/>
                <w:szCs w:val="24"/>
              </w:rPr>
              <w:t>110kV</w:t>
            </w:r>
            <w:r w:rsidR="002A1A9E" w:rsidRPr="00BC4650">
              <w:rPr>
                <w:rFonts w:ascii="Times New Roman" w:eastAsia="宋体" w:hAnsi="Times New Roman" w:hint="eastAsia"/>
                <w:bCs/>
                <w:color w:val="000000" w:themeColor="text1"/>
                <w:sz w:val="24"/>
                <w:szCs w:val="24"/>
              </w:rPr>
              <w:t>哨房变二期工程</w:t>
            </w:r>
            <w:r w:rsidR="00702BEF" w:rsidRPr="00BC4650">
              <w:rPr>
                <w:rFonts w:ascii="Times New Roman" w:eastAsia="宋体" w:hAnsi="Times New Roman" w:hint="eastAsia"/>
                <w:bCs/>
                <w:color w:val="000000" w:themeColor="text1"/>
                <w:sz w:val="24"/>
                <w:szCs w:val="24"/>
              </w:rPr>
              <w:t>基本组成</w:t>
            </w:r>
            <w:r w:rsidRPr="00BC4650">
              <w:rPr>
                <w:rFonts w:ascii="Times New Roman" w:eastAsia="宋体" w:hAnsi="Times New Roman"/>
                <w:bCs/>
                <w:color w:val="000000" w:themeColor="text1"/>
                <w:sz w:val="24"/>
                <w:szCs w:val="24"/>
              </w:rPr>
              <w:t>一览表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40"/>
              <w:gridCol w:w="1093"/>
              <w:gridCol w:w="2292"/>
              <w:gridCol w:w="3803"/>
              <w:gridCol w:w="1078"/>
            </w:tblGrid>
            <w:tr w:rsidR="00A02B6D" w:rsidRPr="00BC4650" w14:paraId="53A4327C" w14:textId="77777777" w:rsidTr="00B27D98">
              <w:trPr>
                <w:cantSplit/>
                <w:trHeight w:val="20"/>
                <w:jc w:val="center"/>
              </w:trPr>
              <w:tc>
                <w:tcPr>
                  <w:tcW w:w="740" w:type="dxa"/>
                  <w:vMerge w:val="restart"/>
                  <w:vAlign w:val="center"/>
                </w:tcPr>
                <w:p w14:paraId="0843FC3E" w14:textId="77777777" w:rsidR="00A02B6D" w:rsidRPr="00BC4650" w:rsidRDefault="00A02B6D" w:rsidP="00A02B6D">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工程</w:t>
                  </w:r>
                </w:p>
                <w:p w14:paraId="333091B8" w14:textId="77777777" w:rsidR="00A02B6D" w:rsidRPr="00BC4650" w:rsidRDefault="00A02B6D" w:rsidP="00A02B6D">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分类</w:t>
                  </w:r>
                </w:p>
              </w:tc>
              <w:tc>
                <w:tcPr>
                  <w:tcW w:w="7188" w:type="dxa"/>
                  <w:gridSpan w:val="3"/>
                  <w:vAlign w:val="center"/>
                </w:tcPr>
                <w:p w14:paraId="69530659" w14:textId="77777777" w:rsidR="00A02B6D" w:rsidRPr="00BC4650" w:rsidRDefault="00A02B6D" w:rsidP="00A02B6D">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主要</w:t>
                  </w:r>
                  <w:r w:rsidRPr="00BC4650">
                    <w:rPr>
                      <w:rFonts w:ascii="Times New Roman" w:eastAsia="宋体" w:hAnsi="Times New Roman" w:hint="eastAsia"/>
                      <w:b/>
                      <w:color w:val="000000" w:themeColor="text1"/>
                      <w:szCs w:val="21"/>
                    </w:rPr>
                    <w:t>工程</w:t>
                  </w:r>
                  <w:r w:rsidRPr="00BC4650">
                    <w:rPr>
                      <w:rFonts w:ascii="Times New Roman" w:eastAsia="宋体" w:hAnsi="Times New Roman"/>
                      <w:b/>
                      <w:color w:val="000000" w:themeColor="text1"/>
                      <w:szCs w:val="21"/>
                    </w:rPr>
                    <w:t>内容及规模</w:t>
                  </w:r>
                </w:p>
              </w:tc>
              <w:tc>
                <w:tcPr>
                  <w:tcW w:w="1078" w:type="dxa"/>
                  <w:vMerge w:val="restart"/>
                  <w:vAlign w:val="center"/>
                </w:tcPr>
                <w:p w14:paraId="3127819D" w14:textId="77777777" w:rsidR="00A02B6D" w:rsidRPr="00BC4650" w:rsidRDefault="00A02B6D" w:rsidP="00A02B6D">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性质</w:t>
                  </w:r>
                </w:p>
              </w:tc>
            </w:tr>
            <w:tr w:rsidR="00A02B6D" w:rsidRPr="00BC4650" w14:paraId="5B620399" w14:textId="77777777" w:rsidTr="00B24E42">
              <w:trPr>
                <w:cantSplit/>
                <w:trHeight w:val="20"/>
                <w:jc w:val="center"/>
              </w:trPr>
              <w:tc>
                <w:tcPr>
                  <w:tcW w:w="740" w:type="dxa"/>
                  <w:vMerge/>
                  <w:vAlign w:val="center"/>
                </w:tcPr>
                <w:p w14:paraId="5D319FB4"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3385" w:type="dxa"/>
                  <w:gridSpan w:val="2"/>
                  <w:vAlign w:val="center"/>
                </w:tcPr>
                <w:p w14:paraId="53C8A25E" w14:textId="77777777" w:rsidR="00A02B6D" w:rsidRPr="00BC4650" w:rsidRDefault="00A02B6D" w:rsidP="00A02B6D">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工程</w:t>
                  </w:r>
                  <w:r w:rsidRPr="00BC4650">
                    <w:rPr>
                      <w:rFonts w:ascii="Times New Roman" w:eastAsia="宋体" w:hAnsi="Times New Roman"/>
                      <w:b/>
                      <w:color w:val="000000" w:themeColor="text1"/>
                      <w:szCs w:val="21"/>
                    </w:rPr>
                    <w:t>内容</w:t>
                  </w:r>
                </w:p>
              </w:tc>
              <w:tc>
                <w:tcPr>
                  <w:tcW w:w="3803" w:type="dxa"/>
                  <w:vAlign w:val="center"/>
                </w:tcPr>
                <w:p w14:paraId="5309D227" w14:textId="77777777" w:rsidR="00A02B6D" w:rsidRPr="00BC4650" w:rsidRDefault="00A02B6D" w:rsidP="00A02B6D">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本期</w:t>
                  </w:r>
                  <w:r w:rsidRPr="00BC4650">
                    <w:rPr>
                      <w:rFonts w:ascii="Times New Roman" w:eastAsia="宋体" w:hAnsi="Times New Roman"/>
                      <w:b/>
                      <w:color w:val="000000" w:themeColor="text1"/>
                      <w:szCs w:val="21"/>
                    </w:rPr>
                    <w:t>规模</w:t>
                  </w:r>
                </w:p>
              </w:tc>
              <w:tc>
                <w:tcPr>
                  <w:tcW w:w="1078" w:type="dxa"/>
                  <w:vMerge/>
                  <w:vAlign w:val="center"/>
                </w:tcPr>
                <w:p w14:paraId="3AD0127C"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r>
            <w:tr w:rsidR="00B24E42" w:rsidRPr="00BC4650" w14:paraId="4F093D08" w14:textId="77777777" w:rsidTr="00B24E42">
              <w:trPr>
                <w:cantSplit/>
                <w:trHeight w:val="20"/>
                <w:jc w:val="center"/>
              </w:trPr>
              <w:tc>
                <w:tcPr>
                  <w:tcW w:w="740" w:type="dxa"/>
                  <w:vMerge w:val="restart"/>
                  <w:vAlign w:val="center"/>
                </w:tcPr>
                <w:p w14:paraId="5A30FBA4" w14:textId="77777777"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主体</w:t>
                  </w:r>
                </w:p>
                <w:p w14:paraId="2432B479" w14:textId="77777777"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工程</w:t>
                  </w:r>
                </w:p>
              </w:tc>
              <w:tc>
                <w:tcPr>
                  <w:tcW w:w="1093" w:type="dxa"/>
                  <w:vMerge w:val="restart"/>
                  <w:vAlign w:val="center"/>
                </w:tcPr>
                <w:p w14:paraId="48423D07" w14:textId="77777777"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变电工程</w:t>
                  </w:r>
                </w:p>
              </w:tc>
              <w:tc>
                <w:tcPr>
                  <w:tcW w:w="2292" w:type="dxa"/>
                  <w:vMerge w:val="restart"/>
                  <w:vAlign w:val="center"/>
                </w:tcPr>
                <w:p w14:paraId="302C22CA" w14:textId="3355F821"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110kV</w:t>
                  </w:r>
                  <w:r w:rsidRPr="00BC4650">
                    <w:rPr>
                      <w:rFonts w:ascii="Times New Roman" w:eastAsia="宋体" w:hAnsi="Times New Roman" w:hint="eastAsia"/>
                      <w:color w:val="000000" w:themeColor="text1"/>
                      <w:szCs w:val="21"/>
                    </w:rPr>
                    <w:t>哨房变电站</w:t>
                  </w:r>
                </w:p>
              </w:tc>
              <w:tc>
                <w:tcPr>
                  <w:tcW w:w="3803" w:type="dxa"/>
                  <w:vAlign w:val="center"/>
                </w:tcPr>
                <w:p w14:paraId="283F72C8" w14:textId="1AE81E39"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主变</w:t>
                  </w:r>
                  <w:r w:rsidRPr="00BC4650">
                    <w:rPr>
                      <w:rFonts w:ascii="Times New Roman" w:eastAsia="宋体" w:hAnsi="Times New Roman"/>
                      <w:color w:val="000000" w:themeColor="text1"/>
                      <w:szCs w:val="21"/>
                    </w:rPr>
                    <w:t>1</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50MVA</w:t>
                  </w:r>
                </w:p>
              </w:tc>
              <w:tc>
                <w:tcPr>
                  <w:tcW w:w="1078" w:type="dxa"/>
                  <w:vAlign w:val="center"/>
                </w:tcPr>
                <w:p w14:paraId="25231C81" w14:textId="77777777"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B24E42" w:rsidRPr="00BC4650" w14:paraId="514535D1" w14:textId="77777777" w:rsidTr="00B24E42">
              <w:trPr>
                <w:cantSplit/>
                <w:trHeight w:val="20"/>
                <w:jc w:val="center"/>
              </w:trPr>
              <w:tc>
                <w:tcPr>
                  <w:tcW w:w="740" w:type="dxa"/>
                  <w:vMerge/>
                  <w:vAlign w:val="center"/>
                </w:tcPr>
                <w:p w14:paraId="339117C0" w14:textId="77777777" w:rsidR="00B24E42" w:rsidRPr="00BC4650" w:rsidRDefault="00B24E42" w:rsidP="00A02B6D">
                  <w:pPr>
                    <w:spacing w:line="276" w:lineRule="auto"/>
                    <w:jc w:val="center"/>
                    <w:rPr>
                      <w:rFonts w:ascii="Times New Roman" w:eastAsia="宋体" w:hAnsi="Times New Roman"/>
                      <w:color w:val="000000" w:themeColor="text1"/>
                      <w:szCs w:val="21"/>
                    </w:rPr>
                  </w:pPr>
                </w:p>
              </w:tc>
              <w:tc>
                <w:tcPr>
                  <w:tcW w:w="1093" w:type="dxa"/>
                  <w:vMerge/>
                  <w:vAlign w:val="center"/>
                </w:tcPr>
                <w:p w14:paraId="6048DEF0" w14:textId="77777777" w:rsidR="00B24E42" w:rsidRPr="00BC4650" w:rsidRDefault="00B24E42" w:rsidP="00A02B6D">
                  <w:pPr>
                    <w:spacing w:line="276" w:lineRule="auto"/>
                    <w:jc w:val="center"/>
                    <w:rPr>
                      <w:rFonts w:ascii="Times New Roman" w:eastAsia="宋体" w:hAnsi="Times New Roman"/>
                      <w:color w:val="000000" w:themeColor="text1"/>
                      <w:szCs w:val="21"/>
                    </w:rPr>
                  </w:pPr>
                </w:p>
              </w:tc>
              <w:tc>
                <w:tcPr>
                  <w:tcW w:w="2292" w:type="dxa"/>
                  <w:vMerge/>
                  <w:vAlign w:val="center"/>
                </w:tcPr>
                <w:p w14:paraId="669D943F" w14:textId="77777777" w:rsidR="00B24E42" w:rsidRPr="00BC4650" w:rsidRDefault="00B24E42" w:rsidP="00A02B6D">
                  <w:pPr>
                    <w:spacing w:line="276" w:lineRule="auto"/>
                    <w:jc w:val="center"/>
                    <w:rPr>
                      <w:rFonts w:ascii="Times New Roman" w:eastAsia="宋体" w:hAnsi="Times New Roman"/>
                      <w:color w:val="000000" w:themeColor="text1"/>
                      <w:szCs w:val="21"/>
                    </w:rPr>
                  </w:pPr>
                </w:p>
              </w:tc>
              <w:tc>
                <w:tcPr>
                  <w:tcW w:w="3803" w:type="dxa"/>
                  <w:vAlign w:val="center"/>
                </w:tcPr>
                <w:p w14:paraId="464D26C7" w14:textId="1BE44CFB"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无功补偿及</w:t>
                  </w:r>
                  <w:r w:rsidRPr="00BC4650">
                    <w:rPr>
                      <w:rFonts w:ascii="Times New Roman" w:eastAsia="宋体" w:hAnsi="Times New Roman" w:hint="eastAsia"/>
                      <w:color w:val="000000" w:themeColor="text1"/>
                      <w:szCs w:val="21"/>
                    </w:rPr>
                    <w:t>3</w:t>
                  </w:r>
                  <w:r w:rsidRPr="00BC4650">
                    <w:rPr>
                      <w:rFonts w:ascii="Times New Roman" w:eastAsia="宋体" w:hAnsi="Times New Roman"/>
                      <w:color w:val="000000" w:themeColor="text1"/>
                      <w:szCs w:val="21"/>
                    </w:rPr>
                    <w:t>5</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电气备用</w:t>
                  </w:r>
                </w:p>
              </w:tc>
              <w:tc>
                <w:tcPr>
                  <w:tcW w:w="1078" w:type="dxa"/>
                  <w:vAlign w:val="center"/>
                </w:tcPr>
                <w:p w14:paraId="18D57DBB" w14:textId="3B37372F" w:rsidR="00B24E42"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B24E42" w:rsidRPr="00BC4650" w14:paraId="73F5A036" w14:textId="77777777" w:rsidTr="00B24E42">
              <w:trPr>
                <w:cantSplit/>
                <w:trHeight w:val="20"/>
                <w:jc w:val="center"/>
              </w:trPr>
              <w:tc>
                <w:tcPr>
                  <w:tcW w:w="740" w:type="dxa"/>
                  <w:vMerge/>
                  <w:vAlign w:val="center"/>
                </w:tcPr>
                <w:p w14:paraId="247BB99D" w14:textId="77777777" w:rsidR="00B24E42" w:rsidRPr="00BC4650" w:rsidRDefault="00B24E42" w:rsidP="00A02B6D">
                  <w:pPr>
                    <w:spacing w:line="276" w:lineRule="auto"/>
                    <w:jc w:val="center"/>
                    <w:rPr>
                      <w:rFonts w:ascii="Times New Roman" w:eastAsia="宋体" w:hAnsi="Times New Roman"/>
                      <w:color w:val="000000" w:themeColor="text1"/>
                      <w:szCs w:val="21"/>
                    </w:rPr>
                  </w:pPr>
                </w:p>
              </w:tc>
              <w:tc>
                <w:tcPr>
                  <w:tcW w:w="1093" w:type="dxa"/>
                  <w:vMerge/>
                  <w:vAlign w:val="center"/>
                </w:tcPr>
                <w:p w14:paraId="398C74E8" w14:textId="77777777" w:rsidR="00B24E42" w:rsidRPr="00BC4650" w:rsidRDefault="00B24E42" w:rsidP="00A02B6D">
                  <w:pPr>
                    <w:spacing w:line="276" w:lineRule="auto"/>
                    <w:jc w:val="center"/>
                    <w:rPr>
                      <w:rFonts w:ascii="Times New Roman" w:eastAsia="宋体" w:hAnsi="Times New Roman"/>
                      <w:color w:val="000000" w:themeColor="text1"/>
                      <w:szCs w:val="21"/>
                    </w:rPr>
                  </w:pPr>
                </w:p>
              </w:tc>
              <w:tc>
                <w:tcPr>
                  <w:tcW w:w="2292" w:type="dxa"/>
                  <w:vMerge/>
                  <w:vAlign w:val="center"/>
                </w:tcPr>
                <w:p w14:paraId="5C6DBCF3" w14:textId="77777777" w:rsidR="00B24E42" w:rsidRPr="00BC4650" w:rsidRDefault="00B24E42" w:rsidP="00A02B6D">
                  <w:pPr>
                    <w:spacing w:line="276" w:lineRule="auto"/>
                    <w:jc w:val="center"/>
                    <w:rPr>
                      <w:rFonts w:ascii="Times New Roman" w:eastAsia="宋体" w:hAnsi="Times New Roman"/>
                      <w:color w:val="000000" w:themeColor="text1"/>
                      <w:szCs w:val="21"/>
                    </w:rPr>
                  </w:pPr>
                </w:p>
              </w:tc>
              <w:tc>
                <w:tcPr>
                  <w:tcW w:w="3803" w:type="dxa"/>
                  <w:vAlign w:val="center"/>
                </w:tcPr>
                <w:p w14:paraId="78F699DB" w14:textId="19D1A639" w:rsidR="00B24E42" w:rsidRPr="00BC4650" w:rsidRDefault="00B24E42"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10kV</w:t>
                  </w:r>
                  <w:r w:rsidRPr="00BC4650">
                    <w:rPr>
                      <w:rFonts w:ascii="Times New Roman" w:eastAsia="宋体" w:hAnsi="Times New Roman"/>
                      <w:color w:val="000000" w:themeColor="text1"/>
                      <w:szCs w:val="21"/>
                    </w:rPr>
                    <w:t>配电装置室</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栋</w:t>
                  </w:r>
                  <w:r w:rsidR="00CB0CED" w:rsidRPr="00BC4650">
                    <w:rPr>
                      <w:rFonts w:ascii="Times New Roman" w:eastAsia="宋体" w:hAnsi="Times New Roman" w:hint="eastAsia"/>
                      <w:color w:val="000000" w:themeColor="text1"/>
                      <w:szCs w:val="21"/>
                    </w:rPr>
                    <w:t>（建筑面积</w:t>
                  </w:r>
                  <w:r w:rsidR="00CB0CED" w:rsidRPr="00BC4650">
                    <w:rPr>
                      <w:rFonts w:ascii="Times New Roman" w:eastAsia="宋体" w:hAnsi="Times New Roman" w:hint="eastAsia"/>
                      <w:color w:val="000000" w:themeColor="text1"/>
                      <w:szCs w:val="21"/>
                    </w:rPr>
                    <w:t>4</w:t>
                  </w:r>
                  <w:r w:rsidR="00CB0CED" w:rsidRPr="00BC4650">
                    <w:rPr>
                      <w:rFonts w:ascii="Times New Roman" w:eastAsia="宋体" w:hAnsi="Times New Roman"/>
                      <w:color w:val="000000" w:themeColor="text1"/>
                      <w:szCs w:val="21"/>
                    </w:rPr>
                    <w:t>9</w:t>
                  </w:r>
                  <w:r w:rsidR="00CB0CED" w:rsidRPr="00BC4650">
                    <w:rPr>
                      <w:rFonts w:ascii="Times New Roman" w:eastAsia="宋体" w:hAnsi="Times New Roman" w:hint="eastAsia"/>
                      <w:color w:val="000000" w:themeColor="text1"/>
                      <w:szCs w:val="21"/>
                    </w:rPr>
                    <w:t>m</w:t>
                  </w:r>
                  <w:r w:rsidR="00CB0CED" w:rsidRPr="00BC4650">
                    <w:rPr>
                      <w:rFonts w:ascii="Times New Roman" w:eastAsia="宋体" w:hAnsi="Times New Roman"/>
                      <w:color w:val="000000" w:themeColor="text1"/>
                      <w:szCs w:val="21"/>
                      <w:vertAlign w:val="superscript"/>
                    </w:rPr>
                    <w:t>2</w:t>
                  </w:r>
                  <w:r w:rsidR="00CB0CED" w:rsidRPr="00BC4650">
                    <w:rPr>
                      <w:rFonts w:ascii="Times New Roman" w:eastAsia="宋体" w:hAnsi="Times New Roman" w:hint="eastAsia"/>
                      <w:color w:val="000000" w:themeColor="text1"/>
                      <w:szCs w:val="21"/>
                    </w:rPr>
                    <w:t>）</w:t>
                  </w:r>
                </w:p>
              </w:tc>
              <w:tc>
                <w:tcPr>
                  <w:tcW w:w="1078" w:type="dxa"/>
                  <w:vAlign w:val="center"/>
                </w:tcPr>
                <w:p w14:paraId="27794FC2" w14:textId="504CCC22" w:rsidR="00B24E42"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A02B6D" w:rsidRPr="00BC4650" w14:paraId="28D9E6A9" w14:textId="77777777" w:rsidTr="00B24E42">
              <w:trPr>
                <w:cantSplit/>
                <w:trHeight w:val="20"/>
                <w:jc w:val="center"/>
              </w:trPr>
              <w:tc>
                <w:tcPr>
                  <w:tcW w:w="740" w:type="dxa"/>
                  <w:vMerge/>
                  <w:vAlign w:val="center"/>
                </w:tcPr>
                <w:p w14:paraId="30773047"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1093" w:type="dxa"/>
                  <w:vAlign w:val="center"/>
                </w:tcPr>
                <w:p w14:paraId="6783DB7F"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线路工程</w:t>
                  </w:r>
                </w:p>
              </w:tc>
              <w:tc>
                <w:tcPr>
                  <w:tcW w:w="2292" w:type="dxa"/>
                  <w:vAlign w:val="center"/>
                </w:tcPr>
                <w:p w14:paraId="488890D2" w14:textId="0C78EA78"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线路</w:t>
                  </w:r>
                  <w:r w:rsidR="00CB0CED" w:rsidRPr="00BC4650">
                    <w:rPr>
                      <w:rFonts w:ascii="Times New Roman" w:eastAsia="宋体" w:hAnsi="Times New Roman"/>
                      <w:color w:val="000000" w:themeColor="text1"/>
                      <w:szCs w:val="21"/>
                    </w:rPr>
                    <w:t>1</w:t>
                  </w:r>
                  <w:r w:rsidRPr="00BC4650">
                    <w:rPr>
                      <w:rFonts w:ascii="Times New Roman" w:eastAsia="宋体" w:hAnsi="Times New Roman" w:hint="eastAsia"/>
                      <w:color w:val="000000" w:themeColor="text1"/>
                      <w:szCs w:val="21"/>
                    </w:rPr>
                    <w:t>回</w:t>
                  </w:r>
                </w:p>
              </w:tc>
              <w:tc>
                <w:tcPr>
                  <w:tcW w:w="3803" w:type="dxa"/>
                  <w:vAlign w:val="center"/>
                </w:tcPr>
                <w:p w14:paraId="3A28A188" w14:textId="296D126A" w:rsidR="00A02B6D"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路径</w:t>
                  </w:r>
                  <w:r w:rsidR="00A02B6D" w:rsidRPr="00BC4650">
                    <w:rPr>
                      <w:rFonts w:ascii="Times New Roman" w:eastAsia="宋体" w:hAnsi="Times New Roman" w:hint="eastAsia"/>
                      <w:color w:val="000000" w:themeColor="text1"/>
                      <w:szCs w:val="21"/>
                    </w:rPr>
                    <w:t>长度</w:t>
                  </w:r>
                  <w:r w:rsidRPr="00BC4650">
                    <w:rPr>
                      <w:rFonts w:ascii="Times New Roman" w:eastAsia="宋体" w:hAnsi="Times New Roman" w:hint="eastAsia"/>
                      <w:color w:val="000000" w:themeColor="text1"/>
                      <w:szCs w:val="21"/>
                    </w:rPr>
                    <w:t>约</w:t>
                  </w:r>
                  <w:r w:rsidRPr="00BC4650">
                    <w:rPr>
                      <w:rFonts w:ascii="Times New Roman" w:eastAsia="宋体" w:hAnsi="Times New Roman"/>
                      <w:color w:val="000000" w:themeColor="text1"/>
                      <w:szCs w:val="21"/>
                    </w:rPr>
                    <w:t>3.56</w:t>
                  </w:r>
                  <w:r w:rsidR="00A02B6D" w:rsidRPr="00BC4650">
                    <w:rPr>
                      <w:rFonts w:ascii="Times New Roman" w:eastAsia="宋体" w:hAnsi="Times New Roman" w:hint="eastAsia"/>
                      <w:color w:val="000000" w:themeColor="text1"/>
                      <w:szCs w:val="21"/>
                    </w:rPr>
                    <w:t>km</w:t>
                  </w:r>
                </w:p>
              </w:tc>
              <w:tc>
                <w:tcPr>
                  <w:tcW w:w="1078" w:type="dxa"/>
                  <w:vAlign w:val="center"/>
                </w:tcPr>
                <w:p w14:paraId="43C99EB2"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A02B6D" w:rsidRPr="00BC4650" w14:paraId="79203405" w14:textId="77777777" w:rsidTr="00B24E42">
              <w:trPr>
                <w:cantSplit/>
                <w:trHeight w:val="20"/>
                <w:jc w:val="center"/>
              </w:trPr>
              <w:tc>
                <w:tcPr>
                  <w:tcW w:w="740" w:type="dxa"/>
                  <w:vMerge/>
                  <w:vAlign w:val="center"/>
                </w:tcPr>
                <w:p w14:paraId="69B233C6"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1093" w:type="dxa"/>
                  <w:vAlign w:val="center"/>
                </w:tcPr>
                <w:p w14:paraId="7479105D"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对侧工程</w:t>
                  </w:r>
                </w:p>
              </w:tc>
              <w:tc>
                <w:tcPr>
                  <w:tcW w:w="2292" w:type="dxa"/>
                  <w:vAlign w:val="center"/>
                </w:tcPr>
                <w:p w14:paraId="6375AD07" w14:textId="2AEE2B30" w:rsidR="00A02B6D"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2</w:t>
                  </w:r>
                  <w:r w:rsidRPr="00BC4650">
                    <w:rPr>
                      <w:rFonts w:ascii="Times New Roman" w:eastAsia="宋体" w:hAnsi="Times New Roman"/>
                      <w:color w:val="000000" w:themeColor="text1"/>
                      <w:szCs w:val="21"/>
                    </w:rPr>
                    <w:t>20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元谋变</w:t>
                  </w:r>
                </w:p>
              </w:tc>
              <w:tc>
                <w:tcPr>
                  <w:tcW w:w="3803" w:type="dxa"/>
                  <w:vAlign w:val="center"/>
                </w:tcPr>
                <w:p w14:paraId="347BDF74" w14:textId="7D7D6C27" w:rsidR="00A02B6D"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扩建</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出线间隔</w:t>
                  </w:r>
                  <w:r w:rsidR="00A02B6D" w:rsidRPr="00BC4650">
                    <w:rPr>
                      <w:rFonts w:ascii="Times New Roman" w:eastAsia="宋体" w:hAnsi="Times New Roman"/>
                      <w:color w:val="000000" w:themeColor="text1"/>
                      <w:szCs w:val="21"/>
                    </w:rPr>
                    <w:t>1</w:t>
                  </w:r>
                  <w:r w:rsidR="00A02B6D" w:rsidRPr="00BC4650">
                    <w:rPr>
                      <w:rFonts w:ascii="Times New Roman" w:eastAsia="宋体" w:hAnsi="Times New Roman"/>
                      <w:color w:val="000000" w:themeColor="text1"/>
                      <w:szCs w:val="21"/>
                    </w:rPr>
                    <w:t>个</w:t>
                  </w:r>
                </w:p>
              </w:tc>
              <w:tc>
                <w:tcPr>
                  <w:tcW w:w="1078" w:type="dxa"/>
                  <w:vAlign w:val="center"/>
                </w:tcPr>
                <w:p w14:paraId="0F382CED"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A02B6D" w:rsidRPr="00BC4650" w14:paraId="395B3989" w14:textId="77777777" w:rsidTr="00B24E42">
              <w:trPr>
                <w:cantSplit/>
                <w:trHeight w:val="20"/>
                <w:jc w:val="center"/>
              </w:trPr>
              <w:tc>
                <w:tcPr>
                  <w:tcW w:w="740" w:type="dxa"/>
                  <w:vAlign w:val="center"/>
                </w:tcPr>
                <w:p w14:paraId="63789F4C"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辅助工程</w:t>
                  </w:r>
                </w:p>
              </w:tc>
              <w:tc>
                <w:tcPr>
                  <w:tcW w:w="3385" w:type="dxa"/>
                  <w:gridSpan w:val="2"/>
                  <w:vAlign w:val="center"/>
                </w:tcPr>
                <w:p w14:paraId="25840DA3"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临时施工场地</w:t>
                  </w:r>
                </w:p>
              </w:tc>
              <w:tc>
                <w:tcPr>
                  <w:tcW w:w="3803" w:type="dxa"/>
                  <w:vAlign w:val="center"/>
                </w:tcPr>
                <w:p w14:paraId="560BF6B0" w14:textId="6AA69158"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牵张场</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塔基施工区</w:t>
                  </w:r>
                  <w:r w:rsidRPr="00BC4650">
                    <w:rPr>
                      <w:rFonts w:ascii="Times New Roman" w:eastAsia="宋体" w:hAnsi="Times New Roman" w:hint="eastAsia"/>
                      <w:color w:val="000000" w:themeColor="text1"/>
                      <w:szCs w:val="21"/>
                    </w:rPr>
                    <w:t>、跨越施工区</w:t>
                  </w:r>
                  <w:r w:rsidR="00CB0CED" w:rsidRPr="00BC4650">
                    <w:rPr>
                      <w:rFonts w:ascii="Times New Roman" w:eastAsia="宋体" w:hAnsi="Times New Roman" w:hint="eastAsia"/>
                      <w:color w:val="000000" w:themeColor="text1"/>
                      <w:szCs w:val="21"/>
                    </w:rPr>
                    <w:t>、变电站内堆料场区</w:t>
                  </w:r>
                </w:p>
              </w:tc>
              <w:tc>
                <w:tcPr>
                  <w:tcW w:w="1078" w:type="dxa"/>
                  <w:vAlign w:val="center"/>
                </w:tcPr>
                <w:p w14:paraId="24039AED"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临时性</w:t>
                  </w:r>
                </w:p>
              </w:tc>
            </w:tr>
            <w:tr w:rsidR="00A02B6D" w:rsidRPr="00BC4650" w14:paraId="74AA4949" w14:textId="77777777" w:rsidTr="00B24E42">
              <w:trPr>
                <w:cantSplit/>
                <w:trHeight w:val="20"/>
                <w:jc w:val="center"/>
              </w:trPr>
              <w:tc>
                <w:tcPr>
                  <w:tcW w:w="740" w:type="dxa"/>
                  <w:vMerge w:val="restart"/>
                  <w:vAlign w:val="center"/>
                </w:tcPr>
                <w:p w14:paraId="63D15152" w14:textId="69DE5A26"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环保工程</w:t>
                  </w:r>
                </w:p>
              </w:tc>
              <w:tc>
                <w:tcPr>
                  <w:tcW w:w="3385" w:type="dxa"/>
                  <w:gridSpan w:val="2"/>
                  <w:vAlign w:val="center"/>
                </w:tcPr>
                <w:p w14:paraId="70299D70" w14:textId="279608DC" w:rsidR="00A02B6D"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简易沉淀池</w:t>
                  </w:r>
                </w:p>
              </w:tc>
              <w:tc>
                <w:tcPr>
                  <w:tcW w:w="3803" w:type="dxa"/>
                  <w:vAlign w:val="center"/>
                </w:tcPr>
                <w:p w14:paraId="0789CC0D" w14:textId="170AF0B7" w:rsidR="00A02B6D" w:rsidRPr="00BC4650" w:rsidRDefault="00CB0CED" w:rsidP="00C72352">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hint="eastAsia"/>
                      <w:color w:val="000000" w:themeColor="text1"/>
                      <w:szCs w:val="21"/>
                    </w:rPr>
                    <w:t>个</w:t>
                  </w:r>
                </w:p>
              </w:tc>
              <w:tc>
                <w:tcPr>
                  <w:tcW w:w="1078" w:type="dxa"/>
                  <w:vAlign w:val="center"/>
                </w:tcPr>
                <w:p w14:paraId="4C65B3A9" w14:textId="11625FFB" w:rsidR="00A02B6D" w:rsidRPr="00BC4650" w:rsidRDefault="00CB0CE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临时性</w:t>
                  </w:r>
                </w:p>
              </w:tc>
            </w:tr>
            <w:tr w:rsidR="00A02B6D" w:rsidRPr="00BC4650" w14:paraId="78DE39E1" w14:textId="77777777" w:rsidTr="00B24E42">
              <w:trPr>
                <w:cantSplit/>
                <w:trHeight w:val="20"/>
                <w:jc w:val="center"/>
              </w:trPr>
              <w:tc>
                <w:tcPr>
                  <w:tcW w:w="740" w:type="dxa"/>
                  <w:vMerge/>
                  <w:vAlign w:val="center"/>
                </w:tcPr>
                <w:p w14:paraId="337070F5"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3385" w:type="dxa"/>
                  <w:gridSpan w:val="2"/>
                  <w:vAlign w:val="center"/>
                </w:tcPr>
                <w:p w14:paraId="7BAA3EBE"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临时拦挡</w:t>
                  </w:r>
                </w:p>
              </w:tc>
              <w:tc>
                <w:tcPr>
                  <w:tcW w:w="3803" w:type="dxa"/>
                  <w:vAlign w:val="center"/>
                </w:tcPr>
                <w:p w14:paraId="4D35F3C3"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c>
                <w:tcPr>
                  <w:tcW w:w="1078" w:type="dxa"/>
                  <w:vAlign w:val="center"/>
                </w:tcPr>
                <w:p w14:paraId="29D559AE"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临时性</w:t>
                  </w:r>
                </w:p>
              </w:tc>
            </w:tr>
            <w:tr w:rsidR="00A02B6D" w:rsidRPr="00BC4650" w14:paraId="5F6061AF" w14:textId="77777777" w:rsidTr="00B24E42">
              <w:trPr>
                <w:cantSplit/>
                <w:trHeight w:val="20"/>
                <w:jc w:val="center"/>
              </w:trPr>
              <w:tc>
                <w:tcPr>
                  <w:tcW w:w="740" w:type="dxa"/>
                  <w:vMerge/>
                  <w:vAlign w:val="center"/>
                </w:tcPr>
                <w:p w14:paraId="005F6C7F"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3385" w:type="dxa"/>
                  <w:gridSpan w:val="2"/>
                  <w:shd w:val="clear" w:color="auto" w:fill="auto"/>
                  <w:vAlign w:val="center"/>
                </w:tcPr>
                <w:p w14:paraId="67D1EC12"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彩条布覆盖</w:t>
                  </w:r>
                </w:p>
              </w:tc>
              <w:tc>
                <w:tcPr>
                  <w:tcW w:w="3803" w:type="dxa"/>
                  <w:shd w:val="clear" w:color="auto" w:fill="auto"/>
                  <w:vAlign w:val="center"/>
                </w:tcPr>
                <w:p w14:paraId="7B5A679F"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c>
                <w:tcPr>
                  <w:tcW w:w="1078" w:type="dxa"/>
                  <w:shd w:val="clear" w:color="auto" w:fill="auto"/>
                  <w:vAlign w:val="center"/>
                </w:tcPr>
                <w:p w14:paraId="56463B5E"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临时性</w:t>
                  </w:r>
                </w:p>
              </w:tc>
            </w:tr>
            <w:tr w:rsidR="0030273B" w:rsidRPr="00BC4650" w14:paraId="69EBA95F" w14:textId="77777777" w:rsidTr="00B24E42">
              <w:trPr>
                <w:cantSplit/>
                <w:trHeight w:val="20"/>
                <w:jc w:val="center"/>
              </w:trPr>
              <w:tc>
                <w:tcPr>
                  <w:tcW w:w="740" w:type="dxa"/>
                  <w:vMerge/>
                  <w:vAlign w:val="center"/>
                </w:tcPr>
                <w:p w14:paraId="01A5C600" w14:textId="77777777" w:rsidR="0030273B" w:rsidRPr="00BC4650" w:rsidRDefault="0030273B" w:rsidP="00A02B6D">
                  <w:pPr>
                    <w:spacing w:line="276" w:lineRule="auto"/>
                    <w:jc w:val="center"/>
                    <w:rPr>
                      <w:rFonts w:ascii="Times New Roman" w:eastAsia="宋体" w:hAnsi="Times New Roman"/>
                      <w:color w:val="000000" w:themeColor="text1"/>
                      <w:szCs w:val="21"/>
                    </w:rPr>
                  </w:pPr>
                </w:p>
              </w:tc>
              <w:tc>
                <w:tcPr>
                  <w:tcW w:w="3385" w:type="dxa"/>
                  <w:gridSpan w:val="2"/>
                  <w:shd w:val="clear" w:color="auto" w:fill="auto"/>
                  <w:vAlign w:val="center"/>
                </w:tcPr>
                <w:p w14:paraId="4FA9B10F" w14:textId="484F9827" w:rsidR="0030273B" w:rsidRPr="00BC4650" w:rsidRDefault="0030273B"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塔基周围挡墙和截排水沟</w:t>
                  </w:r>
                </w:p>
              </w:tc>
              <w:tc>
                <w:tcPr>
                  <w:tcW w:w="3803" w:type="dxa"/>
                  <w:shd w:val="clear" w:color="auto" w:fill="auto"/>
                  <w:vAlign w:val="center"/>
                </w:tcPr>
                <w:p w14:paraId="3BFA7C18" w14:textId="308CE4D7" w:rsidR="0030273B" w:rsidRPr="00BC4650" w:rsidRDefault="0030273B"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按需设置</w:t>
                  </w:r>
                </w:p>
              </w:tc>
              <w:tc>
                <w:tcPr>
                  <w:tcW w:w="1078" w:type="dxa"/>
                  <w:shd w:val="clear" w:color="auto" w:fill="auto"/>
                  <w:vAlign w:val="center"/>
                </w:tcPr>
                <w:p w14:paraId="13777C63" w14:textId="57760876" w:rsidR="0030273B" w:rsidRPr="00BC4650" w:rsidRDefault="0030273B"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A02B6D" w:rsidRPr="00BC4650" w14:paraId="6AAD19DB" w14:textId="77777777" w:rsidTr="00B24E42">
              <w:trPr>
                <w:cantSplit/>
                <w:trHeight w:val="20"/>
                <w:jc w:val="center"/>
              </w:trPr>
              <w:tc>
                <w:tcPr>
                  <w:tcW w:w="740" w:type="dxa"/>
                  <w:vMerge/>
                  <w:vAlign w:val="center"/>
                </w:tcPr>
                <w:p w14:paraId="0F905CEE"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3385" w:type="dxa"/>
                  <w:gridSpan w:val="2"/>
                  <w:shd w:val="clear" w:color="auto" w:fill="auto"/>
                  <w:vAlign w:val="center"/>
                </w:tcPr>
                <w:p w14:paraId="3049CE95" w14:textId="7EEA2883"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整地覆土</w:t>
                  </w:r>
                  <w:r w:rsidR="000A1B54"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植树种草等生态恢复工程</w:t>
                  </w:r>
                </w:p>
              </w:tc>
              <w:tc>
                <w:tcPr>
                  <w:tcW w:w="3803" w:type="dxa"/>
                  <w:shd w:val="clear" w:color="auto" w:fill="auto"/>
                  <w:vAlign w:val="center"/>
                </w:tcPr>
                <w:p w14:paraId="1A8705D8" w14:textId="2815E488" w:rsidR="00A02B6D" w:rsidRPr="00BC4650" w:rsidRDefault="0093279E"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2500</w:t>
                  </w:r>
                  <w:r w:rsidR="00A02B6D" w:rsidRPr="00BC4650">
                    <w:rPr>
                      <w:rFonts w:ascii="Times New Roman" w:eastAsia="宋体" w:hAnsi="Times New Roman"/>
                      <w:color w:val="000000" w:themeColor="text1"/>
                      <w:szCs w:val="21"/>
                    </w:rPr>
                    <w:t>m</w:t>
                  </w:r>
                  <w:r w:rsidR="00A02B6D" w:rsidRPr="00BC4650">
                    <w:rPr>
                      <w:rFonts w:ascii="Times New Roman" w:eastAsia="宋体" w:hAnsi="Times New Roman"/>
                      <w:color w:val="000000" w:themeColor="text1"/>
                      <w:szCs w:val="21"/>
                      <w:vertAlign w:val="superscript"/>
                    </w:rPr>
                    <w:t>2</w:t>
                  </w:r>
                </w:p>
              </w:tc>
              <w:tc>
                <w:tcPr>
                  <w:tcW w:w="1078" w:type="dxa"/>
                  <w:shd w:val="clear" w:color="auto" w:fill="auto"/>
                  <w:vAlign w:val="center"/>
                </w:tcPr>
                <w:p w14:paraId="48F7EF88"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r w:rsidR="00A02B6D" w:rsidRPr="00BC4650" w14:paraId="39C7CBB3" w14:textId="77777777" w:rsidTr="00B24E42">
              <w:trPr>
                <w:cantSplit/>
                <w:trHeight w:val="20"/>
                <w:jc w:val="center"/>
              </w:trPr>
              <w:tc>
                <w:tcPr>
                  <w:tcW w:w="740" w:type="dxa"/>
                  <w:vMerge/>
                  <w:vAlign w:val="center"/>
                </w:tcPr>
                <w:p w14:paraId="0DC5E484" w14:textId="77777777" w:rsidR="00A02B6D" w:rsidRPr="00BC4650" w:rsidRDefault="00A02B6D" w:rsidP="00A02B6D">
                  <w:pPr>
                    <w:spacing w:line="276" w:lineRule="auto"/>
                    <w:jc w:val="center"/>
                    <w:rPr>
                      <w:rFonts w:ascii="Times New Roman" w:eastAsia="宋体" w:hAnsi="Times New Roman"/>
                      <w:color w:val="000000" w:themeColor="text1"/>
                      <w:szCs w:val="21"/>
                    </w:rPr>
                  </w:pPr>
                </w:p>
              </w:tc>
              <w:tc>
                <w:tcPr>
                  <w:tcW w:w="3385" w:type="dxa"/>
                  <w:gridSpan w:val="2"/>
                  <w:vAlign w:val="center"/>
                </w:tcPr>
                <w:p w14:paraId="7BDC5C63"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安全警示标志</w:t>
                  </w:r>
                </w:p>
              </w:tc>
              <w:tc>
                <w:tcPr>
                  <w:tcW w:w="3803" w:type="dxa"/>
                  <w:vAlign w:val="center"/>
                </w:tcPr>
                <w:p w14:paraId="4FD14A42"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c>
                <w:tcPr>
                  <w:tcW w:w="1078" w:type="dxa"/>
                  <w:vAlign w:val="center"/>
                </w:tcPr>
                <w:p w14:paraId="2B1AAF67" w14:textId="77777777" w:rsidR="00A02B6D" w:rsidRPr="00BC4650" w:rsidRDefault="00A02B6D" w:rsidP="00A02B6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永久性</w:t>
                  </w:r>
                </w:p>
              </w:tc>
            </w:tr>
          </w:tbl>
          <w:p w14:paraId="3763DB88" w14:textId="77777777" w:rsidR="003A21E4" w:rsidRPr="00BC4650" w:rsidRDefault="00E04436" w:rsidP="00CC481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2.</w:t>
            </w:r>
            <w:r w:rsidR="000D57C5" w:rsidRPr="00BC4650">
              <w:rPr>
                <w:rFonts w:ascii="Times New Roman" w:eastAsia="宋体" w:hAnsi="Times New Roman"/>
                <w:b/>
                <w:color w:val="000000" w:themeColor="text1"/>
                <w:sz w:val="24"/>
                <w:szCs w:val="24"/>
              </w:rPr>
              <w:t>1</w:t>
            </w:r>
            <w:r w:rsidR="003A21E4" w:rsidRPr="00BC4650">
              <w:rPr>
                <w:rFonts w:ascii="Times New Roman" w:eastAsia="宋体" w:hAnsi="Times New Roman"/>
                <w:b/>
                <w:color w:val="000000" w:themeColor="text1"/>
                <w:sz w:val="24"/>
                <w:szCs w:val="24"/>
              </w:rPr>
              <w:t xml:space="preserve">  </w:t>
            </w:r>
            <w:r w:rsidR="003A21E4" w:rsidRPr="00BC4650">
              <w:rPr>
                <w:rFonts w:ascii="Times New Roman" w:eastAsia="宋体" w:hAnsi="Times New Roman"/>
                <w:b/>
                <w:color w:val="000000" w:themeColor="text1"/>
                <w:sz w:val="24"/>
                <w:szCs w:val="24"/>
              </w:rPr>
              <w:t>主体工程</w:t>
            </w:r>
          </w:p>
          <w:p w14:paraId="0CE9BC76" w14:textId="2BB38346" w:rsidR="00926672" w:rsidRPr="00BC4650" w:rsidRDefault="00A56A6D" w:rsidP="0092667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包括变电工程</w:t>
            </w:r>
            <w:r w:rsidR="006B1876"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线路工程</w:t>
            </w:r>
            <w:r w:rsidR="006B1876" w:rsidRPr="00BC4650">
              <w:rPr>
                <w:rFonts w:ascii="Times New Roman" w:eastAsia="宋体" w:hAnsi="Times New Roman" w:hint="eastAsia"/>
                <w:color w:val="000000" w:themeColor="text1"/>
                <w:sz w:val="24"/>
                <w:szCs w:val="24"/>
              </w:rPr>
              <w:t>和对侧工程</w:t>
            </w:r>
            <w:r w:rsidRPr="00BC4650">
              <w:rPr>
                <w:rFonts w:ascii="Times New Roman" w:eastAsia="宋体" w:hAnsi="Times New Roman"/>
                <w:color w:val="000000" w:themeColor="text1"/>
                <w:sz w:val="24"/>
                <w:szCs w:val="24"/>
              </w:rPr>
              <w:t>：</w:t>
            </w:r>
            <w:r w:rsidR="00581F98" w:rsidRPr="00BC4650">
              <w:rPr>
                <w:rFonts w:ascii="Times New Roman" w:eastAsia="宋体" w:hAnsi="Times New Roman" w:hint="eastAsia"/>
                <w:color w:val="000000" w:themeColor="text1"/>
                <w:sz w:val="24"/>
                <w:szCs w:val="24"/>
              </w:rPr>
              <w:t>①</w:t>
            </w:r>
            <w:r w:rsidR="00D55DEA" w:rsidRPr="00BC4650">
              <w:rPr>
                <w:rFonts w:ascii="Times New Roman" w:eastAsia="宋体" w:hAnsi="Times New Roman" w:hint="eastAsia"/>
                <w:color w:val="000000" w:themeColor="text1"/>
                <w:sz w:val="24"/>
                <w:szCs w:val="24"/>
              </w:rPr>
              <w:t>在现有的</w:t>
            </w:r>
            <w:r w:rsidR="00D55DEA" w:rsidRPr="00BC4650">
              <w:rPr>
                <w:rFonts w:ascii="Times New Roman" w:eastAsia="宋体" w:hAnsi="Times New Roman"/>
                <w:color w:val="000000" w:themeColor="text1"/>
                <w:sz w:val="24"/>
                <w:szCs w:val="24"/>
              </w:rPr>
              <w:t>110kV</w:t>
            </w:r>
            <w:r w:rsidR="00D55DEA" w:rsidRPr="00BC4650">
              <w:rPr>
                <w:rFonts w:ascii="Times New Roman" w:eastAsia="宋体" w:hAnsi="Times New Roman" w:hint="eastAsia"/>
                <w:color w:val="000000" w:themeColor="text1"/>
                <w:sz w:val="24"/>
                <w:szCs w:val="24"/>
              </w:rPr>
              <w:t>哨房变</w:t>
            </w:r>
            <w:r w:rsidR="00D55DEA" w:rsidRPr="00BC4650">
              <w:rPr>
                <w:rFonts w:ascii="Times New Roman" w:eastAsia="宋体" w:hAnsi="Times New Roman"/>
                <w:color w:val="000000" w:themeColor="text1"/>
                <w:sz w:val="24"/>
                <w:szCs w:val="24"/>
              </w:rPr>
              <w:t>电站内</w:t>
            </w:r>
            <w:r w:rsidR="00D55DEA" w:rsidRPr="00BC4650">
              <w:rPr>
                <w:rFonts w:ascii="Times New Roman" w:eastAsia="宋体" w:hAnsi="Times New Roman" w:hint="eastAsia"/>
                <w:color w:val="000000" w:themeColor="text1"/>
                <w:sz w:val="24"/>
                <w:szCs w:val="24"/>
              </w:rPr>
              <w:t>增加</w:t>
            </w:r>
            <w:r w:rsidR="00D55DEA" w:rsidRPr="00BC4650">
              <w:rPr>
                <w:rFonts w:ascii="Times New Roman" w:eastAsia="宋体" w:hAnsi="Times New Roman" w:hint="eastAsia"/>
                <w:color w:val="000000" w:themeColor="text1"/>
                <w:sz w:val="24"/>
                <w:szCs w:val="24"/>
              </w:rPr>
              <w:t>1</w:t>
            </w:r>
            <w:r w:rsidR="00D55DEA" w:rsidRPr="00BC4650">
              <w:rPr>
                <w:rFonts w:ascii="Times New Roman" w:eastAsia="宋体" w:hAnsi="Times New Roman" w:hint="eastAsia"/>
                <w:color w:val="000000" w:themeColor="text1"/>
                <w:sz w:val="24"/>
                <w:szCs w:val="24"/>
              </w:rPr>
              <w:t>×</w:t>
            </w:r>
            <w:r w:rsidR="00D55DEA" w:rsidRPr="00BC4650">
              <w:rPr>
                <w:rFonts w:ascii="Times New Roman" w:eastAsia="宋体" w:hAnsi="Times New Roman"/>
                <w:color w:val="000000" w:themeColor="text1"/>
                <w:sz w:val="24"/>
                <w:szCs w:val="24"/>
              </w:rPr>
              <w:t>50</w:t>
            </w:r>
            <w:r w:rsidR="00D55DEA" w:rsidRPr="00BC4650">
              <w:rPr>
                <w:rFonts w:ascii="Times New Roman" w:eastAsia="宋体" w:hAnsi="Times New Roman" w:hint="eastAsia"/>
                <w:color w:val="000000" w:themeColor="text1"/>
                <w:sz w:val="24"/>
                <w:szCs w:val="24"/>
              </w:rPr>
              <w:t>MVA</w:t>
            </w:r>
            <w:r w:rsidR="00D55DEA" w:rsidRPr="00BC4650">
              <w:rPr>
                <w:rFonts w:ascii="Times New Roman" w:eastAsia="宋体" w:hAnsi="Times New Roman" w:hint="eastAsia"/>
                <w:color w:val="000000" w:themeColor="text1"/>
                <w:sz w:val="24"/>
                <w:szCs w:val="24"/>
              </w:rPr>
              <w:t>主变</w:t>
            </w:r>
            <w:r w:rsidR="00581F98" w:rsidRPr="00BC4650">
              <w:rPr>
                <w:rFonts w:ascii="Times New Roman" w:eastAsia="宋体" w:hAnsi="Times New Roman" w:hint="eastAsia"/>
                <w:color w:val="000000" w:themeColor="text1"/>
                <w:sz w:val="24"/>
                <w:szCs w:val="24"/>
              </w:rPr>
              <w:t>及配套站内电气设备</w:t>
            </w:r>
            <w:r w:rsidR="00D55DEA" w:rsidRPr="00BC4650">
              <w:rPr>
                <w:rFonts w:ascii="Times New Roman" w:eastAsia="宋体" w:hAnsi="Times New Roman" w:hint="eastAsia"/>
                <w:color w:val="000000" w:themeColor="text1"/>
                <w:sz w:val="24"/>
                <w:szCs w:val="24"/>
              </w:rPr>
              <w:t>，新增</w:t>
            </w:r>
            <w:r w:rsidR="00D55DEA" w:rsidRPr="00BC4650">
              <w:rPr>
                <w:rFonts w:ascii="Times New Roman" w:eastAsia="宋体" w:hAnsi="Times New Roman"/>
                <w:color w:val="000000" w:themeColor="text1"/>
                <w:sz w:val="24"/>
                <w:szCs w:val="24"/>
              </w:rPr>
              <w:t>35kV</w:t>
            </w:r>
            <w:r w:rsidR="00D55DEA" w:rsidRPr="00BC4650">
              <w:rPr>
                <w:rFonts w:ascii="Times New Roman" w:eastAsia="宋体" w:hAnsi="Times New Roman"/>
                <w:color w:val="000000" w:themeColor="text1"/>
                <w:sz w:val="24"/>
                <w:szCs w:val="24"/>
              </w:rPr>
              <w:t>、</w:t>
            </w:r>
            <w:r w:rsidR="00D55DEA" w:rsidRPr="00BC4650">
              <w:rPr>
                <w:rFonts w:ascii="Times New Roman" w:eastAsia="宋体" w:hAnsi="Times New Roman"/>
                <w:color w:val="000000" w:themeColor="text1"/>
                <w:sz w:val="24"/>
                <w:szCs w:val="24"/>
              </w:rPr>
              <w:t>10kV</w:t>
            </w:r>
            <w:r w:rsidR="00D55DEA" w:rsidRPr="00BC4650">
              <w:rPr>
                <w:rFonts w:ascii="Times New Roman" w:eastAsia="宋体" w:hAnsi="Times New Roman"/>
                <w:color w:val="000000" w:themeColor="text1"/>
                <w:sz w:val="24"/>
                <w:szCs w:val="24"/>
              </w:rPr>
              <w:t>电气备用，新增</w:t>
            </w:r>
            <w:r w:rsidR="00D55DEA" w:rsidRPr="00BC4650">
              <w:rPr>
                <w:rFonts w:ascii="Times New Roman" w:eastAsia="宋体" w:hAnsi="Times New Roman"/>
                <w:color w:val="000000" w:themeColor="text1"/>
                <w:sz w:val="24"/>
                <w:szCs w:val="24"/>
              </w:rPr>
              <w:t>1×5.01Mvar</w:t>
            </w:r>
            <w:r w:rsidR="00D55DEA" w:rsidRPr="00BC4650">
              <w:rPr>
                <w:rFonts w:ascii="Times New Roman" w:eastAsia="宋体" w:hAnsi="Times New Roman"/>
                <w:color w:val="000000" w:themeColor="text1"/>
                <w:sz w:val="24"/>
                <w:szCs w:val="24"/>
              </w:rPr>
              <w:t>电容</w:t>
            </w:r>
            <w:r w:rsidR="00D55DEA" w:rsidRPr="00BC4650">
              <w:rPr>
                <w:rFonts w:ascii="Times New Roman" w:eastAsia="宋体" w:hAnsi="Times New Roman" w:hint="eastAsia"/>
                <w:color w:val="000000" w:themeColor="text1"/>
                <w:sz w:val="24"/>
                <w:szCs w:val="24"/>
              </w:rPr>
              <w:t>器</w:t>
            </w:r>
            <w:r w:rsidR="00D55DEA" w:rsidRPr="00BC4650">
              <w:rPr>
                <w:rFonts w:ascii="Times New Roman" w:eastAsia="宋体" w:hAnsi="Times New Roman"/>
                <w:color w:val="000000" w:themeColor="text1"/>
                <w:sz w:val="24"/>
                <w:szCs w:val="24"/>
              </w:rPr>
              <w:t>组。</w:t>
            </w:r>
            <w:r w:rsidR="00581F98" w:rsidRPr="00BC4650">
              <w:rPr>
                <w:rFonts w:ascii="Times New Roman" w:eastAsia="宋体" w:hAnsi="Times New Roman" w:hint="eastAsia"/>
                <w:color w:val="000000" w:themeColor="text1"/>
                <w:sz w:val="24"/>
                <w:szCs w:val="24"/>
              </w:rPr>
              <w:t>②改</w:t>
            </w:r>
            <w:r w:rsidR="00D55DEA" w:rsidRPr="00BC4650">
              <w:rPr>
                <w:rFonts w:ascii="Times New Roman" w:eastAsia="宋体" w:hAnsi="Times New Roman" w:hint="eastAsia"/>
                <w:color w:val="000000" w:themeColor="text1"/>
                <w:sz w:val="24"/>
                <w:szCs w:val="24"/>
              </w:rPr>
              <w:t>建</w:t>
            </w:r>
            <w:r w:rsidR="00581F98" w:rsidRPr="00BC4650">
              <w:rPr>
                <w:rFonts w:ascii="Times New Roman" w:eastAsia="宋体" w:hAnsi="Times New Roman"/>
                <w:color w:val="000000" w:themeColor="text1"/>
                <w:sz w:val="24"/>
                <w:szCs w:val="24"/>
              </w:rPr>
              <w:t>110kV</w:t>
            </w:r>
            <w:r w:rsidR="00581F98" w:rsidRPr="00BC4650">
              <w:rPr>
                <w:rFonts w:ascii="Times New Roman" w:eastAsia="宋体" w:hAnsi="Times New Roman"/>
                <w:color w:val="000000" w:themeColor="text1"/>
                <w:sz w:val="24"/>
                <w:szCs w:val="24"/>
              </w:rPr>
              <w:t>元黄哨</w:t>
            </w:r>
            <w:r w:rsidR="00581F98" w:rsidRPr="00BC4650">
              <w:rPr>
                <w:rFonts w:ascii="Times New Roman" w:eastAsia="宋体" w:hAnsi="Times New Roman"/>
                <w:color w:val="000000" w:themeColor="text1"/>
                <w:sz w:val="24"/>
                <w:szCs w:val="24"/>
              </w:rPr>
              <w:t>Ⅰ</w:t>
            </w:r>
            <w:r w:rsidR="00581F98" w:rsidRPr="00BC4650">
              <w:rPr>
                <w:rFonts w:ascii="Times New Roman" w:eastAsia="宋体" w:hAnsi="Times New Roman"/>
                <w:color w:val="000000" w:themeColor="text1"/>
                <w:sz w:val="24"/>
                <w:szCs w:val="24"/>
              </w:rPr>
              <w:t>回</w:t>
            </w:r>
            <w:r w:rsidR="00581F98" w:rsidRPr="00BC4650">
              <w:rPr>
                <w:rFonts w:ascii="Times New Roman" w:eastAsia="宋体" w:hAnsi="Times New Roman" w:hint="eastAsia"/>
                <w:color w:val="000000" w:themeColor="text1"/>
                <w:sz w:val="24"/>
                <w:szCs w:val="24"/>
              </w:rPr>
              <w:t>线成为</w:t>
            </w:r>
            <w:r w:rsidR="00D55DEA" w:rsidRPr="00BC4650">
              <w:rPr>
                <w:rFonts w:ascii="Times New Roman" w:eastAsia="宋体" w:hAnsi="Times New Roman" w:hint="eastAsia"/>
                <w:color w:val="000000" w:themeColor="text1"/>
                <w:sz w:val="24"/>
                <w:szCs w:val="24"/>
              </w:rPr>
              <w:t>1</w:t>
            </w:r>
            <w:r w:rsidR="00D55DEA" w:rsidRPr="00BC4650">
              <w:rPr>
                <w:rFonts w:ascii="Times New Roman" w:eastAsia="宋体" w:hAnsi="Times New Roman"/>
                <w:color w:val="000000" w:themeColor="text1"/>
                <w:sz w:val="24"/>
                <w:szCs w:val="24"/>
              </w:rPr>
              <w:t>10</w:t>
            </w:r>
            <w:r w:rsidR="00D55DEA" w:rsidRPr="00BC4650">
              <w:rPr>
                <w:rFonts w:ascii="Times New Roman" w:eastAsia="宋体" w:hAnsi="Times New Roman" w:hint="eastAsia"/>
                <w:color w:val="000000" w:themeColor="text1"/>
                <w:sz w:val="24"/>
                <w:szCs w:val="24"/>
              </w:rPr>
              <w:t>kV</w:t>
            </w:r>
            <w:r w:rsidR="00581F98" w:rsidRPr="00BC4650">
              <w:rPr>
                <w:rFonts w:ascii="Times New Roman" w:eastAsia="宋体" w:hAnsi="Times New Roman" w:hint="eastAsia"/>
                <w:color w:val="000000" w:themeColor="text1"/>
                <w:sz w:val="24"/>
                <w:szCs w:val="24"/>
              </w:rPr>
              <w:t>元哨</w:t>
            </w:r>
            <w:r w:rsidR="00D55DEA" w:rsidRPr="00BC4650">
              <w:rPr>
                <w:rFonts w:ascii="Times New Roman" w:eastAsia="宋体" w:hAnsi="Times New Roman" w:hint="eastAsia"/>
                <w:color w:val="000000" w:themeColor="text1"/>
                <w:sz w:val="24"/>
                <w:szCs w:val="24"/>
              </w:rPr>
              <w:t>线</w:t>
            </w:r>
            <w:r w:rsidR="00581F98" w:rsidRPr="00BC4650">
              <w:rPr>
                <w:rFonts w:ascii="Times New Roman" w:eastAsia="宋体" w:hAnsi="Times New Roman" w:hint="eastAsia"/>
                <w:color w:val="000000" w:themeColor="text1"/>
                <w:sz w:val="24"/>
                <w:szCs w:val="24"/>
              </w:rPr>
              <w:t>。③</w:t>
            </w:r>
            <w:r w:rsidR="00D55DEA" w:rsidRPr="00BC4650">
              <w:rPr>
                <w:rFonts w:ascii="Times New Roman" w:eastAsia="宋体" w:hAnsi="Times New Roman" w:hint="eastAsia"/>
                <w:color w:val="000000" w:themeColor="text1"/>
                <w:sz w:val="24"/>
                <w:szCs w:val="24"/>
              </w:rPr>
              <w:t>对侧</w:t>
            </w:r>
            <w:r w:rsidR="00581F98" w:rsidRPr="00BC4650">
              <w:rPr>
                <w:rFonts w:ascii="Times New Roman" w:eastAsia="宋体" w:hAnsi="Times New Roman"/>
                <w:color w:val="000000" w:themeColor="text1"/>
                <w:sz w:val="24"/>
                <w:szCs w:val="24"/>
              </w:rPr>
              <w:t>220kV</w:t>
            </w:r>
            <w:r w:rsidR="00581F98" w:rsidRPr="00BC4650">
              <w:rPr>
                <w:rFonts w:ascii="Times New Roman" w:eastAsia="宋体" w:hAnsi="Times New Roman"/>
                <w:color w:val="000000" w:themeColor="text1"/>
                <w:sz w:val="24"/>
                <w:szCs w:val="24"/>
              </w:rPr>
              <w:t>元谋变</w:t>
            </w:r>
            <w:r w:rsidR="00581F98" w:rsidRPr="00BC4650">
              <w:rPr>
                <w:rFonts w:ascii="Times New Roman" w:eastAsia="宋体" w:hAnsi="Times New Roman" w:hint="eastAsia"/>
                <w:color w:val="000000" w:themeColor="text1"/>
                <w:sz w:val="24"/>
                <w:szCs w:val="24"/>
              </w:rPr>
              <w:t>内</w:t>
            </w:r>
            <w:r w:rsidR="00581F98" w:rsidRPr="00BC4650">
              <w:rPr>
                <w:rFonts w:ascii="Times New Roman" w:eastAsia="宋体" w:hAnsi="Times New Roman"/>
                <w:color w:val="000000" w:themeColor="text1"/>
                <w:sz w:val="24"/>
                <w:szCs w:val="24"/>
              </w:rPr>
              <w:t>扩建</w:t>
            </w:r>
            <w:r w:rsidR="00581F98" w:rsidRPr="00BC4650">
              <w:rPr>
                <w:rFonts w:ascii="Times New Roman" w:eastAsia="宋体" w:hAnsi="Times New Roman"/>
                <w:color w:val="000000" w:themeColor="text1"/>
                <w:sz w:val="24"/>
                <w:szCs w:val="24"/>
              </w:rPr>
              <w:t>110kV</w:t>
            </w:r>
            <w:r w:rsidR="00581F98" w:rsidRPr="00BC4650">
              <w:rPr>
                <w:rFonts w:ascii="Times New Roman" w:eastAsia="宋体" w:hAnsi="Times New Roman"/>
                <w:color w:val="000000" w:themeColor="text1"/>
                <w:sz w:val="24"/>
                <w:szCs w:val="24"/>
              </w:rPr>
              <w:t>出线间隔</w:t>
            </w:r>
            <w:r w:rsidR="00581F98" w:rsidRPr="00BC4650">
              <w:rPr>
                <w:rFonts w:ascii="Times New Roman" w:eastAsia="宋体" w:hAnsi="Times New Roman"/>
                <w:color w:val="000000" w:themeColor="text1"/>
                <w:sz w:val="24"/>
                <w:szCs w:val="24"/>
              </w:rPr>
              <w:t>1</w:t>
            </w:r>
            <w:r w:rsidR="00581F98" w:rsidRPr="00BC4650">
              <w:rPr>
                <w:rFonts w:ascii="Times New Roman" w:eastAsia="宋体" w:hAnsi="Times New Roman"/>
                <w:color w:val="000000" w:themeColor="text1"/>
                <w:sz w:val="24"/>
                <w:szCs w:val="24"/>
              </w:rPr>
              <w:t>个</w:t>
            </w:r>
            <w:r w:rsidR="00D55DEA" w:rsidRPr="00BC4650">
              <w:rPr>
                <w:rFonts w:ascii="Times New Roman" w:eastAsia="宋体" w:hAnsi="Times New Roman"/>
                <w:color w:val="000000" w:themeColor="text1"/>
                <w:sz w:val="24"/>
                <w:szCs w:val="24"/>
              </w:rPr>
              <w:t>。</w:t>
            </w:r>
          </w:p>
          <w:p w14:paraId="20BFCD61" w14:textId="7936B782" w:rsidR="006C1219" w:rsidRPr="00BC4650" w:rsidRDefault="006C1219" w:rsidP="00926672">
            <w:pPr>
              <w:spacing w:line="360" w:lineRule="auto"/>
              <w:ind w:firstLineChars="200" w:firstLine="480"/>
              <w:rPr>
                <w:rFonts w:ascii="Times New Roman" w:eastAsia="宋体" w:hAnsi="Times New Roman"/>
                <w:color w:val="000000" w:themeColor="text1"/>
                <w:sz w:val="24"/>
                <w:szCs w:val="24"/>
              </w:rPr>
            </w:pPr>
          </w:p>
          <w:p w14:paraId="432AFC0C" w14:textId="63144215" w:rsidR="006C1219" w:rsidRPr="00BC4650" w:rsidRDefault="006C1219" w:rsidP="00926672">
            <w:pPr>
              <w:spacing w:line="360" w:lineRule="auto"/>
              <w:ind w:firstLineChars="200" w:firstLine="480"/>
              <w:rPr>
                <w:rFonts w:ascii="Times New Roman" w:eastAsia="宋体" w:hAnsi="Times New Roman"/>
                <w:color w:val="000000" w:themeColor="text1"/>
                <w:sz w:val="24"/>
                <w:szCs w:val="24"/>
              </w:rPr>
            </w:pPr>
          </w:p>
          <w:p w14:paraId="1B3804C9" w14:textId="77777777" w:rsidR="006C1219" w:rsidRPr="00BC4650" w:rsidRDefault="006C1219" w:rsidP="00926672">
            <w:pPr>
              <w:spacing w:line="360" w:lineRule="auto"/>
              <w:ind w:firstLineChars="200" w:firstLine="480"/>
              <w:rPr>
                <w:rFonts w:ascii="Times New Roman" w:eastAsia="宋体" w:hAnsi="Times New Roman"/>
                <w:color w:val="000000" w:themeColor="text1"/>
                <w:sz w:val="24"/>
                <w:szCs w:val="24"/>
              </w:rPr>
            </w:pPr>
          </w:p>
          <w:p w14:paraId="637F413B" w14:textId="77777777" w:rsidR="00EF07F4" w:rsidRPr="00BC4650" w:rsidRDefault="00EF07F4" w:rsidP="00926672">
            <w:pPr>
              <w:spacing w:line="360" w:lineRule="auto"/>
              <w:ind w:firstLineChars="200" w:firstLine="480"/>
              <w:rPr>
                <w:rFonts w:ascii="Times New Roman" w:eastAsia="宋体" w:hAnsi="Times New Roman"/>
                <w:color w:val="000000" w:themeColor="text1"/>
                <w:sz w:val="24"/>
                <w:szCs w:val="24"/>
              </w:rPr>
            </w:pPr>
          </w:p>
          <w:p w14:paraId="7DEFBC5A" w14:textId="26672D05" w:rsidR="00282F1A" w:rsidRPr="00BC4650" w:rsidRDefault="00EC1CB8" w:rsidP="00B92004">
            <w:pPr>
              <w:spacing w:line="360" w:lineRule="auto"/>
              <w:ind w:firstLineChars="200" w:firstLine="480"/>
              <w:jc w:val="center"/>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lastRenderedPageBreak/>
              <w:t>表</w:t>
            </w:r>
            <w:r w:rsidRPr="00BC4650">
              <w:rPr>
                <w:rFonts w:ascii="Times New Roman" w:eastAsia="宋体" w:hAnsi="Times New Roman" w:hint="eastAsia"/>
                <w:bCs/>
                <w:color w:val="000000" w:themeColor="text1"/>
                <w:sz w:val="24"/>
                <w:szCs w:val="24"/>
              </w:rPr>
              <w:t>1-</w:t>
            </w:r>
            <w:r w:rsidR="00A02B6D" w:rsidRPr="00BC4650">
              <w:rPr>
                <w:rFonts w:ascii="Times New Roman" w:eastAsia="宋体" w:hAnsi="Times New Roman"/>
                <w:bCs/>
                <w:color w:val="000000" w:themeColor="text1"/>
                <w:sz w:val="24"/>
                <w:szCs w:val="24"/>
              </w:rPr>
              <w:t>2</w:t>
            </w:r>
            <w:r w:rsidRPr="00BC4650">
              <w:rPr>
                <w:rFonts w:ascii="Times New Roman" w:eastAsia="宋体" w:hAnsi="Times New Roman"/>
                <w:bCs/>
                <w:color w:val="000000" w:themeColor="text1"/>
                <w:sz w:val="24"/>
                <w:szCs w:val="24"/>
              </w:rPr>
              <w:t xml:space="preserve">  </w:t>
            </w:r>
            <w:r w:rsidR="002B5346" w:rsidRPr="00BC4650">
              <w:rPr>
                <w:rFonts w:ascii="Times New Roman" w:eastAsia="宋体" w:hAnsi="Times New Roman" w:hint="eastAsia"/>
                <w:bCs/>
                <w:color w:val="000000" w:themeColor="text1"/>
                <w:sz w:val="24"/>
                <w:szCs w:val="24"/>
              </w:rPr>
              <w:t>主体</w:t>
            </w:r>
            <w:r w:rsidR="00861C74" w:rsidRPr="00BC4650">
              <w:rPr>
                <w:rFonts w:ascii="Times New Roman" w:eastAsia="宋体" w:hAnsi="Times New Roman" w:hint="eastAsia"/>
                <w:bCs/>
                <w:color w:val="000000" w:themeColor="text1"/>
                <w:sz w:val="24"/>
                <w:szCs w:val="24"/>
              </w:rPr>
              <w:t>工程</w:t>
            </w:r>
            <w:r w:rsidR="00B92004" w:rsidRPr="00BC4650">
              <w:rPr>
                <w:rFonts w:ascii="Times New Roman" w:eastAsia="宋体" w:hAnsi="Times New Roman" w:hint="eastAsia"/>
                <w:bCs/>
                <w:color w:val="000000" w:themeColor="text1"/>
                <w:sz w:val="24"/>
                <w:szCs w:val="24"/>
              </w:rPr>
              <w:t>规模</w:t>
            </w:r>
            <w:r w:rsidR="00581F98" w:rsidRPr="00BC4650">
              <w:rPr>
                <w:rFonts w:ascii="Times New Roman" w:eastAsia="宋体" w:hAnsi="Times New Roman" w:hint="eastAsia"/>
                <w:bCs/>
                <w:color w:val="000000" w:themeColor="text1"/>
                <w:sz w:val="24"/>
                <w:szCs w:val="24"/>
              </w:rPr>
              <w:t>及主要技术参数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6"/>
              <w:gridCol w:w="713"/>
              <w:gridCol w:w="849"/>
              <w:gridCol w:w="1411"/>
              <w:gridCol w:w="663"/>
              <w:gridCol w:w="646"/>
              <w:gridCol w:w="1349"/>
              <w:gridCol w:w="334"/>
              <w:gridCol w:w="426"/>
              <w:gridCol w:w="1851"/>
            </w:tblGrid>
            <w:tr w:rsidR="00C245A0" w:rsidRPr="00BC4650" w14:paraId="31D5FE7B" w14:textId="77777777" w:rsidTr="008E6A27">
              <w:trPr>
                <w:trHeight w:val="19"/>
                <w:jc w:val="center"/>
              </w:trPr>
              <w:tc>
                <w:tcPr>
                  <w:tcW w:w="8957" w:type="dxa"/>
                  <w:gridSpan w:val="11"/>
                  <w:vAlign w:val="center"/>
                </w:tcPr>
                <w:p w14:paraId="43E7E200" w14:textId="77777777" w:rsidR="00581F98" w:rsidRPr="00BC4650" w:rsidRDefault="00581F98" w:rsidP="008E6A27">
                  <w:pPr>
                    <w:autoSpaceDE w:val="0"/>
                    <w:autoSpaceDN w:val="0"/>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（一）变电</w:t>
                  </w:r>
                </w:p>
              </w:tc>
            </w:tr>
            <w:tr w:rsidR="00C245A0" w:rsidRPr="00BC4650" w14:paraId="25DB3879" w14:textId="77777777" w:rsidTr="00947793">
              <w:trPr>
                <w:trHeight w:val="19"/>
                <w:tblHeader/>
                <w:jc w:val="center"/>
              </w:trPr>
              <w:tc>
                <w:tcPr>
                  <w:tcW w:w="2277" w:type="dxa"/>
                  <w:gridSpan w:val="4"/>
                  <w:tcBorders>
                    <w:tr2bl w:val="single" w:sz="6" w:space="0" w:color="auto"/>
                  </w:tcBorders>
                  <w:vAlign w:val="bottom"/>
                </w:tcPr>
                <w:p w14:paraId="586473AA" w14:textId="68D19155" w:rsidR="00581F98" w:rsidRPr="00BC4650" w:rsidRDefault="00581F98" w:rsidP="008E6A27">
                  <w:pPr>
                    <w:tabs>
                      <w:tab w:val="left" w:pos="885"/>
                      <w:tab w:val="center" w:pos="1353"/>
                    </w:tabs>
                    <w:autoSpaceDE w:val="0"/>
                    <w:autoSpaceDN w:val="0"/>
                    <w:spacing w:line="276" w:lineRule="auto"/>
                    <w:jc w:val="left"/>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项目</w:t>
                  </w:r>
                </w:p>
                <w:p w14:paraId="09A21DA8" w14:textId="791818E9" w:rsidR="00581F98" w:rsidRPr="00BC4650" w:rsidRDefault="00581F98" w:rsidP="008E6A27">
                  <w:pPr>
                    <w:autoSpaceDE w:val="0"/>
                    <w:autoSpaceDN w:val="0"/>
                    <w:spacing w:line="276" w:lineRule="auto"/>
                    <w:jc w:val="right"/>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规模</w:t>
                  </w:r>
                </w:p>
              </w:tc>
              <w:tc>
                <w:tcPr>
                  <w:tcW w:w="2074" w:type="dxa"/>
                  <w:gridSpan w:val="2"/>
                  <w:vAlign w:val="center"/>
                </w:tcPr>
                <w:p w14:paraId="2B586E61" w14:textId="5C08A69E" w:rsidR="00581F98" w:rsidRPr="00BC4650" w:rsidRDefault="00581F98" w:rsidP="008E6A27">
                  <w:pPr>
                    <w:autoSpaceDE w:val="0"/>
                    <w:autoSpaceDN w:val="0"/>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现状</w:t>
                  </w:r>
                </w:p>
              </w:tc>
              <w:tc>
                <w:tcPr>
                  <w:tcW w:w="2329" w:type="dxa"/>
                  <w:gridSpan w:val="3"/>
                  <w:vAlign w:val="center"/>
                </w:tcPr>
                <w:p w14:paraId="7A8F497D" w14:textId="64CB5F2A" w:rsidR="00581F98" w:rsidRPr="00BC4650" w:rsidRDefault="00581F98" w:rsidP="008E6A27">
                  <w:pPr>
                    <w:autoSpaceDE w:val="0"/>
                    <w:autoSpaceDN w:val="0"/>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本期</w:t>
                  </w:r>
                </w:p>
              </w:tc>
              <w:tc>
                <w:tcPr>
                  <w:tcW w:w="2277" w:type="dxa"/>
                  <w:gridSpan w:val="2"/>
                  <w:vAlign w:val="center"/>
                </w:tcPr>
                <w:p w14:paraId="660340D6" w14:textId="743962E5" w:rsidR="00581F98" w:rsidRPr="00BC4650" w:rsidRDefault="00581F98" w:rsidP="008E6A27">
                  <w:pPr>
                    <w:autoSpaceDE w:val="0"/>
                    <w:autoSpaceDN w:val="0"/>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最终</w:t>
                  </w:r>
                </w:p>
              </w:tc>
            </w:tr>
            <w:tr w:rsidR="006212AD" w:rsidRPr="00BC4650" w14:paraId="0400543D" w14:textId="77777777" w:rsidTr="00947793">
              <w:trPr>
                <w:trHeight w:val="19"/>
                <w:jc w:val="center"/>
              </w:trPr>
              <w:tc>
                <w:tcPr>
                  <w:tcW w:w="715" w:type="dxa"/>
                  <w:gridSpan w:val="2"/>
                  <w:vMerge w:val="restart"/>
                  <w:tcBorders>
                    <w:left w:val="single" w:sz="6" w:space="0" w:color="auto"/>
                  </w:tcBorders>
                  <w:vAlign w:val="center"/>
                </w:tcPr>
                <w:p w14:paraId="66122E8E" w14:textId="77777777" w:rsidR="006212AD" w:rsidRPr="00BC4650" w:rsidRDefault="006212AD"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主变压器</w:t>
                  </w:r>
                </w:p>
              </w:tc>
              <w:tc>
                <w:tcPr>
                  <w:tcW w:w="1562" w:type="dxa"/>
                  <w:gridSpan w:val="2"/>
                  <w:vAlign w:val="center"/>
                </w:tcPr>
                <w:p w14:paraId="6290EB0E" w14:textId="77777777" w:rsidR="006212AD" w:rsidRPr="00BC4650" w:rsidRDefault="006212AD"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容量</w:t>
                  </w:r>
                </w:p>
              </w:tc>
              <w:tc>
                <w:tcPr>
                  <w:tcW w:w="2074" w:type="dxa"/>
                  <w:gridSpan w:val="2"/>
                  <w:vAlign w:val="center"/>
                </w:tcPr>
                <w:p w14:paraId="6C966062" w14:textId="17825DD9" w:rsidR="006212AD" w:rsidRPr="00BC4650" w:rsidRDefault="006212AD" w:rsidP="008E6A2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1×40MVA</w:t>
                  </w:r>
                </w:p>
              </w:tc>
              <w:tc>
                <w:tcPr>
                  <w:tcW w:w="2329" w:type="dxa"/>
                  <w:gridSpan w:val="3"/>
                  <w:vAlign w:val="center"/>
                </w:tcPr>
                <w:p w14:paraId="5FFC89CF" w14:textId="77777777" w:rsidR="006212AD" w:rsidRPr="00BC4650" w:rsidRDefault="006212AD" w:rsidP="008E6A2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新增</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台</w:t>
                  </w:r>
                  <w:r w:rsidRPr="00BC4650">
                    <w:rPr>
                      <w:rFonts w:ascii="Times New Roman" w:eastAsia="宋体" w:hAnsi="Times New Roman"/>
                      <w:color w:val="000000" w:themeColor="text1"/>
                      <w:szCs w:val="21"/>
                    </w:rPr>
                    <w:t>50MVA</w:t>
                  </w:r>
                  <w:r w:rsidRPr="00BC4650">
                    <w:rPr>
                      <w:rFonts w:ascii="Times New Roman" w:eastAsia="宋体" w:hAnsi="Times New Roman"/>
                      <w:color w:val="000000" w:themeColor="text1"/>
                      <w:szCs w:val="21"/>
                    </w:rPr>
                    <w:t>主变</w:t>
                  </w:r>
                </w:p>
              </w:tc>
              <w:tc>
                <w:tcPr>
                  <w:tcW w:w="2277" w:type="dxa"/>
                  <w:gridSpan w:val="2"/>
                  <w:vAlign w:val="center"/>
                </w:tcPr>
                <w:p w14:paraId="763FADED" w14:textId="7F570726" w:rsidR="006212AD" w:rsidRPr="00BC4650" w:rsidRDefault="006212AD" w:rsidP="008E6A2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3×50MVA</w:t>
                  </w:r>
                </w:p>
              </w:tc>
            </w:tr>
            <w:tr w:rsidR="006212AD" w:rsidRPr="00BC4650" w14:paraId="76DD4A51" w14:textId="77777777" w:rsidTr="00947793">
              <w:trPr>
                <w:trHeight w:val="19"/>
                <w:jc w:val="center"/>
              </w:trPr>
              <w:tc>
                <w:tcPr>
                  <w:tcW w:w="715" w:type="dxa"/>
                  <w:gridSpan w:val="2"/>
                  <w:vMerge/>
                  <w:tcBorders>
                    <w:left w:val="single" w:sz="6" w:space="0" w:color="auto"/>
                  </w:tcBorders>
                  <w:vAlign w:val="center"/>
                </w:tcPr>
                <w:p w14:paraId="1BAC5472" w14:textId="77777777" w:rsidR="006212AD" w:rsidRPr="00BC4650" w:rsidRDefault="006212AD" w:rsidP="008E6A27">
                  <w:pPr>
                    <w:autoSpaceDE w:val="0"/>
                    <w:autoSpaceDN w:val="0"/>
                    <w:spacing w:line="276" w:lineRule="auto"/>
                    <w:jc w:val="center"/>
                    <w:rPr>
                      <w:rFonts w:ascii="Times New Roman" w:eastAsia="宋体" w:hAnsi="Times New Roman"/>
                      <w:color w:val="000000" w:themeColor="text1"/>
                      <w:szCs w:val="21"/>
                    </w:rPr>
                  </w:pPr>
                </w:p>
              </w:tc>
              <w:tc>
                <w:tcPr>
                  <w:tcW w:w="1562" w:type="dxa"/>
                  <w:gridSpan w:val="2"/>
                  <w:vAlign w:val="center"/>
                </w:tcPr>
                <w:p w14:paraId="3D305A4D" w14:textId="77777777" w:rsidR="006212AD" w:rsidRPr="00BC4650" w:rsidRDefault="006212AD"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型式与调压</w:t>
                  </w:r>
                </w:p>
              </w:tc>
              <w:tc>
                <w:tcPr>
                  <w:tcW w:w="6680" w:type="dxa"/>
                  <w:gridSpan w:val="7"/>
                  <w:vAlign w:val="center"/>
                </w:tcPr>
                <w:p w14:paraId="0305215B" w14:textId="2EB4C428" w:rsidR="006212AD" w:rsidRPr="00BC4650" w:rsidRDefault="006212AD" w:rsidP="008E6A27">
                  <w:pPr>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三相三绕组有载调压</w:t>
                  </w:r>
                </w:p>
              </w:tc>
            </w:tr>
            <w:tr w:rsidR="006212AD" w:rsidRPr="00BC4650" w14:paraId="546B2297" w14:textId="77777777" w:rsidTr="00947793">
              <w:trPr>
                <w:trHeight w:val="19"/>
                <w:jc w:val="center"/>
              </w:trPr>
              <w:tc>
                <w:tcPr>
                  <w:tcW w:w="715" w:type="dxa"/>
                  <w:gridSpan w:val="2"/>
                  <w:vMerge/>
                  <w:tcBorders>
                    <w:left w:val="single" w:sz="6" w:space="0" w:color="auto"/>
                  </w:tcBorders>
                  <w:vAlign w:val="center"/>
                </w:tcPr>
                <w:p w14:paraId="2278F05A"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p>
              </w:tc>
              <w:tc>
                <w:tcPr>
                  <w:tcW w:w="1562" w:type="dxa"/>
                  <w:gridSpan w:val="2"/>
                  <w:vAlign w:val="center"/>
                </w:tcPr>
                <w:p w14:paraId="14A97EE5"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分接头</w:t>
                  </w:r>
                </w:p>
              </w:tc>
              <w:tc>
                <w:tcPr>
                  <w:tcW w:w="6680" w:type="dxa"/>
                  <w:gridSpan w:val="7"/>
                  <w:vAlign w:val="center"/>
                </w:tcPr>
                <w:p w14:paraId="4575D4A2" w14:textId="6F807927" w:rsidR="006212AD" w:rsidRPr="00BC4650" w:rsidRDefault="006212AD" w:rsidP="008E6A27">
                  <w:pPr>
                    <w:spacing w:line="276" w:lineRule="auto"/>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110±8×1.25%/38.5±2×2.5%/10.5kV</w:t>
                  </w:r>
                </w:p>
              </w:tc>
            </w:tr>
            <w:tr w:rsidR="006212AD" w:rsidRPr="00BC4650" w14:paraId="7498EBDE" w14:textId="77777777" w:rsidTr="00947793">
              <w:trPr>
                <w:trHeight w:val="19"/>
                <w:jc w:val="center"/>
              </w:trPr>
              <w:tc>
                <w:tcPr>
                  <w:tcW w:w="715" w:type="dxa"/>
                  <w:gridSpan w:val="2"/>
                  <w:vMerge/>
                  <w:tcBorders>
                    <w:left w:val="single" w:sz="6" w:space="0" w:color="auto"/>
                  </w:tcBorders>
                  <w:vAlign w:val="center"/>
                </w:tcPr>
                <w:p w14:paraId="2D1AEF98"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p>
              </w:tc>
              <w:tc>
                <w:tcPr>
                  <w:tcW w:w="1562" w:type="dxa"/>
                  <w:gridSpan w:val="2"/>
                  <w:vAlign w:val="center"/>
                </w:tcPr>
                <w:p w14:paraId="7D6673E8"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容量比</w:t>
                  </w:r>
                </w:p>
              </w:tc>
              <w:tc>
                <w:tcPr>
                  <w:tcW w:w="6680" w:type="dxa"/>
                  <w:gridSpan w:val="7"/>
                  <w:vAlign w:val="center"/>
                </w:tcPr>
                <w:p w14:paraId="5E797561" w14:textId="00163874" w:rsidR="006212AD" w:rsidRPr="00BC4650" w:rsidRDefault="006212AD" w:rsidP="008E6A27">
                  <w:pPr>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100/100/100</w:t>
                  </w:r>
                </w:p>
              </w:tc>
            </w:tr>
            <w:tr w:rsidR="006212AD" w:rsidRPr="00BC4650" w14:paraId="4F4EE12F" w14:textId="77777777" w:rsidTr="00947793">
              <w:trPr>
                <w:trHeight w:val="19"/>
                <w:jc w:val="center"/>
              </w:trPr>
              <w:tc>
                <w:tcPr>
                  <w:tcW w:w="715" w:type="dxa"/>
                  <w:gridSpan w:val="2"/>
                  <w:vMerge/>
                  <w:tcBorders>
                    <w:left w:val="single" w:sz="6" w:space="0" w:color="auto"/>
                  </w:tcBorders>
                  <w:vAlign w:val="center"/>
                </w:tcPr>
                <w:p w14:paraId="299D977D"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p>
              </w:tc>
              <w:tc>
                <w:tcPr>
                  <w:tcW w:w="1562" w:type="dxa"/>
                  <w:gridSpan w:val="2"/>
                  <w:vAlign w:val="center"/>
                </w:tcPr>
                <w:p w14:paraId="1DC9695C"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接线组别</w:t>
                  </w:r>
                </w:p>
              </w:tc>
              <w:tc>
                <w:tcPr>
                  <w:tcW w:w="6680" w:type="dxa"/>
                  <w:gridSpan w:val="7"/>
                  <w:vAlign w:val="center"/>
                </w:tcPr>
                <w:p w14:paraId="52DBA4D2" w14:textId="23D6BCD0" w:rsidR="006212AD" w:rsidRPr="00BC4650" w:rsidRDefault="006212AD" w:rsidP="008E6A27">
                  <w:pPr>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YN</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yn0</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d11</w:t>
                  </w:r>
                </w:p>
              </w:tc>
            </w:tr>
            <w:tr w:rsidR="006212AD" w:rsidRPr="00BC4650" w14:paraId="1B7C822A" w14:textId="77777777" w:rsidTr="00947793">
              <w:trPr>
                <w:trHeight w:val="19"/>
                <w:jc w:val="center"/>
              </w:trPr>
              <w:tc>
                <w:tcPr>
                  <w:tcW w:w="715" w:type="dxa"/>
                  <w:gridSpan w:val="2"/>
                  <w:vMerge/>
                  <w:tcBorders>
                    <w:left w:val="single" w:sz="6" w:space="0" w:color="auto"/>
                  </w:tcBorders>
                  <w:vAlign w:val="center"/>
                </w:tcPr>
                <w:p w14:paraId="210B7AF6" w14:textId="77777777" w:rsidR="006212AD" w:rsidRPr="00BC4650" w:rsidRDefault="006212AD" w:rsidP="008E6A27">
                  <w:pPr>
                    <w:widowControl/>
                    <w:spacing w:line="276" w:lineRule="auto"/>
                    <w:jc w:val="center"/>
                    <w:rPr>
                      <w:rFonts w:ascii="Times New Roman" w:eastAsia="宋体" w:hAnsi="Times New Roman"/>
                      <w:color w:val="000000" w:themeColor="text1"/>
                      <w:szCs w:val="21"/>
                    </w:rPr>
                  </w:pPr>
                </w:p>
              </w:tc>
              <w:tc>
                <w:tcPr>
                  <w:tcW w:w="1562" w:type="dxa"/>
                  <w:gridSpan w:val="2"/>
                  <w:vAlign w:val="center"/>
                </w:tcPr>
                <w:p w14:paraId="5078F221" w14:textId="1CDCE8EE" w:rsidR="006212AD" w:rsidRPr="00BC4650" w:rsidRDefault="006212AD" w:rsidP="008E6A27">
                  <w:pPr>
                    <w:widowControl/>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布置形式</w:t>
                  </w:r>
                </w:p>
              </w:tc>
              <w:tc>
                <w:tcPr>
                  <w:tcW w:w="6680" w:type="dxa"/>
                  <w:gridSpan w:val="7"/>
                  <w:vAlign w:val="center"/>
                </w:tcPr>
                <w:p w14:paraId="4AEDAFC2" w14:textId="03F426B9" w:rsidR="006212AD" w:rsidRPr="00BC4650" w:rsidRDefault="006212AD" w:rsidP="008E6A27">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主变户外式布置</w:t>
                  </w:r>
                </w:p>
              </w:tc>
            </w:tr>
            <w:tr w:rsidR="00C245A0" w:rsidRPr="00BC4650" w14:paraId="5B77FDBB" w14:textId="77777777" w:rsidTr="00947793">
              <w:trPr>
                <w:trHeight w:val="19"/>
                <w:jc w:val="center"/>
              </w:trPr>
              <w:tc>
                <w:tcPr>
                  <w:tcW w:w="2277" w:type="dxa"/>
                  <w:gridSpan w:val="4"/>
                  <w:tcBorders>
                    <w:left w:val="single" w:sz="6" w:space="0" w:color="auto"/>
                  </w:tcBorders>
                  <w:vAlign w:val="center"/>
                </w:tcPr>
                <w:p w14:paraId="20219A33"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w:t>
                  </w:r>
                </w:p>
              </w:tc>
              <w:tc>
                <w:tcPr>
                  <w:tcW w:w="2074" w:type="dxa"/>
                  <w:gridSpan w:val="2"/>
                  <w:vAlign w:val="center"/>
                </w:tcPr>
                <w:p w14:paraId="44254D00" w14:textId="254D5C32"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回</w:t>
                  </w:r>
                </w:p>
              </w:tc>
              <w:tc>
                <w:tcPr>
                  <w:tcW w:w="2329" w:type="dxa"/>
                  <w:gridSpan w:val="3"/>
                  <w:vAlign w:val="center"/>
                </w:tcPr>
                <w:p w14:paraId="6607D4DC" w14:textId="6EBFE501"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维持现状</w:t>
                  </w:r>
                </w:p>
              </w:tc>
              <w:tc>
                <w:tcPr>
                  <w:tcW w:w="2277" w:type="dxa"/>
                  <w:gridSpan w:val="2"/>
                  <w:vAlign w:val="center"/>
                </w:tcPr>
                <w:p w14:paraId="557DF049" w14:textId="48BA3B49"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r w:rsidRPr="00BC4650">
                    <w:rPr>
                      <w:rFonts w:ascii="Times New Roman" w:eastAsia="宋体" w:hAnsi="Times New Roman"/>
                      <w:color w:val="000000" w:themeColor="text1"/>
                      <w:szCs w:val="21"/>
                    </w:rPr>
                    <w:t>回</w:t>
                  </w:r>
                </w:p>
              </w:tc>
            </w:tr>
            <w:tr w:rsidR="00C245A0" w:rsidRPr="00BC4650" w14:paraId="67CC0EF7" w14:textId="77777777" w:rsidTr="008E6A27">
              <w:trPr>
                <w:trHeight w:val="19"/>
                <w:jc w:val="center"/>
              </w:trPr>
              <w:tc>
                <w:tcPr>
                  <w:tcW w:w="2277" w:type="dxa"/>
                  <w:gridSpan w:val="4"/>
                  <w:vAlign w:val="center"/>
                </w:tcPr>
                <w:p w14:paraId="254DC747"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35kV</w:t>
                  </w:r>
                  <w:r w:rsidRPr="00BC4650">
                    <w:rPr>
                      <w:rFonts w:ascii="Times New Roman" w:eastAsia="宋体" w:hAnsi="Times New Roman"/>
                      <w:color w:val="000000" w:themeColor="text1"/>
                      <w:szCs w:val="21"/>
                    </w:rPr>
                    <w:t>出线</w:t>
                  </w:r>
                </w:p>
              </w:tc>
              <w:tc>
                <w:tcPr>
                  <w:tcW w:w="2074" w:type="dxa"/>
                  <w:gridSpan w:val="2"/>
                  <w:vAlign w:val="center"/>
                </w:tcPr>
                <w:p w14:paraId="33E2A830" w14:textId="5C618C39"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w:t>
                  </w:r>
                  <w:r w:rsidRPr="00BC4650">
                    <w:rPr>
                      <w:rFonts w:ascii="Times New Roman" w:eastAsia="宋体" w:hAnsi="Times New Roman"/>
                      <w:color w:val="000000" w:themeColor="text1"/>
                      <w:szCs w:val="21"/>
                    </w:rPr>
                    <w:t>回</w:t>
                  </w:r>
                </w:p>
              </w:tc>
              <w:tc>
                <w:tcPr>
                  <w:tcW w:w="2329" w:type="dxa"/>
                  <w:gridSpan w:val="3"/>
                  <w:vAlign w:val="center"/>
                </w:tcPr>
                <w:p w14:paraId="195B1886" w14:textId="52C159E3"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新增电气备用</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回</w:t>
                  </w:r>
                </w:p>
              </w:tc>
              <w:tc>
                <w:tcPr>
                  <w:tcW w:w="2277" w:type="dxa"/>
                  <w:gridSpan w:val="2"/>
                  <w:vAlign w:val="center"/>
                </w:tcPr>
                <w:p w14:paraId="56C89369" w14:textId="2B812A60"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9</w:t>
                  </w:r>
                  <w:r w:rsidRPr="00BC4650">
                    <w:rPr>
                      <w:rFonts w:ascii="Times New Roman" w:eastAsia="宋体" w:hAnsi="Times New Roman"/>
                      <w:color w:val="000000" w:themeColor="text1"/>
                      <w:szCs w:val="21"/>
                    </w:rPr>
                    <w:t>回</w:t>
                  </w:r>
                </w:p>
              </w:tc>
            </w:tr>
            <w:tr w:rsidR="00C245A0" w:rsidRPr="00BC4650" w14:paraId="1224F3DA" w14:textId="77777777" w:rsidTr="008E6A27">
              <w:trPr>
                <w:trHeight w:val="19"/>
                <w:jc w:val="center"/>
              </w:trPr>
              <w:tc>
                <w:tcPr>
                  <w:tcW w:w="2277" w:type="dxa"/>
                  <w:gridSpan w:val="4"/>
                  <w:vAlign w:val="center"/>
                </w:tcPr>
                <w:p w14:paraId="1A67022F"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10kV</w:t>
                  </w:r>
                  <w:r w:rsidRPr="00BC4650">
                    <w:rPr>
                      <w:rFonts w:ascii="Times New Roman" w:eastAsia="宋体" w:hAnsi="Times New Roman"/>
                      <w:color w:val="000000" w:themeColor="text1"/>
                      <w:szCs w:val="21"/>
                    </w:rPr>
                    <w:t>出线</w:t>
                  </w:r>
                </w:p>
              </w:tc>
              <w:tc>
                <w:tcPr>
                  <w:tcW w:w="2074" w:type="dxa"/>
                  <w:gridSpan w:val="2"/>
                  <w:vAlign w:val="center"/>
                </w:tcPr>
                <w:p w14:paraId="7CCB807D" w14:textId="5A7F3001"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9</w:t>
                  </w:r>
                  <w:r w:rsidRPr="00BC4650">
                    <w:rPr>
                      <w:rFonts w:ascii="Times New Roman" w:eastAsia="宋体" w:hAnsi="Times New Roman"/>
                      <w:color w:val="000000" w:themeColor="text1"/>
                      <w:szCs w:val="21"/>
                    </w:rPr>
                    <w:t>回：其中出线</w:t>
                  </w:r>
                  <w:r w:rsidRPr="00BC4650">
                    <w:rPr>
                      <w:rFonts w:ascii="Times New Roman" w:eastAsia="宋体" w:hAnsi="Times New Roman"/>
                      <w:color w:val="000000" w:themeColor="text1"/>
                      <w:szCs w:val="21"/>
                    </w:rPr>
                    <w:t>6</w:t>
                  </w:r>
                  <w:r w:rsidRPr="00BC4650">
                    <w:rPr>
                      <w:rFonts w:ascii="Times New Roman" w:eastAsia="宋体" w:hAnsi="Times New Roman"/>
                      <w:color w:val="000000" w:themeColor="text1"/>
                      <w:szCs w:val="21"/>
                    </w:rPr>
                    <w:t>回，电气备用</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回</w:t>
                  </w:r>
                </w:p>
              </w:tc>
              <w:tc>
                <w:tcPr>
                  <w:tcW w:w="2329" w:type="dxa"/>
                  <w:gridSpan w:val="3"/>
                  <w:vAlign w:val="center"/>
                </w:tcPr>
                <w:p w14:paraId="260D3D30" w14:textId="5EA2437D"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新增电气备用</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回</w:t>
                  </w:r>
                </w:p>
              </w:tc>
              <w:tc>
                <w:tcPr>
                  <w:tcW w:w="2277" w:type="dxa"/>
                  <w:gridSpan w:val="2"/>
                  <w:vAlign w:val="center"/>
                </w:tcPr>
                <w:p w14:paraId="64F124FD" w14:textId="154369F6"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20</w:t>
                  </w:r>
                  <w:r w:rsidRPr="00BC4650">
                    <w:rPr>
                      <w:rFonts w:ascii="Times New Roman" w:eastAsia="宋体" w:hAnsi="Times New Roman"/>
                      <w:color w:val="000000" w:themeColor="text1"/>
                      <w:szCs w:val="21"/>
                    </w:rPr>
                    <w:t>回</w:t>
                  </w:r>
                </w:p>
              </w:tc>
            </w:tr>
            <w:tr w:rsidR="00C245A0" w:rsidRPr="00BC4650" w14:paraId="42DD93EB" w14:textId="77777777" w:rsidTr="008E6A27">
              <w:trPr>
                <w:trHeight w:val="19"/>
                <w:jc w:val="center"/>
              </w:trPr>
              <w:tc>
                <w:tcPr>
                  <w:tcW w:w="709" w:type="dxa"/>
                  <w:vMerge w:val="restart"/>
                  <w:vAlign w:val="center"/>
                </w:tcPr>
                <w:p w14:paraId="2EABA1ED"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无功补偿</w:t>
                  </w:r>
                </w:p>
              </w:tc>
              <w:tc>
                <w:tcPr>
                  <w:tcW w:w="1568" w:type="dxa"/>
                  <w:gridSpan w:val="3"/>
                  <w:vAlign w:val="center"/>
                </w:tcPr>
                <w:p w14:paraId="096FCFA0"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电容器组</w:t>
                  </w:r>
                </w:p>
              </w:tc>
              <w:tc>
                <w:tcPr>
                  <w:tcW w:w="2074" w:type="dxa"/>
                  <w:gridSpan w:val="2"/>
                  <w:vAlign w:val="center"/>
                </w:tcPr>
                <w:p w14:paraId="217CEE64" w14:textId="211AD7EC"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1×3.006Mvar</w:t>
                  </w:r>
                </w:p>
              </w:tc>
              <w:tc>
                <w:tcPr>
                  <w:tcW w:w="2329" w:type="dxa"/>
                  <w:gridSpan w:val="3"/>
                  <w:vAlign w:val="center"/>
                </w:tcPr>
                <w:p w14:paraId="50D22DD2" w14:textId="1203ED14"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新增</w:t>
                  </w:r>
                  <w:r w:rsidRPr="00BC4650">
                    <w:rPr>
                      <w:rFonts w:ascii="Times New Roman" w:eastAsia="宋体" w:hAnsi="Times New Roman"/>
                      <w:color w:val="000000" w:themeColor="text1"/>
                      <w:szCs w:val="21"/>
                    </w:rPr>
                    <w:t>1×5.01Mvar</w:t>
                  </w:r>
                </w:p>
              </w:tc>
              <w:tc>
                <w:tcPr>
                  <w:tcW w:w="2277" w:type="dxa"/>
                  <w:gridSpan w:val="2"/>
                  <w:vAlign w:val="center"/>
                </w:tcPr>
                <w:p w14:paraId="2A34B3AC" w14:textId="5644C7F9"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待定</w:t>
                  </w:r>
                </w:p>
              </w:tc>
            </w:tr>
            <w:tr w:rsidR="00C245A0" w:rsidRPr="00BC4650" w14:paraId="578C6758" w14:textId="77777777" w:rsidTr="008E6A27">
              <w:trPr>
                <w:trHeight w:val="19"/>
                <w:jc w:val="center"/>
              </w:trPr>
              <w:tc>
                <w:tcPr>
                  <w:tcW w:w="709" w:type="dxa"/>
                  <w:vMerge/>
                  <w:vAlign w:val="center"/>
                </w:tcPr>
                <w:p w14:paraId="49806E52"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p>
              </w:tc>
              <w:tc>
                <w:tcPr>
                  <w:tcW w:w="1568" w:type="dxa"/>
                  <w:gridSpan w:val="3"/>
                  <w:vAlign w:val="center"/>
                </w:tcPr>
                <w:p w14:paraId="5F15125C"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消弧线圈</w:t>
                  </w:r>
                </w:p>
              </w:tc>
              <w:tc>
                <w:tcPr>
                  <w:tcW w:w="2074" w:type="dxa"/>
                  <w:gridSpan w:val="2"/>
                  <w:vAlign w:val="center"/>
                </w:tcPr>
                <w:p w14:paraId="466E33B4" w14:textId="1DDA4B15"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35kV:1×500kVA</w:t>
                  </w:r>
                </w:p>
              </w:tc>
              <w:tc>
                <w:tcPr>
                  <w:tcW w:w="2329" w:type="dxa"/>
                  <w:gridSpan w:val="3"/>
                  <w:vAlign w:val="center"/>
                </w:tcPr>
                <w:p w14:paraId="0CC269E5" w14:textId="3BAAC380" w:rsidR="00581F98" w:rsidRPr="00BC4650" w:rsidRDefault="00581F98" w:rsidP="008E6A27">
                  <w:pPr>
                    <w:autoSpaceDE w:val="0"/>
                    <w:autoSpaceDN w:val="0"/>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10kV:</w:t>
                  </w:r>
                  <w:r w:rsidRPr="00BC4650">
                    <w:rPr>
                      <w:rFonts w:ascii="Times New Roman" w:eastAsia="宋体" w:hAnsi="Times New Roman"/>
                      <w:color w:val="000000" w:themeColor="text1"/>
                      <w:szCs w:val="21"/>
                    </w:rPr>
                    <w:t>本期新增消弧线圈并小电阻接地成套装置</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套，接地电阻</w:t>
                  </w:r>
                  <w:r w:rsidRPr="00BC4650">
                    <w:rPr>
                      <w:rFonts w:ascii="Times New Roman" w:eastAsia="宋体" w:hAnsi="Times New Roman"/>
                      <w:color w:val="000000" w:themeColor="text1"/>
                      <w:szCs w:val="21"/>
                    </w:rPr>
                    <w:t>16Ω</w:t>
                  </w:r>
                </w:p>
              </w:tc>
              <w:tc>
                <w:tcPr>
                  <w:tcW w:w="2277" w:type="dxa"/>
                  <w:gridSpan w:val="2"/>
                  <w:vAlign w:val="center"/>
                </w:tcPr>
                <w:p w14:paraId="19652014" w14:textId="27B891D8"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待定</w:t>
                  </w:r>
                </w:p>
              </w:tc>
            </w:tr>
            <w:tr w:rsidR="00C245A0" w:rsidRPr="00BC4650" w14:paraId="52237112" w14:textId="77777777" w:rsidTr="008E6A27">
              <w:trPr>
                <w:trHeight w:val="19"/>
                <w:jc w:val="center"/>
              </w:trPr>
              <w:tc>
                <w:tcPr>
                  <w:tcW w:w="709" w:type="dxa"/>
                  <w:vMerge/>
                  <w:vAlign w:val="center"/>
                </w:tcPr>
                <w:p w14:paraId="40659122"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p>
              </w:tc>
              <w:tc>
                <w:tcPr>
                  <w:tcW w:w="8248" w:type="dxa"/>
                  <w:gridSpan w:val="10"/>
                  <w:vAlign w:val="center"/>
                </w:tcPr>
                <w:p w14:paraId="137D89FD" w14:textId="77777777" w:rsidR="00581F98" w:rsidRPr="00BC4650" w:rsidRDefault="00581F98" w:rsidP="008E6A27">
                  <w:pPr>
                    <w:autoSpaceDE w:val="0"/>
                    <w:autoSpaceDN w:val="0"/>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初设阶段进一步论证容量。</w:t>
                  </w:r>
                </w:p>
              </w:tc>
            </w:tr>
            <w:tr w:rsidR="00C245A0" w:rsidRPr="00BC4650" w14:paraId="3805F62D" w14:textId="77777777" w:rsidTr="008E6A27">
              <w:trPr>
                <w:trHeight w:val="19"/>
                <w:jc w:val="center"/>
              </w:trPr>
              <w:tc>
                <w:tcPr>
                  <w:tcW w:w="8957" w:type="dxa"/>
                  <w:gridSpan w:val="11"/>
                  <w:tcBorders>
                    <w:top w:val="single" w:sz="4" w:space="0" w:color="auto"/>
                  </w:tcBorders>
                </w:tcPr>
                <w:p w14:paraId="34B5A84A" w14:textId="77777777" w:rsidR="00581F98" w:rsidRPr="00BC4650" w:rsidRDefault="00581F98" w:rsidP="008E6A27">
                  <w:pPr>
                    <w:spacing w:line="276" w:lineRule="auto"/>
                    <w:jc w:val="left"/>
                    <w:rPr>
                      <w:rFonts w:ascii="Times New Roman" w:eastAsia="宋体" w:hAnsi="Times New Roman"/>
                      <w:b/>
                      <w:bCs/>
                      <w:color w:val="000000" w:themeColor="text1"/>
                      <w:szCs w:val="21"/>
                    </w:rPr>
                  </w:pPr>
                  <w:r w:rsidRPr="00BC4650">
                    <w:rPr>
                      <w:rFonts w:ascii="Times New Roman" w:eastAsia="宋体" w:hAnsi="Times New Roman"/>
                      <w:color w:val="000000" w:themeColor="text1"/>
                      <w:szCs w:val="21"/>
                    </w:rPr>
                    <w:t>（二）线路</w:t>
                  </w:r>
                </w:p>
              </w:tc>
            </w:tr>
            <w:tr w:rsidR="00C245A0" w:rsidRPr="00BC4650" w14:paraId="3D3876D8" w14:textId="77777777" w:rsidTr="008E6A27">
              <w:trPr>
                <w:trHeight w:val="19"/>
                <w:jc w:val="center"/>
              </w:trPr>
              <w:tc>
                <w:tcPr>
                  <w:tcW w:w="1428" w:type="dxa"/>
                  <w:gridSpan w:val="3"/>
                  <w:vAlign w:val="center"/>
                </w:tcPr>
                <w:p w14:paraId="57C1E746"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项目</w:t>
                  </w:r>
                  <w:r w:rsidRPr="00BC4650">
                    <w:rPr>
                      <w:rFonts w:ascii="Times New Roman" w:eastAsia="宋体" w:hAnsi="Times New Roman"/>
                      <w:bCs/>
                      <w:color w:val="000000" w:themeColor="text1"/>
                      <w:szCs w:val="21"/>
                    </w:rPr>
                    <w:t>/</w:t>
                  </w:r>
                  <w:r w:rsidRPr="00BC4650">
                    <w:rPr>
                      <w:rFonts w:ascii="Times New Roman" w:eastAsia="宋体" w:hAnsi="Times New Roman"/>
                      <w:bCs/>
                      <w:color w:val="000000" w:themeColor="text1"/>
                      <w:szCs w:val="21"/>
                    </w:rPr>
                    <w:t>电压等级</w:t>
                  </w:r>
                </w:p>
              </w:tc>
              <w:tc>
                <w:tcPr>
                  <w:tcW w:w="2260" w:type="dxa"/>
                  <w:gridSpan w:val="2"/>
                  <w:vAlign w:val="center"/>
                </w:tcPr>
                <w:p w14:paraId="44D25AD8"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线路名称</w:t>
                  </w:r>
                </w:p>
              </w:tc>
              <w:tc>
                <w:tcPr>
                  <w:tcW w:w="1309" w:type="dxa"/>
                  <w:gridSpan w:val="2"/>
                  <w:vAlign w:val="center"/>
                </w:tcPr>
                <w:p w14:paraId="54F3F852"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导线选型</w:t>
                  </w:r>
                </w:p>
                <w:p w14:paraId="2E8A3230"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w:t>
                  </w:r>
                  <w:r w:rsidRPr="00BC4650">
                    <w:rPr>
                      <w:rFonts w:ascii="Times New Roman" w:eastAsia="宋体" w:hAnsi="Times New Roman"/>
                      <w:bCs/>
                      <w:color w:val="000000" w:themeColor="text1"/>
                      <w:szCs w:val="21"/>
                    </w:rPr>
                    <w:t>mm</w:t>
                  </w:r>
                  <w:r w:rsidRPr="00BC4650">
                    <w:rPr>
                      <w:rFonts w:ascii="Times New Roman" w:eastAsia="宋体" w:hAnsi="Times New Roman"/>
                      <w:bCs/>
                      <w:color w:val="000000" w:themeColor="text1"/>
                      <w:szCs w:val="21"/>
                      <w:vertAlign w:val="superscript"/>
                    </w:rPr>
                    <w:t>2</w:t>
                  </w:r>
                  <w:r w:rsidRPr="00BC4650">
                    <w:rPr>
                      <w:rFonts w:ascii="Times New Roman" w:eastAsia="宋体" w:hAnsi="Times New Roman"/>
                      <w:bCs/>
                      <w:color w:val="000000" w:themeColor="text1"/>
                      <w:szCs w:val="21"/>
                    </w:rPr>
                    <w:t>）</w:t>
                  </w:r>
                </w:p>
              </w:tc>
              <w:tc>
                <w:tcPr>
                  <w:tcW w:w="1349" w:type="dxa"/>
                  <w:vAlign w:val="center"/>
                </w:tcPr>
                <w:p w14:paraId="06B43176"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新建线路长度（</w:t>
                  </w:r>
                  <w:r w:rsidRPr="00BC4650">
                    <w:rPr>
                      <w:rFonts w:ascii="Times New Roman" w:eastAsia="宋体" w:hAnsi="Times New Roman"/>
                      <w:bCs/>
                      <w:color w:val="000000" w:themeColor="text1"/>
                      <w:szCs w:val="21"/>
                    </w:rPr>
                    <w:t>km</w:t>
                  </w:r>
                  <w:r w:rsidRPr="00BC4650">
                    <w:rPr>
                      <w:rFonts w:ascii="Times New Roman" w:eastAsia="宋体" w:hAnsi="Times New Roman"/>
                      <w:bCs/>
                      <w:color w:val="000000" w:themeColor="text1"/>
                      <w:szCs w:val="21"/>
                    </w:rPr>
                    <w:t>）</w:t>
                  </w:r>
                </w:p>
              </w:tc>
              <w:tc>
                <w:tcPr>
                  <w:tcW w:w="760" w:type="dxa"/>
                  <w:gridSpan w:val="2"/>
                  <w:vAlign w:val="center"/>
                </w:tcPr>
                <w:p w14:paraId="49DA1D0F"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曲折</w:t>
                  </w:r>
                </w:p>
                <w:p w14:paraId="4F99B432"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系数</w:t>
                  </w:r>
                </w:p>
              </w:tc>
              <w:tc>
                <w:tcPr>
                  <w:tcW w:w="1851" w:type="dxa"/>
                  <w:vAlign w:val="center"/>
                </w:tcPr>
                <w:p w14:paraId="56A2C3A5" w14:textId="77777777" w:rsidR="00581F98" w:rsidRPr="00BC4650" w:rsidRDefault="00581F98" w:rsidP="008E6A27">
                  <w:pPr>
                    <w:autoSpaceDE w:val="0"/>
                    <w:autoSpaceDN w:val="0"/>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架设方式</w:t>
                  </w:r>
                </w:p>
              </w:tc>
            </w:tr>
            <w:tr w:rsidR="00C245A0" w:rsidRPr="00BC4650" w14:paraId="39340907" w14:textId="77777777" w:rsidTr="008E6A27">
              <w:trPr>
                <w:trHeight w:val="19"/>
                <w:jc w:val="center"/>
              </w:trPr>
              <w:tc>
                <w:tcPr>
                  <w:tcW w:w="1428" w:type="dxa"/>
                  <w:gridSpan w:val="3"/>
                  <w:vAlign w:val="center"/>
                </w:tcPr>
                <w:p w14:paraId="3A341782"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c>
                <w:tcPr>
                  <w:tcW w:w="2260" w:type="dxa"/>
                  <w:gridSpan w:val="2"/>
                  <w:vAlign w:val="center"/>
                </w:tcPr>
                <w:p w14:paraId="7B76A44C" w14:textId="553CA2A6"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元黄哨</w:t>
                  </w:r>
                  <w:r w:rsidRPr="00BC4650">
                    <w:rPr>
                      <w:rFonts w:ascii="Times New Roman" w:eastAsia="宋体" w:hAnsi="Times New Roman"/>
                      <w:color w:val="000000" w:themeColor="text1"/>
                      <w:szCs w:val="21"/>
                    </w:rPr>
                    <w:t>Ⅰ</w:t>
                  </w:r>
                  <w:r w:rsidRPr="00BC4650">
                    <w:rPr>
                      <w:rFonts w:ascii="Times New Roman" w:eastAsia="宋体" w:hAnsi="Times New Roman"/>
                      <w:color w:val="000000" w:themeColor="text1"/>
                      <w:szCs w:val="21"/>
                    </w:rPr>
                    <w:t>回改接工程</w:t>
                  </w:r>
                  <w:r w:rsidR="008E6A27" w:rsidRPr="00BC4650">
                    <w:rPr>
                      <w:rFonts w:ascii="Times New Roman" w:eastAsia="宋体" w:hAnsi="Times New Roman" w:hint="eastAsia"/>
                      <w:color w:val="000000" w:themeColor="text1"/>
                      <w:szCs w:val="21"/>
                    </w:rPr>
                    <w:t>（最终形成</w:t>
                  </w:r>
                  <w:r w:rsidR="008E6A27" w:rsidRPr="00BC4650">
                    <w:rPr>
                      <w:rFonts w:ascii="Times New Roman" w:eastAsia="宋体" w:hAnsi="Times New Roman" w:hint="eastAsia"/>
                      <w:color w:val="000000" w:themeColor="text1"/>
                      <w:szCs w:val="21"/>
                    </w:rPr>
                    <w:t>1</w:t>
                  </w:r>
                  <w:r w:rsidR="008E6A27" w:rsidRPr="00BC4650">
                    <w:rPr>
                      <w:rFonts w:ascii="Times New Roman" w:eastAsia="宋体" w:hAnsi="Times New Roman"/>
                      <w:color w:val="000000" w:themeColor="text1"/>
                      <w:szCs w:val="21"/>
                    </w:rPr>
                    <w:t>10</w:t>
                  </w:r>
                  <w:r w:rsidR="008E6A27" w:rsidRPr="00BC4650">
                    <w:rPr>
                      <w:rFonts w:ascii="Times New Roman" w:eastAsia="宋体" w:hAnsi="Times New Roman" w:hint="eastAsia"/>
                      <w:color w:val="000000" w:themeColor="text1"/>
                      <w:szCs w:val="21"/>
                    </w:rPr>
                    <w:t>kV</w:t>
                  </w:r>
                  <w:r w:rsidR="008E6A27" w:rsidRPr="00BC4650">
                    <w:rPr>
                      <w:rFonts w:ascii="Times New Roman" w:eastAsia="宋体" w:hAnsi="Times New Roman" w:hint="eastAsia"/>
                      <w:color w:val="000000" w:themeColor="text1"/>
                      <w:szCs w:val="21"/>
                    </w:rPr>
                    <w:t>元哨线）</w:t>
                  </w:r>
                </w:p>
              </w:tc>
              <w:tc>
                <w:tcPr>
                  <w:tcW w:w="1309" w:type="dxa"/>
                  <w:gridSpan w:val="2"/>
                  <w:vAlign w:val="center"/>
                </w:tcPr>
                <w:p w14:paraId="118A0228" w14:textId="77777777" w:rsidR="00581F98" w:rsidRPr="00BC4650" w:rsidRDefault="00581F98" w:rsidP="008E6A27">
                  <w:pPr>
                    <w:widowControl/>
                    <w:spacing w:line="276" w:lineRule="auto"/>
                    <w:jc w:val="left"/>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JL/LB20A-300/40</w:t>
                  </w:r>
                  <w:r w:rsidRPr="00BC4650">
                    <w:rPr>
                      <w:rFonts w:ascii="Times New Roman" w:eastAsia="宋体" w:hAnsi="Times New Roman"/>
                      <w:color w:val="000000" w:themeColor="text1"/>
                      <w:szCs w:val="21"/>
                    </w:rPr>
                    <w:t>、</w:t>
                  </w:r>
                </w:p>
                <w:p w14:paraId="76816676"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YJLW02-64/110-500</w:t>
                  </w:r>
                </w:p>
              </w:tc>
              <w:tc>
                <w:tcPr>
                  <w:tcW w:w="1349" w:type="dxa"/>
                  <w:vAlign w:val="center"/>
                </w:tcPr>
                <w:p w14:paraId="5D44A3F8"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0.2</w:t>
                  </w:r>
                  <w:r w:rsidRPr="00BC4650">
                    <w:rPr>
                      <w:rFonts w:ascii="Times New Roman" w:eastAsia="宋体" w:hAnsi="Times New Roman"/>
                      <w:color w:val="000000" w:themeColor="text1"/>
                      <w:szCs w:val="21"/>
                    </w:rPr>
                    <w:t>（电缆）</w:t>
                  </w:r>
                  <w:r w:rsidRPr="00BC4650">
                    <w:rPr>
                      <w:rFonts w:ascii="Times New Roman" w:eastAsia="宋体" w:hAnsi="Times New Roman"/>
                      <w:color w:val="000000" w:themeColor="text1"/>
                      <w:szCs w:val="21"/>
                    </w:rPr>
                    <w:t>+2×3.36</w:t>
                  </w:r>
                  <w:r w:rsidRPr="00BC4650">
                    <w:rPr>
                      <w:rFonts w:ascii="Times New Roman" w:eastAsia="宋体" w:hAnsi="Times New Roman"/>
                      <w:color w:val="000000" w:themeColor="text1"/>
                      <w:szCs w:val="21"/>
                    </w:rPr>
                    <w:t>（架空）</w:t>
                  </w:r>
                </w:p>
              </w:tc>
              <w:tc>
                <w:tcPr>
                  <w:tcW w:w="760" w:type="dxa"/>
                  <w:gridSpan w:val="2"/>
                  <w:vAlign w:val="center"/>
                </w:tcPr>
                <w:p w14:paraId="2D533889" w14:textId="77777777" w:rsidR="00581F98" w:rsidRPr="00BC4650" w:rsidRDefault="00581F98" w:rsidP="008E6A27">
                  <w:pPr>
                    <w:autoSpaceDE w:val="0"/>
                    <w:autoSpaceDN w:val="0"/>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1.37</w:t>
                  </w:r>
                </w:p>
              </w:tc>
              <w:tc>
                <w:tcPr>
                  <w:tcW w:w="1851" w:type="dxa"/>
                  <w:vAlign w:val="center"/>
                </w:tcPr>
                <w:p w14:paraId="6CACB8A2" w14:textId="6BC83ECB" w:rsidR="00581F98" w:rsidRPr="00BC4650" w:rsidRDefault="00581F98" w:rsidP="008E6A2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架空、电缆混合架设，架空线采用双回路架设单边挂线</w:t>
                  </w:r>
                  <w:r w:rsidR="00213EF8" w:rsidRPr="00BC4650">
                    <w:rPr>
                      <w:rFonts w:ascii="Times New Roman" w:eastAsia="宋体" w:hAnsi="Times New Roman" w:hint="eastAsia"/>
                      <w:color w:val="000000" w:themeColor="text1"/>
                      <w:szCs w:val="21"/>
                    </w:rPr>
                    <w:t>，电缆排管型式采用</w:t>
                  </w:r>
                  <w:r w:rsidR="00213EF8" w:rsidRPr="00BC4650">
                    <w:rPr>
                      <w:rFonts w:ascii="Times New Roman" w:eastAsia="宋体" w:hAnsi="Times New Roman"/>
                      <w:color w:val="000000" w:themeColor="text1"/>
                      <w:szCs w:val="21"/>
                    </w:rPr>
                    <w:t>2</w:t>
                  </w:r>
                  <w:r w:rsidR="00213EF8" w:rsidRPr="00BC4650">
                    <w:rPr>
                      <w:rFonts w:ascii="Times New Roman" w:eastAsia="宋体" w:hAnsi="Times New Roman"/>
                      <w:color w:val="000000" w:themeColor="text1"/>
                      <w:szCs w:val="21"/>
                    </w:rPr>
                    <w:t>层</w:t>
                  </w:r>
                  <w:r w:rsidR="00213EF8" w:rsidRPr="00BC4650">
                    <w:rPr>
                      <w:rFonts w:ascii="Times New Roman" w:eastAsia="宋体" w:hAnsi="Times New Roman"/>
                      <w:color w:val="000000" w:themeColor="text1"/>
                      <w:szCs w:val="21"/>
                    </w:rPr>
                    <w:t>4</w:t>
                  </w:r>
                  <w:r w:rsidR="00213EF8" w:rsidRPr="00BC4650">
                    <w:rPr>
                      <w:rFonts w:ascii="Times New Roman" w:eastAsia="宋体" w:hAnsi="Times New Roman"/>
                      <w:color w:val="000000" w:themeColor="text1"/>
                      <w:szCs w:val="21"/>
                    </w:rPr>
                    <w:t>列排管</w:t>
                  </w:r>
                  <w:r w:rsidR="00213EF8" w:rsidRPr="00BC4650">
                    <w:rPr>
                      <w:rFonts w:ascii="Times New Roman" w:eastAsia="宋体" w:hAnsi="Times New Roman" w:hint="eastAsia"/>
                      <w:color w:val="000000" w:themeColor="text1"/>
                      <w:szCs w:val="21"/>
                    </w:rPr>
                    <w:t>，使用</w:t>
                  </w:r>
                  <w:r w:rsidR="00213EF8" w:rsidRPr="00BC4650">
                    <w:rPr>
                      <w:rFonts w:ascii="Times New Roman" w:eastAsia="宋体" w:hAnsi="Times New Roman"/>
                      <w:color w:val="000000" w:themeColor="text1"/>
                      <w:szCs w:val="21"/>
                    </w:rPr>
                    <w:t>一回，预留一回</w:t>
                  </w:r>
                  <w:r w:rsidR="00213EF8" w:rsidRPr="00BC4650">
                    <w:rPr>
                      <w:rFonts w:ascii="Times New Roman" w:eastAsia="宋体" w:hAnsi="Times New Roman" w:hint="eastAsia"/>
                      <w:color w:val="000000" w:themeColor="text1"/>
                      <w:szCs w:val="21"/>
                    </w:rPr>
                    <w:t>。</w:t>
                  </w:r>
                </w:p>
              </w:tc>
            </w:tr>
            <w:tr w:rsidR="00C245A0" w:rsidRPr="00BC4650" w14:paraId="074588E3" w14:textId="77777777" w:rsidTr="008E6A27">
              <w:trPr>
                <w:trHeight w:val="19"/>
                <w:jc w:val="center"/>
              </w:trPr>
              <w:tc>
                <w:tcPr>
                  <w:tcW w:w="8957" w:type="dxa"/>
                  <w:gridSpan w:val="11"/>
                </w:tcPr>
                <w:p w14:paraId="1C4B13DB" w14:textId="77777777" w:rsidR="00581F98" w:rsidRPr="00BC4650" w:rsidRDefault="00581F98" w:rsidP="008E6A27">
                  <w:pPr>
                    <w:autoSpaceDE w:val="0"/>
                    <w:autoSpaceDN w:val="0"/>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（三）对侧</w:t>
                  </w:r>
                </w:p>
              </w:tc>
            </w:tr>
            <w:tr w:rsidR="00C245A0" w:rsidRPr="00BC4650" w14:paraId="6BB544D8" w14:textId="77777777" w:rsidTr="008E6A27">
              <w:trPr>
                <w:trHeight w:val="19"/>
                <w:jc w:val="center"/>
              </w:trPr>
              <w:tc>
                <w:tcPr>
                  <w:tcW w:w="8957" w:type="dxa"/>
                  <w:gridSpan w:val="11"/>
                  <w:vAlign w:val="center"/>
                </w:tcPr>
                <w:p w14:paraId="11A11527" w14:textId="77777777" w:rsidR="00581F98" w:rsidRPr="00BC4650" w:rsidRDefault="00581F98" w:rsidP="008E6A27">
                  <w:pPr>
                    <w:autoSpaceDE w:val="0"/>
                    <w:autoSpaceDN w:val="0"/>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220kV</w:t>
                  </w:r>
                  <w:r w:rsidRPr="00BC4650">
                    <w:rPr>
                      <w:rFonts w:ascii="Times New Roman" w:eastAsia="宋体" w:hAnsi="Times New Roman"/>
                      <w:color w:val="000000" w:themeColor="text1"/>
                      <w:szCs w:val="21"/>
                    </w:rPr>
                    <w:t>元谋变：扩建</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出线间隔</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个。</w:t>
                  </w:r>
                </w:p>
              </w:tc>
            </w:tr>
          </w:tbl>
          <w:p w14:paraId="3E81B032" w14:textId="77777777" w:rsidR="00276A6B" w:rsidRPr="00BC4650" w:rsidRDefault="00E04436" w:rsidP="00CC481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2.</w:t>
            </w:r>
            <w:r w:rsidR="00276A6B" w:rsidRPr="00BC4650">
              <w:rPr>
                <w:rFonts w:ascii="Times New Roman" w:eastAsia="宋体" w:hAnsi="Times New Roman"/>
                <w:b/>
                <w:color w:val="000000" w:themeColor="text1"/>
                <w:sz w:val="24"/>
                <w:szCs w:val="24"/>
              </w:rPr>
              <w:t xml:space="preserve">2  </w:t>
            </w:r>
            <w:r w:rsidR="00276A6B" w:rsidRPr="00BC4650">
              <w:rPr>
                <w:rFonts w:ascii="Times New Roman" w:eastAsia="宋体" w:hAnsi="Times New Roman"/>
                <w:b/>
                <w:color w:val="000000" w:themeColor="text1"/>
                <w:sz w:val="24"/>
                <w:szCs w:val="24"/>
              </w:rPr>
              <w:t>辅助工程</w:t>
            </w:r>
          </w:p>
          <w:p w14:paraId="760756D1" w14:textId="20232C55" w:rsidR="008774B9" w:rsidRPr="00BC4650" w:rsidRDefault="008774B9" w:rsidP="008774B9">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bCs/>
                <w:color w:val="000000" w:themeColor="text1"/>
                <w:sz w:val="24"/>
                <w:szCs w:val="24"/>
              </w:rPr>
              <w:t xml:space="preserve">2.2.1  </w:t>
            </w:r>
            <w:r w:rsidRPr="00BC4650">
              <w:rPr>
                <w:rFonts w:ascii="Times New Roman" w:eastAsia="宋体" w:hAnsi="Times New Roman"/>
                <w:bCs/>
                <w:color w:val="000000" w:themeColor="text1"/>
                <w:sz w:val="24"/>
                <w:szCs w:val="24"/>
              </w:rPr>
              <w:t>临时施工</w:t>
            </w:r>
            <w:r w:rsidRPr="00BC4650">
              <w:rPr>
                <w:rFonts w:ascii="Times New Roman" w:eastAsia="宋体" w:hAnsi="Times New Roman" w:hint="eastAsia"/>
                <w:bCs/>
                <w:color w:val="000000" w:themeColor="text1"/>
                <w:sz w:val="24"/>
                <w:szCs w:val="24"/>
              </w:rPr>
              <w:t>场地</w:t>
            </w:r>
          </w:p>
          <w:p w14:paraId="670E4783" w14:textId="2BE56134" w:rsidR="00236B48" w:rsidRPr="00BC4650" w:rsidRDefault="00236B48" w:rsidP="00236B48">
            <w:pPr>
              <w:spacing w:line="360" w:lineRule="auto"/>
              <w:ind w:firstLineChars="200" w:firstLine="480"/>
              <w:rPr>
                <w:rFonts w:ascii="Times New Roman" w:eastAsia="宋体" w:hAnsi="Times New Roman"/>
                <w:color w:val="000000" w:themeColor="text1"/>
                <w:kern w:val="0"/>
                <w:sz w:val="24"/>
                <w:szCs w:val="24"/>
              </w:rPr>
            </w:pPr>
            <w:r w:rsidRPr="00BC4650">
              <w:rPr>
                <w:rFonts w:ascii="Times New Roman" w:eastAsia="宋体" w:hAnsi="Times New Roman" w:hint="eastAsia"/>
                <w:color w:val="000000" w:themeColor="text1"/>
                <w:sz w:val="24"/>
                <w:szCs w:val="24"/>
              </w:rPr>
              <w:t>在</w:t>
            </w:r>
            <w:r w:rsidRPr="00BC4650">
              <w:rPr>
                <w:rFonts w:ascii="Times New Roman" w:eastAsia="宋体" w:hAnsi="Times New Roman" w:hint="eastAsia"/>
                <w:color w:val="000000" w:themeColor="text1"/>
                <w:sz w:val="24"/>
                <w:szCs w:val="24"/>
              </w:rPr>
              <w:t>110kV</w:t>
            </w:r>
            <w:r w:rsidRPr="00BC4650">
              <w:rPr>
                <w:rFonts w:ascii="Times New Roman" w:eastAsia="宋体" w:hAnsi="Times New Roman" w:hint="eastAsia"/>
                <w:color w:val="000000" w:themeColor="text1"/>
                <w:sz w:val="24"/>
                <w:szCs w:val="24"/>
              </w:rPr>
              <w:t>哨房变和</w:t>
            </w:r>
            <w:r w:rsidRPr="00BC4650">
              <w:rPr>
                <w:rFonts w:ascii="Times New Roman" w:eastAsia="宋体" w:hAnsi="Times New Roman"/>
                <w:color w:val="000000" w:themeColor="text1"/>
                <w:sz w:val="24"/>
                <w:szCs w:val="24"/>
              </w:rPr>
              <w:t>22</w:t>
            </w:r>
            <w:r w:rsidRPr="00BC4650">
              <w:rPr>
                <w:rFonts w:ascii="Times New Roman" w:eastAsia="宋体" w:hAnsi="Times New Roman" w:hint="eastAsia"/>
                <w:color w:val="000000" w:themeColor="text1"/>
                <w:sz w:val="24"/>
                <w:szCs w:val="24"/>
              </w:rPr>
              <w:t>0kV</w:t>
            </w:r>
            <w:r w:rsidRPr="00BC4650">
              <w:rPr>
                <w:rFonts w:ascii="Times New Roman" w:eastAsia="宋体" w:hAnsi="Times New Roman" w:hint="eastAsia"/>
                <w:color w:val="000000" w:themeColor="text1"/>
                <w:sz w:val="24"/>
                <w:szCs w:val="24"/>
              </w:rPr>
              <w:t>元谋变内，临时施工场地充分利用站内已征建设用地的预留空地</w:t>
            </w:r>
            <w:r w:rsidR="0037785B" w:rsidRPr="00BC4650">
              <w:rPr>
                <w:rFonts w:ascii="Times New Roman" w:eastAsia="宋体" w:hAnsi="Times New Roman" w:hint="eastAsia"/>
                <w:color w:val="000000" w:themeColor="text1"/>
                <w:sz w:val="24"/>
                <w:szCs w:val="24"/>
              </w:rPr>
              <w:t>，利用现有站内空地能够满足设备及施工材料临时堆放，不需征占临时堆料场地</w:t>
            </w:r>
            <w:r w:rsidRPr="00BC4650">
              <w:rPr>
                <w:rFonts w:ascii="Times New Roman" w:eastAsia="宋体" w:hAnsi="Times New Roman" w:hint="eastAsia"/>
                <w:color w:val="000000" w:themeColor="text1"/>
                <w:sz w:val="24"/>
                <w:szCs w:val="24"/>
              </w:rPr>
              <w:t>，本次</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元哨线</w:t>
            </w:r>
            <w:r w:rsidRPr="00BC4650">
              <w:rPr>
                <w:rFonts w:ascii="Times New Roman" w:eastAsia="宋体" w:hAnsi="Times New Roman" w:hint="eastAsia"/>
                <w:color w:val="000000" w:themeColor="text1"/>
                <w:kern w:val="0"/>
                <w:sz w:val="24"/>
                <w:szCs w:val="24"/>
              </w:rPr>
              <w:t>临时占地包括架空线路施工需要的牵张场、塔基施工区、跨越施</w:t>
            </w:r>
            <w:r w:rsidRPr="00BC4650">
              <w:rPr>
                <w:rFonts w:ascii="Times New Roman" w:eastAsia="宋体" w:hAnsi="Times New Roman" w:hint="eastAsia"/>
                <w:color w:val="000000" w:themeColor="text1"/>
                <w:kern w:val="0"/>
                <w:sz w:val="24"/>
                <w:szCs w:val="24"/>
              </w:rPr>
              <w:lastRenderedPageBreak/>
              <w:t>工区占地和地下电缆施工需要的电缆路径施工区。</w:t>
            </w:r>
          </w:p>
          <w:p w14:paraId="247B4386" w14:textId="5FF58751" w:rsidR="002873EE" w:rsidRPr="00BC4650" w:rsidRDefault="002873EE" w:rsidP="002873E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）牵张场：导线架设时均采用张力放线，牵引拉线的方式，拟设置</w:t>
            </w:r>
            <w:r w:rsidR="00EC743B"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个牵张场，</w:t>
            </w:r>
            <w:r w:rsidR="00DE0DD0" w:rsidRPr="00BC4650">
              <w:rPr>
                <w:rFonts w:ascii="Times New Roman" w:eastAsia="宋体" w:hAnsi="Times New Roman"/>
                <w:color w:val="000000" w:themeColor="text1"/>
                <w:sz w:val="24"/>
                <w:szCs w:val="24"/>
              </w:rPr>
              <w:t>为临时占地。</w:t>
            </w:r>
            <w:r w:rsidRPr="00BC4650">
              <w:rPr>
                <w:rFonts w:ascii="Times New Roman" w:eastAsia="宋体" w:hAnsi="Times New Roman"/>
                <w:color w:val="000000" w:themeColor="text1"/>
                <w:sz w:val="24"/>
                <w:szCs w:val="24"/>
              </w:rPr>
              <w:t>选择牵张场地时，尽量避开林木，选择平坦开阔地面，只对占地进行简单平整，</w:t>
            </w:r>
            <w:r w:rsidR="000012BB" w:rsidRPr="00BC4650">
              <w:rPr>
                <w:rFonts w:ascii="Times New Roman" w:eastAsia="宋体" w:hAnsi="Times New Roman" w:hint="eastAsia"/>
                <w:color w:val="000000" w:themeColor="text1"/>
                <w:sz w:val="24"/>
                <w:szCs w:val="24"/>
              </w:rPr>
              <w:t>不</w:t>
            </w:r>
            <w:r w:rsidRPr="00BC4650">
              <w:rPr>
                <w:rFonts w:ascii="Times New Roman" w:eastAsia="宋体" w:hAnsi="Times New Roman"/>
                <w:color w:val="000000" w:themeColor="text1"/>
                <w:sz w:val="24"/>
                <w:szCs w:val="24"/>
              </w:rPr>
              <w:t>剥离表土，</w:t>
            </w:r>
            <w:r w:rsidR="000012BB" w:rsidRPr="00BC4650">
              <w:rPr>
                <w:rFonts w:ascii="Times New Roman" w:eastAsia="宋体" w:hAnsi="Times New Roman" w:hint="eastAsia"/>
                <w:color w:val="000000" w:themeColor="text1"/>
                <w:sz w:val="24"/>
                <w:szCs w:val="24"/>
              </w:rPr>
              <w:t>无</w:t>
            </w:r>
            <w:r w:rsidRPr="00BC4650">
              <w:rPr>
                <w:rFonts w:ascii="Times New Roman" w:eastAsia="宋体" w:hAnsi="Times New Roman"/>
                <w:color w:val="000000" w:themeColor="text1"/>
                <w:sz w:val="24"/>
                <w:szCs w:val="24"/>
              </w:rPr>
              <w:t>土石方开挖回填。</w:t>
            </w:r>
          </w:p>
          <w:p w14:paraId="27DA2527" w14:textId="79804A69" w:rsidR="002873EE" w:rsidRPr="00BC4650" w:rsidRDefault="002873EE" w:rsidP="002873E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）塔基施工区：塔基施工时在塔基周边设置的临时占地区域，用以临时堆放工程建材和临时弃土石方。</w:t>
            </w:r>
          </w:p>
          <w:p w14:paraId="49B39FB2" w14:textId="2E95D0C1" w:rsidR="002669C0" w:rsidRPr="00BC4650" w:rsidRDefault="002669C0" w:rsidP="002873E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3</w:t>
            </w:r>
            <w:r w:rsidRPr="00BC4650">
              <w:rPr>
                <w:rFonts w:ascii="Times New Roman" w:eastAsia="宋体" w:hAnsi="Times New Roman" w:hint="eastAsia"/>
                <w:color w:val="000000" w:themeColor="text1"/>
                <w:sz w:val="24"/>
                <w:szCs w:val="24"/>
              </w:rPr>
              <w:t>）跨越施工区：</w:t>
            </w:r>
            <w:r w:rsidRPr="00BC4650">
              <w:rPr>
                <w:rFonts w:ascii="Times New Roman" w:eastAsia="宋体" w:hAnsi="Times New Roman"/>
                <w:color w:val="000000" w:themeColor="text1"/>
                <w:sz w:val="24"/>
                <w:szCs w:val="24"/>
              </w:rPr>
              <w:t>导线架设时</w:t>
            </w:r>
            <w:r w:rsidR="00B51B4B" w:rsidRPr="00BC4650">
              <w:rPr>
                <w:rFonts w:ascii="Times New Roman" w:eastAsia="宋体" w:hAnsi="Times New Roman" w:hint="eastAsia"/>
                <w:color w:val="000000" w:themeColor="text1"/>
                <w:sz w:val="24"/>
                <w:szCs w:val="24"/>
              </w:rPr>
              <w:t>，在重要交叉跨越处，选择合适</w:t>
            </w:r>
            <w:r w:rsidR="00B51B4B" w:rsidRPr="00BC4650">
              <w:rPr>
                <w:rFonts w:ascii="Times New Roman" w:eastAsia="宋体" w:hAnsi="Times New Roman"/>
                <w:color w:val="000000" w:themeColor="text1"/>
                <w:sz w:val="24"/>
                <w:szCs w:val="24"/>
              </w:rPr>
              <w:t>临时占地</w:t>
            </w:r>
            <w:r w:rsidR="00B51B4B" w:rsidRPr="00BC4650">
              <w:rPr>
                <w:rFonts w:ascii="Times New Roman" w:eastAsia="宋体" w:hAnsi="Times New Roman" w:hint="eastAsia"/>
                <w:color w:val="000000" w:themeColor="text1"/>
                <w:sz w:val="24"/>
                <w:szCs w:val="24"/>
              </w:rPr>
              <w:t>区域搭设施工架，实施导线腾空牵拉架设，消除本项目架线过程对被跨越物的施工期影响。</w:t>
            </w:r>
            <w:r w:rsidR="00C245A0" w:rsidRPr="00BC4650">
              <w:rPr>
                <w:rFonts w:ascii="Times New Roman" w:eastAsia="宋体" w:hAnsi="Times New Roman"/>
                <w:color w:val="000000" w:themeColor="text1"/>
                <w:sz w:val="24"/>
                <w:szCs w:val="24"/>
              </w:rPr>
              <w:t>拟设置</w:t>
            </w:r>
            <w:r w:rsidR="00C245A0" w:rsidRPr="00BC4650">
              <w:rPr>
                <w:rFonts w:ascii="Times New Roman" w:eastAsia="宋体" w:hAnsi="Times New Roman" w:hint="eastAsia"/>
                <w:color w:val="000000" w:themeColor="text1"/>
                <w:sz w:val="24"/>
                <w:szCs w:val="24"/>
              </w:rPr>
              <w:t>3</w:t>
            </w:r>
            <w:r w:rsidR="00C245A0" w:rsidRPr="00BC4650">
              <w:rPr>
                <w:rFonts w:ascii="Times New Roman" w:eastAsia="宋体" w:hAnsi="Times New Roman" w:hint="eastAsia"/>
                <w:color w:val="000000" w:themeColor="text1"/>
                <w:sz w:val="24"/>
                <w:szCs w:val="24"/>
              </w:rPr>
              <w:t>处</w:t>
            </w:r>
            <w:r w:rsidR="00C245A0" w:rsidRPr="00BC4650">
              <w:rPr>
                <w:rFonts w:ascii="Times New Roman" w:eastAsia="宋体" w:hAnsi="Times New Roman"/>
                <w:color w:val="000000" w:themeColor="text1"/>
                <w:sz w:val="24"/>
                <w:szCs w:val="24"/>
              </w:rPr>
              <w:t>，为临时占地</w:t>
            </w:r>
            <w:r w:rsidR="00C245A0" w:rsidRPr="00BC4650">
              <w:rPr>
                <w:rFonts w:ascii="Times New Roman" w:eastAsia="宋体" w:hAnsi="Times New Roman" w:hint="eastAsia"/>
                <w:color w:val="000000" w:themeColor="text1"/>
                <w:sz w:val="24"/>
                <w:szCs w:val="24"/>
              </w:rPr>
              <w:t>。</w:t>
            </w:r>
          </w:p>
          <w:p w14:paraId="447655A7" w14:textId="2FA6C4FB" w:rsidR="00FF4C7E" w:rsidRPr="00BC4650" w:rsidRDefault="00FF4C7E" w:rsidP="002873E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4</w:t>
            </w:r>
            <w:r w:rsidRPr="00BC4650">
              <w:rPr>
                <w:rFonts w:ascii="Times New Roman" w:eastAsia="宋体" w:hAnsi="Times New Roman" w:hint="eastAsia"/>
                <w:color w:val="000000" w:themeColor="text1"/>
                <w:sz w:val="24"/>
                <w:szCs w:val="24"/>
              </w:rPr>
              <w:t>）电缆路径施工区：电缆沟沿线两侧各设置</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3</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hint="eastAsia"/>
                <w:color w:val="000000" w:themeColor="text1"/>
                <w:sz w:val="24"/>
                <w:szCs w:val="24"/>
              </w:rPr>
              <w:t>的带状区域作为土石方和建筑材料临时堆放场地。</w:t>
            </w:r>
          </w:p>
          <w:p w14:paraId="76D008DB" w14:textId="77777777" w:rsidR="00971C78" w:rsidRPr="00BC4650" w:rsidRDefault="002873EE" w:rsidP="00971C78">
            <w:pPr>
              <w:spacing w:line="360" w:lineRule="auto"/>
              <w:ind w:firstLineChars="200" w:firstLine="480"/>
              <w:rPr>
                <w:rFonts w:ascii="Times New Roman" w:eastAsia="宋体" w:hAnsi="Times New Roman"/>
                <w:bCs/>
                <w:color w:val="000000" w:themeColor="text1"/>
                <w:sz w:val="24"/>
                <w:szCs w:val="24"/>
              </w:rPr>
            </w:pPr>
            <w:smartTag w:uri="urn:schemas-microsoft-com:office:smarttags" w:element="chsdate">
              <w:smartTagPr>
                <w:attr w:name="IsROCDate" w:val="False"/>
                <w:attr w:name="IsLunarDate" w:val="False"/>
                <w:attr w:name="Day" w:val="30"/>
                <w:attr w:name="Month" w:val="12"/>
                <w:attr w:name="Year" w:val="1899"/>
              </w:smartTagPr>
              <w:r w:rsidRPr="00BC4650">
                <w:rPr>
                  <w:rFonts w:ascii="Times New Roman" w:eastAsia="宋体" w:hAnsi="Times New Roman"/>
                  <w:bCs/>
                  <w:color w:val="000000" w:themeColor="text1"/>
                  <w:sz w:val="24"/>
                  <w:szCs w:val="24"/>
                </w:rPr>
                <w:t>2.2.2</w:t>
              </w:r>
            </w:smartTag>
            <w:r w:rsidRPr="00BC4650">
              <w:rPr>
                <w:rFonts w:ascii="Times New Roman" w:eastAsia="宋体" w:hAnsi="Times New Roman"/>
                <w:bCs/>
                <w:color w:val="000000" w:themeColor="text1"/>
                <w:sz w:val="24"/>
                <w:szCs w:val="24"/>
              </w:rPr>
              <w:t xml:space="preserve">  </w:t>
            </w:r>
            <w:r w:rsidRPr="00BC4650">
              <w:rPr>
                <w:rFonts w:ascii="Times New Roman" w:eastAsia="宋体" w:hAnsi="Times New Roman"/>
                <w:bCs/>
                <w:color w:val="000000" w:themeColor="text1"/>
                <w:sz w:val="24"/>
                <w:szCs w:val="24"/>
              </w:rPr>
              <w:t>临时施工道路</w:t>
            </w:r>
          </w:p>
          <w:p w14:paraId="25F0A289" w14:textId="12BF83EB" w:rsidR="002873EE" w:rsidRPr="00BC4650" w:rsidRDefault="008774B9" w:rsidP="002873E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变电工程利用现有站内外道路和站内空地能够满足设备及施工材料运输，不需新修临时施工道路</w:t>
            </w:r>
            <w:r w:rsidR="00971C78" w:rsidRPr="00BC4650">
              <w:rPr>
                <w:rFonts w:ascii="Times New Roman" w:eastAsia="宋体" w:hAnsi="Times New Roman"/>
                <w:color w:val="000000" w:themeColor="text1"/>
                <w:sz w:val="24"/>
                <w:szCs w:val="24"/>
              </w:rPr>
              <w:t>。</w:t>
            </w:r>
          </w:p>
          <w:p w14:paraId="1B9827AE" w14:textId="77777777" w:rsidR="007C76A6" w:rsidRPr="00BC4650" w:rsidRDefault="002873EE" w:rsidP="002873E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根据</w:t>
            </w:r>
            <w:r w:rsidRPr="00BC4650">
              <w:rPr>
                <w:rFonts w:ascii="Times New Roman" w:eastAsia="宋体" w:hAnsi="Times New Roman" w:hint="eastAsia"/>
                <w:color w:val="000000" w:themeColor="text1"/>
                <w:sz w:val="24"/>
                <w:szCs w:val="24"/>
              </w:rPr>
              <w:t>本地区类似工程的施工经验</w:t>
            </w:r>
            <w:r w:rsidRPr="00BC4650">
              <w:rPr>
                <w:rFonts w:ascii="Times New Roman" w:eastAsia="宋体" w:hAnsi="Times New Roman"/>
                <w:color w:val="000000" w:themeColor="text1"/>
                <w:sz w:val="24"/>
                <w:szCs w:val="24"/>
              </w:rPr>
              <w:t>，</w:t>
            </w:r>
            <w:r w:rsidR="00344C6D" w:rsidRPr="00BC4650">
              <w:rPr>
                <w:rFonts w:ascii="Times New Roman" w:eastAsia="宋体" w:hAnsi="Times New Roman" w:hint="eastAsia"/>
                <w:color w:val="000000" w:themeColor="text1"/>
                <w:sz w:val="24"/>
                <w:szCs w:val="24"/>
              </w:rPr>
              <w:t>线路</w:t>
            </w:r>
            <w:r w:rsidRPr="00BC4650">
              <w:rPr>
                <w:rFonts w:ascii="Times New Roman" w:eastAsia="宋体" w:hAnsi="Times New Roman"/>
                <w:color w:val="000000" w:themeColor="text1"/>
                <w:sz w:val="24"/>
                <w:szCs w:val="24"/>
              </w:rPr>
              <w:t>施工时尽量利用线路沿线原有的村间道路</w:t>
            </w:r>
            <w:r w:rsidRPr="00BC4650">
              <w:rPr>
                <w:rFonts w:ascii="Times New Roman" w:eastAsia="宋体" w:hAnsi="Times New Roman" w:hint="eastAsia"/>
                <w:color w:val="000000" w:themeColor="text1"/>
                <w:sz w:val="24"/>
                <w:szCs w:val="24"/>
              </w:rPr>
              <w:t>、田间机耕道路</w:t>
            </w:r>
            <w:r w:rsidRPr="00BC4650">
              <w:rPr>
                <w:rFonts w:ascii="Times New Roman" w:eastAsia="宋体" w:hAnsi="Times New Roman"/>
                <w:color w:val="000000" w:themeColor="text1"/>
                <w:sz w:val="24"/>
                <w:szCs w:val="24"/>
              </w:rPr>
              <w:t>和山间消防通道，采用机械结合人抬马驮的方式运输建材</w:t>
            </w:r>
            <w:r w:rsidRPr="00BC4650">
              <w:rPr>
                <w:rFonts w:ascii="Times New Roman" w:eastAsia="宋体" w:hAnsi="Times New Roman" w:hint="eastAsia"/>
                <w:color w:val="000000" w:themeColor="text1"/>
                <w:sz w:val="24"/>
                <w:szCs w:val="24"/>
              </w:rPr>
              <w:t>，能够将工程</w:t>
            </w:r>
            <w:r w:rsidRPr="00BC4650">
              <w:rPr>
                <w:rFonts w:ascii="Times New Roman" w:eastAsia="宋体" w:hAnsi="Times New Roman"/>
                <w:color w:val="000000" w:themeColor="text1"/>
                <w:sz w:val="24"/>
                <w:szCs w:val="24"/>
              </w:rPr>
              <w:t>建材</w:t>
            </w:r>
            <w:r w:rsidRPr="00BC4650">
              <w:rPr>
                <w:rFonts w:ascii="Times New Roman" w:eastAsia="宋体" w:hAnsi="Times New Roman" w:hint="eastAsia"/>
                <w:color w:val="000000" w:themeColor="text1"/>
                <w:sz w:val="24"/>
                <w:szCs w:val="24"/>
              </w:rPr>
              <w:t>运送</w:t>
            </w:r>
            <w:r w:rsidRPr="00BC4650">
              <w:rPr>
                <w:rFonts w:ascii="Times New Roman" w:eastAsia="宋体" w:hAnsi="Times New Roman"/>
                <w:color w:val="000000" w:themeColor="text1"/>
                <w:sz w:val="24"/>
                <w:szCs w:val="24"/>
              </w:rPr>
              <w:t>至塔基位置，</w:t>
            </w:r>
            <w:r w:rsidRPr="00BC4650">
              <w:rPr>
                <w:rFonts w:ascii="Times New Roman" w:eastAsia="宋体" w:hAnsi="Times New Roman" w:hint="eastAsia"/>
                <w:color w:val="000000" w:themeColor="text1"/>
                <w:sz w:val="24"/>
                <w:szCs w:val="24"/>
              </w:rPr>
              <w:t>不需新修</w:t>
            </w:r>
            <w:r w:rsidRPr="00BC4650">
              <w:rPr>
                <w:rFonts w:ascii="Times New Roman" w:eastAsia="宋体" w:hAnsi="Times New Roman"/>
                <w:color w:val="000000" w:themeColor="text1"/>
                <w:sz w:val="24"/>
                <w:szCs w:val="24"/>
              </w:rPr>
              <w:t>临时施工道路。</w:t>
            </w:r>
          </w:p>
          <w:p w14:paraId="2B0AF033" w14:textId="5A1B3812" w:rsidR="002D22F9" w:rsidRPr="00BC4650" w:rsidRDefault="00344C6D" w:rsidP="00CC481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2.3  </w:t>
            </w:r>
            <w:r w:rsidR="002D22F9" w:rsidRPr="00BC4650">
              <w:rPr>
                <w:rFonts w:ascii="Times New Roman" w:eastAsia="宋体" w:hAnsi="Times New Roman"/>
                <w:b/>
                <w:color w:val="000000" w:themeColor="text1"/>
                <w:sz w:val="24"/>
                <w:szCs w:val="24"/>
              </w:rPr>
              <w:t>环保工程</w:t>
            </w:r>
          </w:p>
          <w:p w14:paraId="338A325B" w14:textId="6E5AB1C0" w:rsidR="006212AD" w:rsidRPr="00BC4650" w:rsidRDefault="006212AD" w:rsidP="006212A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经现场调查，现有</w:t>
            </w:r>
            <w:r w:rsidRPr="00BC4650">
              <w:rPr>
                <w:rFonts w:ascii="Times New Roman" w:eastAsia="宋体" w:hAnsi="Times New Roman" w:hint="eastAsia"/>
                <w:color w:val="000000" w:themeColor="text1"/>
                <w:sz w:val="24"/>
                <w:szCs w:val="24"/>
              </w:rPr>
              <w:t>110kV</w:t>
            </w:r>
            <w:r w:rsidRPr="00BC4650">
              <w:rPr>
                <w:rFonts w:ascii="Times New Roman" w:eastAsia="宋体" w:hAnsi="Times New Roman" w:hint="eastAsia"/>
                <w:color w:val="000000" w:themeColor="text1"/>
                <w:sz w:val="24"/>
                <w:szCs w:val="24"/>
              </w:rPr>
              <w:t>哨房变电站内已经建设了相应环保设施，站内已</w:t>
            </w:r>
            <w:r w:rsidR="00363724" w:rsidRPr="00BC4650">
              <w:rPr>
                <w:rFonts w:ascii="Times New Roman" w:eastAsia="宋体" w:hAnsi="Times New Roman" w:hint="eastAsia"/>
                <w:color w:val="000000" w:themeColor="text1"/>
                <w:sz w:val="24"/>
                <w:szCs w:val="24"/>
              </w:rPr>
              <w:t>建设</w:t>
            </w:r>
            <w:r w:rsidRPr="00BC4650">
              <w:rPr>
                <w:rFonts w:ascii="Times New Roman" w:eastAsia="宋体" w:hAnsi="Times New Roman" w:hint="eastAsia"/>
                <w:color w:val="000000" w:themeColor="text1"/>
                <w:sz w:val="24"/>
                <w:szCs w:val="24"/>
              </w:rPr>
              <w:t>供排水系统</w:t>
            </w:r>
            <w:r w:rsidR="00363724"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消防设备</w:t>
            </w:r>
            <w:r w:rsidR="00363724"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卫生间及地埋式污水处理系统</w:t>
            </w:r>
            <w:r w:rsidR="00363724"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事故油池。目前，</w:t>
            </w:r>
            <w:r w:rsidR="00363724" w:rsidRPr="00BC4650">
              <w:rPr>
                <w:rFonts w:ascii="Times New Roman" w:eastAsia="宋体" w:hAnsi="Times New Roman" w:hint="eastAsia"/>
                <w:color w:val="000000" w:themeColor="text1"/>
                <w:sz w:val="24"/>
                <w:szCs w:val="24"/>
              </w:rPr>
              <w:t>所有</w:t>
            </w:r>
            <w:r w:rsidRPr="00BC4650">
              <w:rPr>
                <w:rFonts w:ascii="Times New Roman" w:eastAsia="宋体" w:hAnsi="Times New Roman" w:hint="eastAsia"/>
                <w:color w:val="000000" w:themeColor="text1"/>
                <w:sz w:val="24"/>
                <w:szCs w:val="24"/>
              </w:rPr>
              <w:t>设施</w:t>
            </w:r>
            <w:r w:rsidR="00A51A5E" w:rsidRPr="00BC4650">
              <w:rPr>
                <w:rFonts w:ascii="Times New Roman" w:eastAsia="宋体" w:hAnsi="Times New Roman" w:hint="eastAsia"/>
                <w:color w:val="000000" w:themeColor="text1"/>
                <w:sz w:val="24"/>
                <w:szCs w:val="24"/>
              </w:rPr>
              <w:t>长效稳定</w:t>
            </w:r>
            <w:r w:rsidRPr="00BC4650">
              <w:rPr>
                <w:rFonts w:ascii="Times New Roman" w:eastAsia="宋体" w:hAnsi="Times New Roman" w:hint="eastAsia"/>
                <w:color w:val="000000" w:themeColor="text1"/>
                <w:sz w:val="24"/>
                <w:szCs w:val="24"/>
              </w:rPr>
              <w:t>发挥环保效益</w:t>
            </w:r>
            <w:r w:rsidR="00A51A5E" w:rsidRPr="00BC4650">
              <w:rPr>
                <w:rFonts w:ascii="Times New Roman" w:eastAsia="宋体" w:hAnsi="Times New Roman" w:hint="eastAsia"/>
                <w:color w:val="000000" w:themeColor="text1"/>
                <w:sz w:val="24"/>
                <w:szCs w:val="24"/>
              </w:rPr>
              <w:t>，本章节末有相关</w:t>
            </w:r>
            <w:r w:rsidRPr="00BC4650">
              <w:rPr>
                <w:rFonts w:ascii="Times New Roman" w:eastAsia="宋体" w:hAnsi="Times New Roman" w:hint="eastAsia"/>
                <w:color w:val="000000" w:themeColor="text1"/>
                <w:sz w:val="24"/>
                <w:szCs w:val="24"/>
              </w:rPr>
              <w:t>论述</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本次</w:t>
            </w:r>
            <w:r w:rsidR="00A51A5E"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hint="eastAsia"/>
                <w:color w:val="000000" w:themeColor="text1"/>
                <w:sz w:val="24"/>
                <w:szCs w:val="24"/>
              </w:rPr>
              <w:t>增容工程需采取的环保措施有</w:t>
            </w:r>
            <w:r w:rsidR="0030273B" w:rsidRPr="00BC4650">
              <w:rPr>
                <w:rFonts w:ascii="Times New Roman" w:eastAsia="宋体" w:hAnsi="Times New Roman" w:hint="eastAsia"/>
                <w:color w:val="000000" w:themeColor="text1"/>
                <w:sz w:val="24"/>
                <w:szCs w:val="24"/>
              </w:rPr>
              <w:t>设置简易沉淀池、对临时堆放的土石方和砂石料实施临时拦挡和覆盖、</w:t>
            </w:r>
            <w:r w:rsidRPr="00BC4650">
              <w:rPr>
                <w:rFonts w:ascii="Times New Roman" w:eastAsia="宋体" w:hAnsi="Times New Roman" w:hint="eastAsia"/>
                <w:color w:val="000000" w:themeColor="text1"/>
                <w:sz w:val="24"/>
                <w:szCs w:val="24"/>
              </w:rPr>
              <w:t>电气设备悬挂安全警示标志。</w:t>
            </w:r>
          </w:p>
          <w:p w14:paraId="689759E2" w14:textId="75BED7A1" w:rsidR="002D22F9" w:rsidRPr="00BC4650" w:rsidRDefault="002D22F9" w:rsidP="002D22F9">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线路施工时，对</w:t>
            </w:r>
            <w:r w:rsidR="0030273B" w:rsidRPr="00BC4650">
              <w:rPr>
                <w:rFonts w:ascii="Times New Roman" w:eastAsia="宋体" w:hAnsi="Times New Roman" w:hint="eastAsia"/>
                <w:color w:val="000000" w:themeColor="text1"/>
                <w:sz w:val="24"/>
                <w:szCs w:val="24"/>
              </w:rPr>
              <w:t>临时堆放</w:t>
            </w:r>
            <w:r w:rsidRPr="00BC4650">
              <w:rPr>
                <w:rFonts w:ascii="Times New Roman" w:eastAsia="宋体" w:hAnsi="Times New Roman"/>
                <w:color w:val="000000" w:themeColor="text1"/>
                <w:sz w:val="24"/>
                <w:szCs w:val="24"/>
              </w:rPr>
              <w:t>的土石方</w:t>
            </w:r>
            <w:r w:rsidR="0030273B" w:rsidRPr="00BC4650">
              <w:rPr>
                <w:rFonts w:ascii="Times New Roman" w:eastAsia="宋体" w:hAnsi="Times New Roman" w:hint="eastAsia"/>
                <w:color w:val="000000" w:themeColor="text1"/>
                <w:sz w:val="24"/>
                <w:szCs w:val="24"/>
              </w:rPr>
              <w:t>和</w:t>
            </w:r>
            <w:r w:rsidRPr="00BC4650">
              <w:rPr>
                <w:rFonts w:ascii="Times New Roman" w:eastAsia="宋体" w:hAnsi="Times New Roman"/>
                <w:color w:val="000000" w:themeColor="text1"/>
                <w:sz w:val="24"/>
                <w:szCs w:val="24"/>
              </w:rPr>
              <w:t>砂石料实施临时拦挡和覆盖；在塔基周围按需设置挡墙和截排水沟，对临时施工场地区按需实施整地覆土</w:t>
            </w:r>
            <w:r w:rsidR="00DA56BF" w:rsidRPr="00BC4650">
              <w:rPr>
                <w:rFonts w:ascii="Times New Roman" w:eastAsia="宋体" w:hAnsi="Times New Roman" w:hint="eastAsia"/>
                <w:color w:val="000000" w:themeColor="text1"/>
                <w:sz w:val="24"/>
                <w:szCs w:val="24"/>
              </w:rPr>
              <w:t>和</w:t>
            </w:r>
            <w:r w:rsidRPr="00BC4650">
              <w:rPr>
                <w:rFonts w:ascii="Times New Roman" w:eastAsia="宋体" w:hAnsi="Times New Roman"/>
                <w:color w:val="000000" w:themeColor="text1"/>
                <w:sz w:val="24"/>
                <w:szCs w:val="24"/>
              </w:rPr>
              <w:t>植树种草等生态恢复工程。在线路杆塔上悬挂安全警示标志。</w:t>
            </w:r>
          </w:p>
          <w:p w14:paraId="6A336706" w14:textId="77777777" w:rsidR="002D22F9" w:rsidRPr="00BC4650" w:rsidRDefault="002D22F9" w:rsidP="002D22F9">
            <w:pPr>
              <w:spacing w:line="360" w:lineRule="auto"/>
              <w:rPr>
                <w:rFonts w:ascii="Times New Roman" w:eastAsia="宋体" w:hAnsi="Times New Roman"/>
                <w:color w:val="000000" w:themeColor="text1"/>
                <w:sz w:val="24"/>
                <w:szCs w:val="24"/>
              </w:rPr>
            </w:pPr>
          </w:p>
          <w:p w14:paraId="51043283" w14:textId="77777777" w:rsidR="002D22F9" w:rsidRPr="00BC4650" w:rsidRDefault="002D22F9" w:rsidP="002D22F9">
            <w:pPr>
              <w:spacing w:line="360" w:lineRule="auto"/>
              <w:rPr>
                <w:rFonts w:ascii="Times New Roman" w:eastAsia="宋体" w:hAnsi="Times New Roman"/>
                <w:b/>
                <w:color w:val="000000" w:themeColor="text1"/>
                <w:kern w:val="0"/>
                <w:sz w:val="24"/>
                <w:szCs w:val="24"/>
              </w:rPr>
            </w:pPr>
            <w:r w:rsidRPr="00BC4650">
              <w:rPr>
                <w:rFonts w:ascii="Times New Roman" w:eastAsia="宋体" w:hAnsi="Times New Roman"/>
                <w:b/>
                <w:color w:val="000000" w:themeColor="text1"/>
                <w:sz w:val="24"/>
                <w:szCs w:val="24"/>
              </w:rPr>
              <w:t xml:space="preserve">3  </w:t>
            </w:r>
            <w:r w:rsidRPr="00BC4650">
              <w:rPr>
                <w:rFonts w:ascii="Times New Roman" w:eastAsia="宋体" w:hAnsi="Times New Roman"/>
                <w:b/>
                <w:color w:val="000000" w:themeColor="text1"/>
                <w:kern w:val="0"/>
                <w:sz w:val="24"/>
                <w:szCs w:val="24"/>
              </w:rPr>
              <w:t>项目主要工程指标</w:t>
            </w:r>
          </w:p>
          <w:p w14:paraId="2912A38F" w14:textId="2BFB6F00" w:rsidR="002D22F9" w:rsidRPr="00BC4650" w:rsidRDefault="002D22F9" w:rsidP="00CC481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3.1  </w:t>
            </w:r>
            <w:r w:rsidR="007C1DE1" w:rsidRPr="00BC4650">
              <w:rPr>
                <w:rFonts w:ascii="Times New Roman" w:eastAsia="宋体" w:hAnsi="Times New Roman" w:hint="eastAsia"/>
                <w:b/>
                <w:color w:val="000000" w:themeColor="text1"/>
                <w:sz w:val="24"/>
                <w:szCs w:val="24"/>
              </w:rPr>
              <w:t>变电</w:t>
            </w:r>
            <w:r w:rsidRPr="00BC4650">
              <w:rPr>
                <w:rFonts w:ascii="Times New Roman" w:eastAsia="宋体" w:hAnsi="Times New Roman" w:hint="eastAsia"/>
                <w:b/>
                <w:color w:val="000000" w:themeColor="text1"/>
                <w:sz w:val="24"/>
                <w:szCs w:val="24"/>
              </w:rPr>
              <w:t>工程指标</w:t>
            </w:r>
          </w:p>
          <w:p w14:paraId="7639C4C3" w14:textId="23F66162" w:rsidR="00101D94" w:rsidRPr="00BC4650" w:rsidRDefault="00363724" w:rsidP="002472D8">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lastRenderedPageBreak/>
              <w:t>本</w:t>
            </w:r>
            <w:r w:rsidRPr="00BC4650">
              <w:rPr>
                <w:rFonts w:ascii="Times New Roman" w:eastAsia="宋体" w:hAnsi="Times New Roman" w:hint="eastAsia"/>
                <w:color w:val="000000" w:themeColor="text1"/>
                <w:sz w:val="24"/>
                <w:szCs w:val="24"/>
              </w:rPr>
              <w:t>次变电工程全部内容在现有</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哨房变电站围墙内的已征建设用地上进行，无需选址论证。</w:t>
            </w:r>
          </w:p>
          <w:p w14:paraId="29F14778" w14:textId="2D81C14F" w:rsidR="002472D8" w:rsidRPr="00BC4650" w:rsidRDefault="002472D8" w:rsidP="002472D8">
            <w:pPr>
              <w:spacing w:line="360" w:lineRule="auto"/>
              <w:ind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3</w:t>
            </w:r>
            <w:r w:rsidR="007C1DE1" w:rsidRPr="00BC4650">
              <w:rPr>
                <w:rFonts w:ascii="Times New Roman" w:eastAsia="宋体" w:hAnsi="Times New Roman"/>
                <w:bCs/>
                <w:color w:val="000000" w:themeColor="text1"/>
                <w:sz w:val="24"/>
                <w:szCs w:val="24"/>
              </w:rPr>
              <w:t>.1.</w:t>
            </w:r>
            <w:r w:rsidR="00363724" w:rsidRPr="00BC4650">
              <w:rPr>
                <w:rFonts w:ascii="Times New Roman" w:eastAsia="宋体" w:hAnsi="Times New Roman"/>
                <w:bCs/>
                <w:color w:val="000000" w:themeColor="text1"/>
                <w:sz w:val="24"/>
                <w:szCs w:val="24"/>
              </w:rPr>
              <w:t>1</w:t>
            </w:r>
            <w:r w:rsidRPr="00BC4650">
              <w:rPr>
                <w:rFonts w:ascii="Times New Roman" w:eastAsia="宋体" w:hAnsi="Times New Roman"/>
                <w:bCs/>
                <w:color w:val="000000" w:themeColor="text1"/>
                <w:sz w:val="24"/>
                <w:szCs w:val="24"/>
              </w:rPr>
              <w:t xml:space="preserve">  </w:t>
            </w:r>
            <w:r w:rsidR="00177C29" w:rsidRPr="00BC4650">
              <w:rPr>
                <w:rFonts w:ascii="Times New Roman" w:eastAsia="宋体" w:hAnsi="Times New Roman" w:hint="eastAsia"/>
                <w:bCs/>
                <w:color w:val="000000" w:themeColor="text1"/>
                <w:kern w:val="0"/>
                <w:sz w:val="24"/>
                <w:szCs w:val="24"/>
              </w:rPr>
              <w:t>本次扩建内容</w:t>
            </w:r>
          </w:p>
          <w:p w14:paraId="303B106D" w14:textId="3F8D3D84"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）电压等级</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110kV/35kV/10kV</w:t>
            </w:r>
            <w:r w:rsidRPr="00BC4650">
              <w:rPr>
                <w:rFonts w:ascii="Times New Roman" w:eastAsia="宋体" w:hAnsi="Times New Roman"/>
                <w:color w:val="000000" w:themeColor="text1"/>
                <w:sz w:val="24"/>
                <w:szCs w:val="24"/>
              </w:rPr>
              <w:t>。</w:t>
            </w:r>
          </w:p>
          <w:p w14:paraId="64F2037B"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）主变压器</w:t>
            </w:r>
          </w:p>
          <w:p w14:paraId="337C7660" w14:textId="287DC121"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主变容量：最终</w:t>
            </w:r>
            <w:r w:rsidRPr="00BC4650">
              <w:rPr>
                <w:rFonts w:ascii="Times New Roman" w:eastAsia="宋体" w:hAnsi="Times New Roman"/>
                <w:color w:val="000000" w:themeColor="text1"/>
                <w:sz w:val="24"/>
                <w:szCs w:val="24"/>
              </w:rPr>
              <w:t>3×50MVA</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现有变电站</w:t>
            </w:r>
            <w:r w:rsidRPr="00BC4650">
              <w:rPr>
                <w:rFonts w:ascii="Times New Roman" w:eastAsia="宋体" w:hAnsi="Times New Roman"/>
                <w:color w:val="000000" w:themeColor="text1"/>
                <w:sz w:val="24"/>
                <w:szCs w:val="24"/>
              </w:rPr>
              <w:t>已建成</w:t>
            </w:r>
            <w:r w:rsidRPr="00BC4650">
              <w:rPr>
                <w:rFonts w:ascii="Times New Roman" w:eastAsia="宋体" w:hAnsi="Times New Roman"/>
                <w:color w:val="000000" w:themeColor="text1"/>
                <w:sz w:val="24"/>
                <w:szCs w:val="24"/>
              </w:rPr>
              <w:t>1×40MVA</w:t>
            </w:r>
            <w:r w:rsidRPr="00BC4650">
              <w:rPr>
                <w:rFonts w:ascii="Times New Roman" w:eastAsia="宋体" w:hAnsi="Times New Roman"/>
                <w:color w:val="000000" w:themeColor="text1"/>
                <w:sz w:val="24"/>
                <w:szCs w:val="24"/>
              </w:rPr>
              <w:t>；本期新增</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主变容量为</w:t>
            </w:r>
            <w:r w:rsidRPr="00BC4650">
              <w:rPr>
                <w:rFonts w:ascii="Times New Roman" w:eastAsia="宋体" w:hAnsi="Times New Roman"/>
                <w:color w:val="000000" w:themeColor="text1"/>
                <w:sz w:val="24"/>
                <w:szCs w:val="24"/>
              </w:rPr>
              <w:t>50MVA</w:t>
            </w:r>
            <w:r w:rsidRPr="00BC4650">
              <w:rPr>
                <w:rFonts w:ascii="Times New Roman" w:eastAsia="宋体" w:hAnsi="Times New Roman"/>
                <w:color w:val="000000" w:themeColor="text1"/>
                <w:sz w:val="24"/>
                <w:szCs w:val="24"/>
              </w:rPr>
              <w:t>，建成后主变容量为</w:t>
            </w:r>
            <w:r w:rsidRPr="00BC4650">
              <w:rPr>
                <w:rFonts w:ascii="Times New Roman" w:eastAsia="宋体" w:hAnsi="Times New Roman"/>
                <w:color w:val="000000" w:themeColor="text1"/>
                <w:sz w:val="24"/>
                <w:szCs w:val="24"/>
              </w:rPr>
              <w:t>40+50MVA</w:t>
            </w:r>
            <w:r w:rsidRPr="00BC4650">
              <w:rPr>
                <w:rFonts w:ascii="Times New Roman" w:eastAsia="宋体" w:hAnsi="Times New Roman"/>
                <w:color w:val="000000" w:themeColor="text1"/>
                <w:sz w:val="24"/>
                <w:szCs w:val="24"/>
              </w:rPr>
              <w:t>。</w:t>
            </w:r>
          </w:p>
          <w:p w14:paraId="48D621E8" w14:textId="7B66D019"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主变型式：三相三卷有载调压；户外式布置</w:t>
            </w:r>
          </w:p>
          <w:p w14:paraId="59DFA3BC"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）各级电压出线</w:t>
            </w:r>
          </w:p>
          <w:p w14:paraId="7399570F"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侧：最终</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回，已建成</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回，本期无新增。</w:t>
            </w:r>
          </w:p>
          <w:p w14:paraId="5CADCCA3"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侧：最终</w:t>
            </w:r>
            <w:r w:rsidRPr="00BC4650">
              <w:rPr>
                <w:rFonts w:ascii="Times New Roman" w:eastAsia="宋体" w:hAnsi="Times New Roman"/>
                <w:color w:val="000000" w:themeColor="text1"/>
                <w:sz w:val="24"/>
                <w:szCs w:val="24"/>
              </w:rPr>
              <w:t>9</w:t>
            </w:r>
            <w:r w:rsidRPr="00BC4650">
              <w:rPr>
                <w:rFonts w:ascii="Times New Roman" w:eastAsia="宋体" w:hAnsi="Times New Roman"/>
                <w:color w:val="000000" w:themeColor="text1"/>
                <w:sz w:val="24"/>
                <w:szCs w:val="24"/>
              </w:rPr>
              <w:t>回，已建成</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回，本期新增</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回电气备用出线（仅建成开关柜）。</w:t>
            </w:r>
          </w:p>
          <w:p w14:paraId="12908287" w14:textId="20301002"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侧：原规划最终</w:t>
            </w:r>
            <w:r w:rsidRPr="00BC4650">
              <w:rPr>
                <w:rFonts w:ascii="Times New Roman" w:eastAsia="宋体" w:hAnsi="Times New Roman"/>
                <w:color w:val="000000" w:themeColor="text1"/>
                <w:sz w:val="24"/>
                <w:szCs w:val="24"/>
              </w:rPr>
              <w:t>15</w:t>
            </w:r>
            <w:r w:rsidRPr="00BC4650">
              <w:rPr>
                <w:rFonts w:ascii="Times New Roman" w:eastAsia="宋体" w:hAnsi="Times New Roman"/>
                <w:color w:val="000000" w:themeColor="text1"/>
                <w:sz w:val="24"/>
                <w:szCs w:val="24"/>
              </w:rPr>
              <w:t>回，已建成</w:t>
            </w:r>
            <w:r w:rsidRPr="00BC4650">
              <w:rPr>
                <w:rFonts w:ascii="Times New Roman" w:eastAsia="宋体" w:hAnsi="Times New Roman"/>
                <w:color w:val="000000" w:themeColor="text1"/>
                <w:sz w:val="24"/>
                <w:szCs w:val="24"/>
              </w:rPr>
              <w:t>9</w:t>
            </w:r>
            <w:r w:rsidRPr="00BC4650">
              <w:rPr>
                <w:rFonts w:ascii="Times New Roman" w:eastAsia="宋体" w:hAnsi="Times New Roman"/>
                <w:color w:val="000000" w:themeColor="text1"/>
                <w:sz w:val="24"/>
                <w:szCs w:val="24"/>
              </w:rPr>
              <w:t>回，本期新增</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回电气备用出线</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并对</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配电装置部分重新规划，最终</w:t>
            </w:r>
            <w:r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回。</w:t>
            </w:r>
          </w:p>
          <w:p w14:paraId="4CEC2B71"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）低压无功补偿</w:t>
            </w:r>
          </w:p>
          <w:p w14:paraId="1B4B62F2"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本期在</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主变下装设</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组电容器组，容量为</w:t>
            </w:r>
            <w:r w:rsidRPr="00BC4650">
              <w:rPr>
                <w:rFonts w:ascii="Times New Roman" w:eastAsia="宋体" w:hAnsi="Times New Roman"/>
                <w:color w:val="000000" w:themeColor="text1"/>
                <w:sz w:val="24"/>
                <w:szCs w:val="24"/>
              </w:rPr>
              <w:t>1×5010kvar</w:t>
            </w:r>
            <w:r w:rsidRPr="00BC4650">
              <w:rPr>
                <w:rFonts w:ascii="Times New Roman" w:eastAsia="宋体" w:hAnsi="Times New Roman"/>
                <w:color w:val="000000" w:themeColor="text1"/>
                <w:sz w:val="24"/>
                <w:szCs w:val="24"/>
              </w:rPr>
              <w:t>。</w:t>
            </w:r>
          </w:p>
          <w:p w14:paraId="361FB009" w14:textId="77777777" w:rsidR="007957FD"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）消弧线圈</w:t>
            </w:r>
          </w:p>
          <w:p w14:paraId="5B33C1BC" w14:textId="78B1261A" w:rsidR="00666CD6" w:rsidRPr="00BC4650" w:rsidRDefault="007957FD" w:rsidP="007957F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本期在</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主变、</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主变</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侧各装设</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组消弧线圈并小电阻装置，消弧线圈容量为</w:t>
            </w:r>
            <w:r w:rsidRPr="00BC4650">
              <w:rPr>
                <w:rFonts w:ascii="Times New Roman" w:eastAsia="宋体" w:hAnsi="Times New Roman"/>
                <w:color w:val="000000" w:themeColor="text1"/>
                <w:sz w:val="24"/>
                <w:szCs w:val="24"/>
              </w:rPr>
              <w:t>900kVA</w:t>
            </w:r>
            <w:r w:rsidRPr="00BC4650">
              <w:rPr>
                <w:rFonts w:ascii="Times New Roman" w:eastAsia="宋体" w:hAnsi="Times New Roman"/>
                <w:color w:val="000000" w:themeColor="text1"/>
                <w:sz w:val="24"/>
                <w:szCs w:val="24"/>
              </w:rPr>
              <w:t>，小电阻为</w:t>
            </w:r>
            <w:r w:rsidRPr="00BC4650">
              <w:rPr>
                <w:rFonts w:ascii="Times New Roman" w:eastAsia="宋体" w:hAnsi="Times New Roman"/>
                <w:color w:val="000000" w:themeColor="text1"/>
                <w:sz w:val="24"/>
                <w:szCs w:val="24"/>
              </w:rPr>
              <w:t>16Ω</w:t>
            </w:r>
            <w:r w:rsidRPr="00BC4650">
              <w:rPr>
                <w:rFonts w:ascii="Times New Roman" w:eastAsia="宋体" w:hAnsi="Times New Roman"/>
                <w:color w:val="000000" w:themeColor="text1"/>
                <w:sz w:val="24"/>
                <w:szCs w:val="24"/>
              </w:rPr>
              <w:t>。</w:t>
            </w:r>
          </w:p>
          <w:p w14:paraId="06E19B6B" w14:textId="15BC179F" w:rsidR="00EA2D9D" w:rsidRPr="00BC4650" w:rsidRDefault="00666CD6" w:rsidP="00666CD6">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007957FD"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w:t>
            </w:r>
            <w:r w:rsidR="007957FD" w:rsidRPr="00BC4650">
              <w:rPr>
                <w:rFonts w:ascii="Times New Roman" w:eastAsia="宋体" w:hAnsi="Times New Roman" w:hint="eastAsia"/>
                <w:color w:val="000000" w:themeColor="text1"/>
                <w:sz w:val="24"/>
                <w:szCs w:val="24"/>
              </w:rPr>
              <w:t>1</w:t>
            </w:r>
            <w:r w:rsidR="007957FD" w:rsidRPr="00BC4650">
              <w:rPr>
                <w:rFonts w:ascii="Times New Roman" w:eastAsia="宋体" w:hAnsi="Times New Roman"/>
                <w:color w:val="000000" w:themeColor="text1"/>
                <w:sz w:val="24"/>
                <w:szCs w:val="24"/>
              </w:rPr>
              <w:t>0</w:t>
            </w:r>
            <w:r w:rsidR="007957FD" w:rsidRPr="00BC4650">
              <w:rPr>
                <w:rFonts w:ascii="Times New Roman" w:eastAsia="宋体" w:hAnsi="Times New Roman" w:hint="eastAsia"/>
                <w:color w:val="000000" w:themeColor="text1"/>
                <w:sz w:val="24"/>
                <w:szCs w:val="24"/>
              </w:rPr>
              <w:t>kV</w:t>
            </w:r>
            <w:r w:rsidR="007957FD" w:rsidRPr="00BC4650">
              <w:rPr>
                <w:rFonts w:ascii="Times New Roman" w:eastAsia="宋体" w:hAnsi="Times New Roman"/>
                <w:color w:val="000000" w:themeColor="text1"/>
                <w:sz w:val="24"/>
                <w:szCs w:val="24"/>
              </w:rPr>
              <w:t xml:space="preserve"> 2</w:t>
            </w:r>
            <w:r w:rsidR="007957FD" w:rsidRPr="00BC4650">
              <w:rPr>
                <w:rFonts w:ascii="Times New Roman" w:eastAsia="宋体" w:hAnsi="Times New Roman" w:hint="eastAsia"/>
                <w:color w:val="000000" w:themeColor="text1"/>
                <w:sz w:val="24"/>
                <w:szCs w:val="24"/>
              </w:rPr>
              <w:t>号配电室</w:t>
            </w:r>
            <w:r w:rsidRPr="00BC4650">
              <w:rPr>
                <w:rFonts w:ascii="Times New Roman" w:eastAsia="宋体" w:hAnsi="Times New Roman"/>
                <w:color w:val="000000" w:themeColor="text1"/>
                <w:sz w:val="24"/>
                <w:szCs w:val="24"/>
              </w:rPr>
              <w:t>：</w:t>
            </w:r>
            <w:r w:rsidR="007957FD" w:rsidRPr="00BC4650">
              <w:rPr>
                <w:rFonts w:ascii="Times New Roman" w:eastAsia="宋体" w:hAnsi="Times New Roman" w:hint="eastAsia"/>
                <w:color w:val="000000" w:themeColor="text1"/>
                <w:sz w:val="24"/>
                <w:szCs w:val="24"/>
              </w:rPr>
              <w:t>本次在预留的</w:t>
            </w:r>
            <w:r w:rsidR="007957FD" w:rsidRPr="00BC4650">
              <w:rPr>
                <w:rFonts w:ascii="Times New Roman" w:eastAsia="宋体" w:hAnsi="Times New Roman" w:hint="eastAsia"/>
                <w:color w:val="000000" w:themeColor="text1"/>
                <w:sz w:val="24"/>
                <w:szCs w:val="24"/>
              </w:rPr>
              <w:t>3#</w:t>
            </w:r>
            <w:r w:rsidR="007957FD" w:rsidRPr="00BC4650">
              <w:rPr>
                <w:rFonts w:ascii="Times New Roman" w:eastAsia="宋体" w:hAnsi="Times New Roman" w:hint="eastAsia"/>
                <w:color w:val="000000" w:themeColor="text1"/>
                <w:sz w:val="24"/>
                <w:szCs w:val="24"/>
              </w:rPr>
              <w:t>主变</w:t>
            </w:r>
            <w:r w:rsidRPr="00BC4650">
              <w:rPr>
                <w:rFonts w:ascii="Times New Roman" w:eastAsia="宋体" w:hAnsi="Times New Roman"/>
                <w:color w:val="000000" w:themeColor="text1"/>
                <w:sz w:val="24"/>
                <w:szCs w:val="24"/>
              </w:rPr>
              <w:t>场地</w:t>
            </w:r>
            <w:r w:rsidR="007957FD" w:rsidRPr="00BC4650">
              <w:rPr>
                <w:rFonts w:ascii="Times New Roman" w:eastAsia="宋体" w:hAnsi="Times New Roman" w:hint="eastAsia"/>
                <w:color w:val="000000" w:themeColor="text1"/>
                <w:sz w:val="24"/>
                <w:szCs w:val="24"/>
              </w:rPr>
              <w:t>西侧，</w:t>
            </w:r>
            <w:r w:rsidR="00263CD6" w:rsidRPr="00BC4650">
              <w:rPr>
                <w:rFonts w:ascii="Times New Roman" w:eastAsia="宋体" w:hAnsi="Times New Roman" w:hint="eastAsia"/>
                <w:color w:val="000000" w:themeColor="text1"/>
                <w:sz w:val="24"/>
                <w:szCs w:val="24"/>
              </w:rPr>
              <w:t>新建</w:t>
            </w:r>
            <w:r w:rsidR="00263CD6" w:rsidRPr="00BC4650">
              <w:rPr>
                <w:rFonts w:ascii="Times New Roman" w:eastAsia="宋体" w:hAnsi="Times New Roman"/>
                <w:color w:val="000000" w:themeColor="text1"/>
                <w:sz w:val="24"/>
                <w:szCs w:val="24"/>
              </w:rPr>
              <w:t>1</w:t>
            </w:r>
            <w:r w:rsidR="00263CD6" w:rsidRPr="00BC4650">
              <w:rPr>
                <w:rFonts w:ascii="Times New Roman" w:eastAsia="宋体" w:hAnsi="Times New Roman"/>
                <w:color w:val="000000" w:themeColor="text1"/>
                <w:sz w:val="24"/>
                <w:szCs w:val="24"/>
              </w:rPr>
              <w:t>栋</w:t>
            </w:r>
            <w:r w:rsidR="00263CD6" w:rsidRPr="00BC4650">
              <w:rPr>
                <w:rFonts w:ascii="Times New Roman" w:eastAsia="宋体" w:hAnsi="Times New Roman"/>
                <w:color w:val="000000" w:themeColor="text1"/>
                <w:sz w:val="24"/>
                <w:szCs w:val="24"/>
              </w:rPr>
              <w:t>1</w:t>
            </w:r>
            <w:r w:rsidR="00263CD6" w:rsidRPr="00BC4650">
              <w:rPr>
                <w:rFonts w:ascii="Times New Roman" w:eastAsia="宋体" w:hAnsi="Times New Roman"/>
                <w:color w:val="000000" w:themeColor="text1"/>
                <w:sz w:val="24"/>
                <w:szCs w:val="24"/>
              </w:rPr>
              <w:t>层框架结构</w:t>
            </w:r>
            <w:r w:rsidR="00263CD6" w:rsidRPr="00BC4650">
              <w:rPr>
                <w:rFonts w:ascii="Times New Roman" w:eastAsia="宋体" w:hAnsi="Times New Roman"/>
                <w:color w:val="000000" w:themeColor="text1"/>
                <w:sz w:val="24"/>
                <w:szCs w:val="24"/>
              </w:rPr>
              <w:t>10kV</w:t>
            </w:r>
            <w:r w:rsidR="00263CD6" w:rsidRPr="00BC4650">
              <w:rPr>
                <w:rFonts w:ascii="Times New Roman" w:eastAsia="宋体" w:hAnsi="Times New Roman"/>
                <w:color w:val="000000" w:themeColor="text1"/>
                <w:sz w:val="24"/>
                <w:szCs w:val="24"/>
              </w:rPr>
              <w:t>配电装置楼，建筑平面尺寸为</w:t>
            </w:r>
            <w:r w:rsidR="00263CD6" w:rsidRPr="00BC4650">
              <w:rPr>
                <w:rFonts w:ascii="Times New Roman" w:eastAsia="宋体" w:hAnsi="Times New Roman"/>
                <w:color w:val="000000" w:themeColor="text1"/>
                <w:sz w:val="24"/>
                <w:szCs w:val="24"/>
              </w:rPr>
              <w:t>7.0m×7.0m</w:t>
            </w:r>
            <w:r w:rsidR="00263CD6" w:rsidRPr="00BC4650">
              <w:rPr>
                <w:rFonts w:ascii="Times New Roman" w:eastAsia="宋体" w:hAnsi="Times New Roman"/>
                <w:color w:val="000000" w:themeColor="text1"/>
                <w:sz w:val="24"/>
                <w:szCs w:val="24"/>
              </w:rPr>
              <w:t>（长</w:t>
            </w:r>
            <w:r w:rsidR="00263CD6" w:rsidRPr="00BC4650">
              <w:rPr>
                <w:rFonts w:ascii="Times New Roman" w:eastAsia="宋体" w:hAnsi="Times New Roman"/>
                <w:color w:val="000000" w:themeColor="text1"/>
                <w:sz w:val="24"/>
                <w:szCs w:val="24"/>
              </w:rPr>
              <w:t>×</w:t>
            </w:r>
            <w:r w:rsidR="00263CD6" w:rsidRPr="00BC4650">
              <w:rPr>
                <w:rFonts w:ascii="Times New Roman" w:eastAsia="宋体" w:hAnsi="Times New Roman"/>
                <w:color w:val="000000" w:themeColor="text1"/>
                <w:sz w:val="24"/>
                <w:szCs w:val="24"/>
              </w:rPr>
              <w:t>宽），建筑高度为</w:t>
            </w:r>
            <w:r w:rsidR="00263CD6" w:rsidRPr="00BC4650">
              <w:rPr>
                <w:rFonts w:ascii="Times New Roman" w:eastAsia="宋体" w:hAnsi="Times New Roman"/>
                <w:color w:val="000000" w:themeColor="text1"/>
                <w:sz w:val="24"/>
                <w:szCs w:val="24"/>
              </w:rPr>
              <w:t>5.1m</w:t>
            </w:r>
            <w:r w:rsidR="00263CD6" w:rsidRPr="00BC4650">
              <w:rPr>
                <w:rFonts w:ascii="Times New Roman" w:eastAsia="宋体" w:hAnsi="Times New Roman"/>
                <w:color w:val="000000" w:themeColor="text1"/>
                <w:sz w:val="24"/>
                <w:szCs w:val="24"/>
              </w:rPr>
              <w:t>，层高为</w:t>
            </w:r>
            <w:r w:rsidR="00263CD6" w:rsidRPr="00BC4650">
              <w:rPr>
                <w:rFonts w:ascii="Times New Roman" w:eastAsia="宋体" w:hAnsi="Times New Roman"/>
                <w:color w:val="000000" w:themeColor="text1"/>
                <w:sz w:val="24"/>
                <w:szCs w:val="24"/>
              </w:rPr>
              <w:t>4.8m</w:t>
            </w:r>
            <w:r w:rsidR="00263CD6" w:rsidRPr="00BC4650">
              <w:rPr>
                <w:rFonts w:ascii="Times New Roman" w:eastAsia="宋体" w:hAnsi="Times New Roman"/>
                <w:color w:val="000000" w:themeColor="text1"/>
                <w:sz w:val="24"/>
                <w:szCs w:val="24"/>
              </w:rPr>
              <w:t>。基础采用钢筋混凝土基础。</w:t>
            </w:r>
          </w:p>
          <w:p w14:paraId="557F95EF" w14:textId="065F29F5" w:rsidR="00020563" w:rsidRPr="00BC4650" w:rsidRDefault="002472D8" w:rsidP="002472D8">
            <w:pPr>
              <w:spacing w:line="360" w:lineRule="auto"/>
              <w:ind w:firstLine="480"/>
              <w:rPr>
                <w:rFonts w:ascii="Times New Roman" w:eastAsia="宋体" w:hAnsi="Times New Roman"/>
                <w:bCs/>
                <w:color w:val="000000" w:themeColor="text1"/>
                <w:kern w:val="0"/>
                <w:sz w:val="24"/>
                <w:szCs w:val="24"/>
              </w:rPr>
            </w:pPr>
            <w:r w:rsidRPr="00BC4650">
              <w:rPr>
                <w:rFonts w:ascii="Times New Roman" w:eastAsia="宋体" w:hAnsi="Times New Roman" w:hint="eastAsia"/>
                <w:bCs/>
                <w:color w:val="000000" w:themeColor="text1"/>
                <w:sz w:val="24"/>
                <w:szCs w:val="24"/>
              </w:rPr>
              <w:t>3</w:t>
            </w:r>
            <w:r w:rsidR="007C1DE1" w:rsidRPr="00BC4650">
              <w:rPr>
                <w:rFonts w:ascii="Times New Roman" w:eastAsia="宋体" w:hAnsi="Times New Roman"/>
                <w:bCs/>
                <w:color w:val="000000" w:themeColor="text1"/>
                <w:sz w:val="24"/>
                <w:szCs w:val="24"/>
              </w:rPr>
              <w:t>.1.</w:t>
            </w:r>
            <w:r w:rsidR="00EF07F4" w:rsidRPr="00BC4650">
              <w:rPr>
                <w:rFonts w:ascii="Times New Roman" w:eastAsia="宋体" w:hAnsi="Times New Roman"/>
                <w:bCs/>
                <w:color w:val="000000" w:themeColor="text1"/>
                <w:sz w:val="24"/>
                <w:szCs w:val="24"/>
              </w:rPr>
              <w:t>2</w:t>
            </w:r>
            <w:r w:rsidR="00020563" w:rsidRPr="00BC4650">
              <w:rPr>
                <w:rFonts w:ascii="Times New Roman" w:eastAsia="宋体" w:hAnsi="Times New Roman"/>
                <w:bCs/>
                <w:color w:val="000000" w:themeColor="text1"/>
                <w:kern w:val="0"/>
                <w:sz w:val="24"/>
                <w:szCs w:val="24"/>
              </w:rPr>
              <w:t xml:space="preserve">  </w:t>
            </w:r>
            <w:r w:rsidR="00020563" w:rsidRPr="00BC4650">
              <w:rPr>
                <w:rFonts w:ascii="Times New Roman" w:eastAsia="宋体" w:hAnsi="Times New Roman"/>
                <w:bCs/>
                <w:color w:val="000000" w:themeColor="text1"/>
                <w:kern w:val="0"/>
                <w:sz w:val="24"/>
                <w:szCs w:val="24"/>
              </w:rPr>
              <w:t>变电</w:t>
            </w:r>
            <w:r w:rsidRPr="00BC4650">
              <w:rPr>
                <w:rFonts w:ascii="Times New Roman" w:eastAsia="宋体" w:hAnsi="Times New Roman" w:hint="eastAsia"/>
                <w:bCs/>
                <w:color w:val="000000" w:themeColor="text1"/>
                <w:kern w:val="0"/>
                <w:sz w:val="24"/>
                <w:szCs w:val="24"/>
              </w:rPr>
              <w:t>站平面</w:t>
            </w:r>
            <w:r w:rsidR="003D3AEC" w:rsidRPr="00BC4650">
              <w:rPr>
                <w:rFonts w:ascii="Times New Roman" w:eastAsia="宋体" w:hAnsi="Times New Roman" w:hint="eastAsia"/>
                <w:bCs/>
                <w:color w:val="000000" w:themeColor="text1"/>
                <w:kern w:val="0"/>
                <w:sz w:val="24"/>
                <w:szCs w:val="24"/>
              </w:rPr>
              <w:t>布置</w:t>
            </w:r>
          </w:p>
          <w:p w14:paraId="3BDF35B2" w14:textId="2B003C36" w:rsidR="00666CD6" w:rsidRPr="00BC4650" w:rsidRDefault="00177C29" w:rsidP="00666CD6">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现有</w:t>
            </w:r>
            <w:r w:rsidRPr="00BC4650">
              <w:rPr>
                <w:rFonts w:ascii="Times New Roman" w:eastAsia="宋体" w:hAnsi="Times New Roman"/>
                <w:bCs/>
                <w:color w:val="000000" w:themeColor="text1"/>
                <w:sz w:val="24"/>
                <w:szCs w:val="24"/>
              </w:rPr>
              <w:t>110kV</w:t>
            </w:r>
            <w:r w:rsidRPr="00BC4650">
              <w:rPr>
                <w:rFonts w:ascii="Times New Roman" w:eastAsia="宋体" w:hAnsi="Times New Roman"/>
                <w:bCs/>
                <w:color w:val="000000" w:themeColor="text1"/>
                <w:sz w:val="24"/>
                <w:szCs w:val="24"/>
              </w:rPr>
              <w:t>哨房变电站总</w:t>
            </w:r>
            <w:r w:rsidRPr="00BC4650">
              <w:rPr>
                <w:rFonts w:ascii="Times New Roman" w:eastAsia="宋体" w:hAnsi="Times New Roman" w:hint="eastAsia"/>
                <w:bCs/>
                <w:color w:val="000000" w:themeColor="text1"/>
                <w:sz w:val="24"/>
                <w:szCs w:val="24"/>
              </w:rPr>
              <w:t>平面</w:t>
            </w:r>
            <w:r w:rsidRPr="00BC4650">
              <w:rPr>
                <w:rFonts w:ascii="Times New Roman" w:eastAsia="宋体" w:hAnsi="Times New Roman"/>
                <w:bCs/>
                <w:color w:val="000000" w:themeColor="text1"/>
                <w:sz w:val="24"/>
                <w:szCs w:val="24"/>
              </w:rPr>
              <w:t>近似于长方形，</w:t>
            </w:r>
            <w:r w:rsidRPr="00BC4650">
              <w:rPr>
                <w:rFonts w:ascii="Times New Roman" w:eastAsia="宋体" w:hAnsi="Times New Roman"/>
                <w:bCs/>
                <w:color w:val="000000" w:themeColor="text1"/>
                <w:sz w:val="24"/>
                <w:szCs w:val="24"/>
              </w:rPr>
              <w:t>110kV</w:t>
            </w:r>
            <w:r w:rsidR="001C5277" w:rsidRPr="00BC4650">
              <w:rPr>
                <w:rFonts w:ascii="Times New Roman" w:eastAsia="宋体" w:hAnsi="Times New Roman"/>
                <w:bCs/>
                <w:color w:val="000000" w:themeColor="text1"/>
                <w:sz w:val="24"/>
                <w:szCs w:val="24"/>
              </w:rPr>
              <w:t>户外</w:t>
            </w:r>
            <w:r w:rsidRPr="00BC4650">
              <w:rPr>
                <w:rFonts w:ascii="Times New Roman" w:eastAsia="宋体" w:hAnsi="Times New Roman" w:hint="eastAsia"/>
                <w:bCs/>
                <w:color w:val="000000" w:themeColor="text1"/>
                <w:sz w:val="24"/>
                <w:szCs w:val="24"/>
              </w:rPr>
              <w:t>配电装置</w:t>
            </w:r>
            <w:r w:rsidRPr="00BC4650">
              <w:rPr>
                <w:rFonts w:ascii="Times New Roman" w:eastAsia="宋体" w:hAnsi="Times New Roman"/>
                <w:bCs/>
                <w:color w:val="000000" w:themeColor="text1"/>
                <w:sz w:val="24"/>
                <w:szCs w:val="24"/>
              </w:rPr>
              <w:t>布置于站区西南部，向西南出线；</w:t>
            </w:r>
            <w:r w:rsidRPr="00BC4650">
              <w:rPr>
                <w:rFonts w:ascii="Times New Roman" w:eastAsia="宋体" w:hAnsi="Times New Roman"/>
                <w:bCs/>
                <w:color w:val="000000" w:themeColor="text1"/>
                <w:sz w:val="24"/>
                <w:szCs w:val="24"/>
              </w:rPr>
              <w:t>35kV</w:t>
            </w:r>
            <w:r w:rsidRPr="00BC4650">
              <w:rPr>
                <w:rFonts w:ascii="Times New Roman" w:eastAsia="宋体" w:hAnsi="Times New Roman"/>
                <w:bCs/>
                <w:color w:val="000000" w:themeColor="text1"/>
                <w:sz w:val="24"/>
                <w:szCs w:val="24"/>
              </w:rPr>
              <w:t>户外配电装置布置于站区东北部，向东北方向出线；</w:t>
            </w:r>
            <w:r w:rsidRPr="00BC4650">
              <w:rPr>
                <w:rFonts w:ascii="Times New Roman" w:eastAsia="宋体" w:hAnsi="Times New Roman"/>
                <w:bCs/>
                <w:color w:val="000000" w:themeColor="text1"/>
                <w:sz w:val="24"/>
                <w:szCs w:val="24"/>
              </w:rPr>
              <w:t>10kV</w:t>
            </w:r>
            <w:r w:rsidRPr="00BC4650">
              <w:rPr>
                <w:rFonts w:ascii="Times New Roman" w:eastAsia="宋体" w:hAnsi="Times New Roman"/>
                <w:bCs/>
                <w:color w:val="000000" w:themeColor="text1"/>
                <w:sz w:val="24"/>
                <w:szCs w:val="24"/>
              </w:rPr>
              <w:t>出线铁塔布置于站区西北部，向西北方向出线。</w:t>
            </w:r>
            <w:r w:rsidR="001C5277" w:rsidRPr="00BC4650">
              <w:rPr>
                <w:rFonts w:ascii="Times New Roman" w:eastAsia="宋体" w:hAnsi="Times New Roman" w:hint="eastAsia"/>
                <w:bCs/>
                <w:color w:val="000000" w:themeColor="text1"/>
                <w:sz w:val="24"/>
                <w:szCs w:val="24"/>
              </w:rPr>
              <w:t>主控楼为双层建筑，布置于站区西北部；</w:t>
            </w:r>
            <w:r w:rsidRPr="00BC4650">
              <w:rPr>
                <w:rFonts w:ascii="Times New Roman" w:eastAsia="宋体" w:hAnsi="Times New Roman"/>
                <w:bCs/>
                <w:color w:val="000000" w:themeColor="text1"/>
                <w:sz w:val="24"/>
                <w:szCs w:val="24"/>
              </w:rPr>
              <w:t>主变、</w:t>
            </w:r>
            <w:r w:rsidRPr="00BC4650">
              <w:rPr>
                <w:rFonts w:ascii="Times New Roman" w:eastAsia="宋体" w:hAnsi="Times New Roman"/>
                <w:bCs/>
                <w:color w:val="000000" w:themeColor="text1"/>
                <w:sz w:val="24"/>
                <w:szCs w:val="24"/>
              </w:rPr>
              <w:t>10kV</w:t>
            </w:r>
            <w:r w:rsidRPr="00BC4650">
              <w:rPr>
                <w:rFonts w:ascii="Times New Roman" w:eastAsia="宋体" w:hAnsi="Times New Roman"/>
                <w:bCs/>
                <w:color w:val="000000" w:themeColor="text1"/>
                <w:sz w:val="24"/>
                <w:szCs w:val="24"/>
              </w:rPr>
              <w:t>配电装置室及</w:t>
            </w:r>
            <w:r w:rsidRPr="00BC4650">
              <w:rPr>
                <w:rFonts w:ascii="Times New Roman" w:eastAsia="宋体" w:hAnsi="Times New Roman"/>
                <w:bCs/>
                <w:color w:val="000000" w:themeColor="text1"/>
                <w:sz w:val="24"/>
                <w:szCs w:val="24"/>
              </w:rPr>
              <w:t>35kV</w:t>
            </w:r>
            <w:r w:rsidRPr="00BC4650">
              <w:rPr>
                <w:rFonts w:ascii="Times New Roman" w:eastAsia="宋体" w:hAnsi="Times New Roman"/>
                <w:bCs/>
                <w:color w:val="000000" w:themeColor="text1"/>
                <w:sz w:val="24"/>
                <w:szCs w:val="24"/>
              </w:rPr>
              <w:t>配电装置室位于站区中部；电容器布置于站区东北部。</w:t>
            </w:r>
            <w:r w:rsidR="00263CD6" w:rsidRPr="00BC4650">
              <w:rPr>
                <w:rFonts w:ascii="Times New Roman" w:eastAsia="宋体" w:hAnsi="Times New Roman" w:hint="eastAsia"/>
                <w:bCs/>
                <w:color w:val="000000" w:themeColor="text1"/>
                <w:sz w:val="24"/>
                <w:szCs w:val="24"/>
              </w:rPr>
              <w:t>保持原有变电站布置方案不变，原变电站建设时已考虑本期改造土建部分要求，站内道路、主控楼、</w:t>
            </w:r>
            <w:r w:rsidR="00263CD6" w:rsidRPr="00BC4650">
              <w:rPr>
                <w:rFonts w:ascii="Times New Roman" w:eastAsia="宋体" w:hAnsi="Times New Roman"/>
                <w:bCs/>
                <w:color w:val="000000" w:themeColor="text1"/>
                <w:sz w:val="24"/>
                <w:szCs w:val="24"/>
              </w:rPr>
              <w:t>35kV</w:t>
            </w:r>
            <w:r w:rsidR="00263CD6" w:rsidRPr="00BC4650">
              <w:rPr>
                <w:rFonts w:ascii="Times New Roman" w:eastAsia="宋体" w:hAnsi="Times New Roman"/>
                <w:bCs/>
                <w:color w:val="000000" w:themeColor="text1"/>
                <w:sz w:val="24"/>
                <w:szCs w:val="24"/>
              </w:rPr>
              <w:t>配电装置室等满足本期扩建要求</w:t>
            </w:r>
            <w:r w:rsidR="00263CD6" w:rsidRPr="00BC4650">
              <w:rPr>
                <w:rFonts w:ascii="Times New Roman" w:eastAsia="宋体" w:hAnsi="Times New Roman" w:hint="eastAsia"/>
                <w:bCs/>
                <w:color w:val="000000" w:themeColor="text1"/>
                <w:sz w:val="24"/>
                <w:szCs w:val="24"/>
              </w:rPr>
              <w:t>。本期主变更换在原有场地内进行施工，不用外扩征地及新建站内相关道路和围墙。</w:t>
            </w:r>
            <w:r w:rsidR="00493556" w:rsidRPr="00BC4650">
              <w:rPr>
                <w:rFonts w:ascii="Times New Roman" w:eastAsia="宋体" w:hAnsi="Times New Roman" w:hint="eastAsia"/>
                <w:bCs/>
                <w:color w:val="000000" w:themeColor="text1"/>
                <w:sz w:val="24"/>
                <w:szCs w:val="24"/>
              </w:rPr>
              <w:t>平面布置图见附图</w:t>
            </w:r>
            <w:r w:rsidR="00493556" w:rsidRPr="00BC4650">
              <w:rPr>
                <w:rFonts w:ascii="Times New Roman" w:eastAsia="宋体" w:hAnsi="Times New Roman"/>
                <w:bCs/>
                <w:color w:val="000000" w:themeColor="text1"/>
                <w:sz w:val="24"/>
                <w:szCs w:val="24"/>
              </w:rPr>
              <w:t>2</w:t>
            </w:r>
            <w:r w:rsidR="00493556" w:rsidRPr="00BC4650">
              <w:rPr>
                <w:rFonts w:ascii="Times New Roman" w:eastAsia="宋体" w:hAnsi="Times New Roman" w:hint="eastAsia"/>
                <w:bCs/>
                <w:color w:val="000000" w:themeColor="text1"/>
                <w:sz w:val="24"/>
                <w:szCs w:val="24"/>
              </w:rPr>
              <w:t>。</w:t>
            </w:r>
          </w:p>
          <w:p w14:paraId="7D1BC181" w14:textId="2BDEE6F1" w:rsidR="00666CD6" w:rsidRPr="00BC4650" w:rsidRDefault="00666CD6" w:rsidP="006F5C14">
            <w:pPr>
              <w:spacing w:line="360" w:lineRule="auto"/>
              <w:ind w:firstLine="480"/>
              <w:rPr>
                <w:rFonts w:ascii="Times New Roman" w:eastAsia="宋体" w:hAnsi="Times New Roman"/>
                <w:bCs/>
                <w:color w:val="000000" w:themeColor="text1"/>
                <w:sz w:val="24"/>
                <w:szCs w:val="24"/>
              </w:rPr>
            </w:pPr>
            <w:r w:rsidRPr="00BC4650">
              <w:rPr>
                <w:rFonts w:ascii="Times New Roman" w:eastAsia="宋体" w:hAnsi="Times New Roman"/>
                <w:bCs/>
                <w:color w:val="000000" w:themeColor="text1"/>
                <w:sz w:val="24"/>
                <w:szCs w:val="24"/>
              </w:rPr>
              <w:lastRenderedPageBreak/>
              <w:t>3.</w:t>
            </w:r>
            <w:r w:rsidR="006F5C14" w:rsidRPr="00BC4650">
              <w:rPr>
                <w:rFonts w:ascii="Times New Roman" w:eastAsia="宋体" w:hAnsi="Times New Roman"/>
                <w:bCs/>
                <w:color w:val="000000" w:themeColor="text1"/>
                <w:sz w:val="24"/>
                <w:szCs w:val="24"/>
              </w:rPr>
              <w:t>1</w:t>
            </w:r>
            <w:r w:rsidR="007C1DE1" w:rsidRPr="00BC4650">
              <w:rPr>
                <w:rFonts w:ascii="Times New Roman" w:eastAsia="宋体" w:hAnsi="Times New Roman"/>
                <w:bCs/>
                <w:color w:val="000000" w:themeColor="text1"/>
                <w:sz w:val="24"/>
                <w:szCs w:val="24"/>
              </w:rPr>
              <w:t>.</w:t>
            </w:r>
            <w:r w:rsidR="00EF07F4" w:rsidRPr="00BC4650">
              <w:rPr>
                <w:rFonts w:ascii="Times New Roman" w:eastAsia="宋体" w:hAnsi="Times New Roman"/>
                <w:bCs/>
                <w:color w:val="000000" w:themeColor="text1"/>
                <w:sz w:val="24"/>
                <w:szCs w:val="24"/>
              </w:rPr>
              <w:t>3</w:t>
            </w:r>
            <w:r w:rsidR="006F5C14" w:rsidRPr="00BC4650">
              <w:rPr>
                <w:rFonts w:ascii="Times New Roman" w:eastAsia="宋体" w:hAnsi="Times New Roman"/>
                <w:bCs/>
                <w:color w:val="000000" w:themeColor="text1"/>
                <w:sz w:val="24"/>
                <w:szCs w:val="24"/>
              </w:rPr>
              <w:t xml:space="preserve"> </w:t>
            </w:r>
            <w:r w:rsidRPr="00BC4650">
              <w:rPr>
                <w:rFonts w:ascii="Times New Roman" w:eastAsia="宋体" w:hAnsi="Times New Roman"/>
                <w:bCs/>
                <w:color w:val="000000" w:themeColor="text1"/>
                <w:sz w:val="24"/>
                <w:szCs w:val="24"/>
              </w:rPr>
              <w:t xml:space="preserve"> </w:t>
            </w:r>
            <w:r w:rsidR="00E733EF" w:rsidRPr="00BC4650">
              <w:rPr>
                <w:rFonts w:ascii="Times New Roman" w:eastAsia="宋体" w:hAnsi="Times New Roman" w:hint="eastAsia"/>
                <w:bCs/>
                <w:color w:val="000000" w:themeColor="text1"/>
                <w:sz w:val="24"/>
                <w:szCs w:val="24"/>
              </w:rPr>
              <w:t>变电站</w:t>
            </w:r>
            <w:r w:rsidRPr="00BC4650">
              <w:rPr>
                <w:rFonts w:ascii="Times New Roman" w:eastAsia="宋体" w:hAnsi="Times New Roman"/>
                <w:bCs/>
                <w:color w:val="000000" w:themeColor="text1"/>
                <w:sz w:val="24"/>
                <w:szCs w:val="24"/>
              </w:rPr>
              <w:t>竖向布置</w:t>
            </w:r>
          </w:p>
          <w:p w14:paraId="2CDB7BE2" w14:textId="04F3C1FF" w:rsidR="00666CD6" w:rsidRPr="00BC4650" w:rsidRDefault="001C5277" w:rsidP="00666CD6">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现有</w:t>
            </w:r>
            <w:r w:rsidRPr="00BC4650">
              <w:rPr>
                <w:rFonts w:ascii="Times New Roman" w:eastAsia="宋体" w:hAnsi="Times New Roman"/>
                <w:bCs/>
                <w:color w:val="000000" w:themeColor="text1"/>
                <w:sz w:val="24"/>
                <w:szCs w:val="24"/>
              </w:rPr>
              <w:t>110kV</w:t>
            </w:r>
            <w:r w:rsidRPr="00BC4650">
              <w:rPr>
                <w:rFonts w:ascii="Times New Roman" w:eastAsia="宋体" w:hAnsi="Times New Roman"/>
                <w:bCs/>
                <w:color w:val="000000" w:themeColor="text1"/>
                <w:sz w:val="24"/>
                <w:szCs w:val="24"/>
              </w:rPr>
              <w:t>哨房变电站</w:t>
            </w:r>
            <w:r w:rsidR="00666CD6" w:rsidRPr="00BC4650">
              <w:rPr>
                <w:rFonts w:ascii="Times New Roman" w:eastAsia="宋体" w:hAnsi="Times New Roman" w:hint="eastAsia"/>
                <w:bCs/>
                <w:color w:val="000000" w:themeColor="text1"/>
                <w:sz w:val="24"/>
                <w:szCs w:val="24"/>
              </w:rPr>
              <w:t>位于平缓山</w:t>
            </w:r>
            <w:r w:rsidRPr="00BC4650">
              <w:rPr>
                <w:rFonts w:ascii="Times New Roman" w:eastAsia="宋体" w:hAnsi="Times New Roman" w:hint="eastAsia"/>
                <w:bCs/>
                <w:color w:val="000000" w:themeColor="text1"/>
                <w:sz w:val="24"/>
                <w:szCs w:val="24"/>
              </w:rPr>
              <w:t>坡</w:t>
            </w:r>
            <w:r w:rsidR="00666CD6" w:rsidRPr="00BC4650">
              <w:rPr>
                <w:rFonts w:ascii="Times New Roman" w:eastAsia="宋体" w:hAnsi="Times New Roman" w:hint="eastAsia"/>
                <w:bCs/>
                <w:color w:val="000000" w:themeColor="text1"/>
                <w:sz w:val="24"/>
                <w:szCs w:val="24"/>
              </w:rPr>
              <w:t>，场地</w:t>
            </w:r>
            <w:r w:rsidRPr="00BC4650">
              <w:rPr>
                <w:rFonts w:ascii="Times New Roman" w:eastAsia="宋体" w:hAnsi="Times New Roman" w:hint="eastAsia"/>
                <w:bCs/>
                <w:color w:val="000000" w:themeColor="text1"/>
                <w:sz w:val="24"/>
                <w:szCs w:val="24"/>
              </w:rPr>
              <w:t>总体南</w:t>
            </w:r>
            <w:r w:rsidR="00666CD6" w:rsidRPr="00BC4650">
              <w:rPr>
                <w:rFonts w:ascii="Times New Roman" w:eastAsia="宋体" w:hAnsi="Times New Roman" w:hint="eastAsia"/>
                <w:bCs/>
                <w:color w:val="000000" w:themeColor="text1"/>
                <w:sz w:val="24"/>
                <w:szCs w:val="24"/>
              </w:rPr>
              <w:t>高</w:t>
            </w:r>
            <w:r w:rsidRPr="00BC4650">
              <w:rPr>
                <w:rFonts w:ascii="Times New Roman" w:eastAsia="宋体" w:hAnsi="Times New Roman" w:hint="eastAsia"/>
                <w:bCs/>
                <w:color w:val="000000" w:themeColor="text1"/>
                <w:sz w:val="24"/>
                <w:szCs w:val="24"/>
              </w:rPr>
              <w:t>北</w:t>
            </w:r>
            <w:r w:rsidR="00666CD6" w:rsidRPr="00BC4650">
              <w:rPr>
                <w:rFonts w:ascii="Times New Roman" w:eastAsia="宋体" w:hAnsi="Times New Roman" w:hint="eastAsia"/>
                <w:bCs/>
                <w:color w:val="000000" w:themeColor="text1"/>
                <w:sz w:val="24"/>
                <w:szCs w:val="24"/>
              </w:rPr>
              <w:t>低，地形坡度</w:t>
            </w:r>
            <w:r w:rsidR="00666CD6" w:rsidRPr="00BC4650">
              <w:rPr>
                <w:rFonts w:ascii="Times New Roman" w:eastAsia="宋体" w:hAnsi="Times New Roman"/>
                <w:bCs/>
                <w:color w:val="000000" w:themeColor="text1"/>
                <w:sz w:val="24"/>
                <w:szCs w:val="24"/>
              </w:rPr>
              <w:t>5°</w:t>
            </w:r>
            <w:r w:rsidRPr="00BC4650">
              <w:rPr>
                <w:rFonts w:ascii="Times New Roman" w:eastAsia="宋体" w:hAnsi="Times New Roman" w:hint="eastAsia"/>
                <w:bCs/>
                <w:color w:val="000000" w:themeColor="text1"/>
                <w:sz w:val="24"/>
                <w:szCs w:val="24"/>
              </w:rPr>
              <w:t>，</w:t>
            </w:r>
            <w:r w:rsidR="00957261" w:rsidRPr="00BC4650">
              <w:rPr>
                <w:rFonts w:ascii="Times New Roman" w:eastAsia="宋体" w:hAnsi="Times New Roman" w:hint="eastAsia"/>
                <w:bCs/>
                <w:color w:val="000000" w:themeColor="text1"/>
                <w:sz w:val="24"/>
                <w:szCs w:val="24"/>
              </w:rPr>
              <w:t>站址中心</w:t>
            </w:r>
            <w:r w:rsidR="00666CD6" w:rsidRPr="00BC4650">
              <w:rPr>
                <w:rFonts w:ascii="Times New Roman" w:eastAsia="宋体" w:hAnsi="Times New Roman"/>
                <w:bCs/>
                <w:color w:val="000000" w:themeColor="text1"/>
                <w:sz w:val="24"/>
                <w:szCs w:val="24"/>
              </w:rPr>
              <w:t>海拔</w:t>
            </w:r>
            <w:r w:rsidR="00957261" w:rsidRPr="00BC4650">
              <w:rPr>
                <w:rFonts w:ascii="Times New Roman" w:eastAsia="宋体" w:hAnsi="Times New Roman" w:hint="eastAsia"/>
                <w:bCs/>
                <w:color w:val="000000" w:themeColor="text1"/>
                <w:sz w:val="24"/>
                <w:szCs w:val="24"/>
              </w:rPr>
              <w:t>为</w:t>
            </w:r>
            <w:r w:rsidR="00666CD6" w:rsidRPr="00BC4650">
              <w:rPr>
                <w:rFonts w:ascii="Times New Roman" w:eastAsia="宋体" w:hAnsi="Times New Roman"/>
                <w:bCs/>
                <w:color w:val="000000" w:themeColor="text1"/>
                <w:sz w:val="24"/>
                <w:szCs w:val="24"/>
              </w:rPr>
              <w:t>1</w:t>
            </w:r>
            <w:r w:rsidRPr="00BC4650">
              <w:rPr>
                <w:rFonts w:ascii="Times New Roman" w:eastAsia="宋体" w:hAnsi="Times New Roman"/>
                <w:bCs/>
                <w:color w:val="000000" w:themeColor="text1"/>
                <w:sz w:val="24"/>
                <w:szCs w:val="24"/>
              </w:rPr>
              <w:t>1</w:t>
            </w:r>
            <w:r w:rsidR="00666CD6" w:rsidRPr="00BC4650">
              <w:rPr>
                <w:rFonts w:ascii="Times New Roman" w:eastAsia="宋体" w:hAnsi="Times New Roman"/>
                <w:bCs/>
                <w:color w:val="000000" w:themeColor="text1"/>
                <w:sz w:val="24"/>
                <w:szCs w:val="24"/>
              </w:rPr>
              <w:t>90m</w:t>
            </w:r>
            <w:r w:rsidR="00263CD6" w:rsidRPr="00BC4650">
              <w:rPr>
                <w:rFonts w:ascii="Times New Roman" w:eastAsia="宋体" w:hAnsi="Times New Roman" w:hint="eastAsia"/>
                <w:bCs/>
                <w:color w:val="000000" w:themeColor="text1"/>
                <w:sz w:val="24"/>
                <w:szCs w:val="24"/>
              </w:rPr>
              <w:t>，场地排水位于站址西北角</w:t>
            </w:r>
            <w:r w:rsidR="00666CD6" w:rsidRPr="00BC4650">
              <w:rPr>
                <w:rFonts w:ascii="Times New Roman" w:eastAsia="宋体" w:hAnsi="Times New Roman"/>
                <w:bCs/>
                <w:color w:val="000000" w:themeColor="text1"/>
                <w:sz w:val="24"/>
                <w:szCs w:val="24"/>
              </w:rPr>
              <w:t>。站址范围不受</w:t>
            </w:r>
            <w:r w:rsidR="00666CD6" w:rsidRPr="00BC4650">
              <w:rPr>
                <w:rFonts w:ascii="Times New Roman" w:eastAsia="宋体" w:hAnsi="Times New Roman"/>
                <w:bCs/>
                <w:color w:val="000000" w:themeColor="text1"/>
                <w:sz w:val="24"/>
                <w:szCs w:val="24"/>
              </w:rPr>
              <w:t>50</w:t>
            </w:r>
            <w:r w:rsidR="00666CD6" w:rsidRPr="00BC4650">
              <w:rPr>
                <w:rFonts w:ascii="Times New Roman" w:eastAsia="宋体" w:hAnsi="Times New Roman"/>
                <w:bCs/>
                <w:color w:val="000000" w:themeColor="text1"/>
                <w:sz w:val="24"/>
                <w:szCs w:val="24"/>
              </w:rPr>
              <w:t>年一遇洪水淹没及内涝积水影响。</w:t>
            </w:r>
            <w:r w:rsidRPr="00BC4650">
              <w:rPr>
                <w:rFonts w:ascii="Times New Roman" w:eastAsia="宋体" w:hAnsi="Times New Roman" w:hint="eastAsia"/>
                <w:bCs/>
                <w:color w:val="000000" w:themeColor="text1"/>
                <w:sz w:val="24"/>
                <w:szCs w:val="24"/>
              </w:rPr>
              <w:t>站内建筑物现有主控楼为双层建筑，</w:t>
            </w:r>
            <w:r w:rsidRPr="00BC4650">
              <w:rPr>
                <w:rFonts w:ascii="Times New Roman" w:eastAsia="宋体" w:hAnsi="Times New Roman"/>
                <w:bCs/>
                <w:color w:val="000000" w:themeColor="text1"/>
                <w:sz w:val="24"/>
                <w:szCs w:val="24"/>
              </w:rPr>
              <w:t>10kV</w:t>
            </w:r>
            <w:r w:rsidRPr="00BC4650">
              <w:rPr>
                <w:rFonts w:ascii="Times New Roman" w:eastAsia="宋体" w:hAnsi="Times New Roman"/>
                <w:bCs/>
                <w:color w:val="000000" w:themeColor="text1"/>
                <w:sz w:val="24"/>
                <w:szCs w:val="24"/>
              </w:rPr>
              <w:t>配电装置室及</w:t>
            </w:r>
            <w:r w:rsidRPr="00BC4650">
              <w:rPr>
                <w:rFonts w:ascii="Times New Roman" w:eastAsia="宋体" w:hAnsi="Times New Roman"/>
                <w:bCs/>
                <w:color w:val="000000" w:themeColor="text1"/>
                <w:sz w:val="24"/>
                <w:szCs w:val="24"/>
              </w:rPr>
              <w:t>35kV</w:t>
            </w:r>
            <w:r w:rsidRPr="00BC4650">
              <w:rPr>
                <w:rFonts w:ascii="Times New Roman" w:eastAsia="宋体" w:hAnsi="Times New Roman"/>
                <w:bCs/>
                <w:color w:val="000000" w:themeColor="text1"/>
                <w:sz w:val="24"/>
                <w:szCs w:val="24"/>
              </w:rPr>
              <w:t>配电装置室</w:t>
            </w:r>
            <w:r w:rsidR="00957261" w:rsidRPr="00BC4650">
              <w:rPr>
                <w:rFonts w:ascii="Times New Roman" w:eastAsia="宋体" w:hAnsi="Times New Roman" w:hint="eastAsia"/>
                <w:bCs/>
                <w:color w:val="000000" w:themeColor="text1"/>
                <w:sz w:val="24"/>
                <w:szCs w:val="24"/>
              </w:rPr>
              <w:t>为单层建筑</w:t>
            </w:r>
            <w:r w:rsidR="00666CD6" w:rsidRPr="00BC4650">
              <w:rPr>
                <w:rFonts w:ascii="Times New Roman" w:eastAsia="宋体" w:hAnsi="Times New Roman"/>
                <w:bCs/>
                <w:color w:val="000000" w:themeColor="text1"/>
                <w:sz w:val="24"/>
                <w:szCs w:val="24"/>
              </w:rPr>
              <w:t>。</w:t>
            </w:r>
            <w:r w:rsidR="00263CD6" w:rsidRPr="00BC4650">
              <w:rPr>
                <w:rFonts w:ascii="Times New Roman" w:eastAsia="宋体" w:hAnsi="Times New Roman" w:hint="eastAsia"/>
                <w:bCs/>
                <w:color w:val="000000" w:themeColor="text1"/>
                <w:sz w:val="24"/>
                <w:szCs w:val="24"/>
              </w:rPr>
              <w:t>本次增容工程站内排水可直接接入原有排水系统排出站外。</w:t>
            </w:r>
          </w:p>
          <w:p w14:paraId="61CDDE7B" w14:textId="5A82F477" w:rsidR="00602C98" w:rsidRPr="00BC4650" w:rsidRDefault="00602C98" w:rsidP="00666CD6">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3</w:t>
            </w:r>
            <w:r w:rsidRPr="00BC4650">
              <w:rPr>
                <w:rFonts w:ascii="Times New Roman" w:eastAsia="宋体" w:hAnsi="Times New Roman"/>
                <w:color w:val="000000" w:themeColor="text1"/>
                <w:sz w:val="24"/>
                <w:szCs w:val="24"/>
              </w:rPr>
              <w:t>.1.</w:t>
            </w:r>
            <w:r w:rsidR="00EF07F4"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 xml:space="preserve">  </w:t>
            </w:r>
            <w:r w:rsidRPr="00BC4650">
              <w:rPr>
                <w:rFonts w:ascii="Times New Roman" w:eastAsia="宋体" w:hAnsi="Times New Roman" w:hint="eastAsia"/>
                <w:color w:val="000000" w:themeColor="text1"/>
                <w:sz w:val="24"/>
                <w:szCs w:val="24"/>
              </w:rPr>
              <w:t>进站道路</w:t>
            </w:r>
          </w:p>
          <w:p w14:paraId="75501893" w14:textId="07B63A6C" w:rsidR="002A5981" w:rsidRPr="00BC4650" w:rsidRDefault="00602C98" w:rsidP="007124B0">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进站道路引接</w:t>
            </w:r>
            <w:r w:rsidR="00263CD6" w:rsidRPr="00BC4650">
              <w:rPr>
                <w:rFonts w:ascii="Times New Roman" w:eastAsia="宋体" w:hAnsi="Times New Roman" w:hint="eastAsia"/>
                <w:bCs/>
                <w:color w:val="000000" w:themeColor="text1"/>
                <w:sz w:val="24"/>
                <w:szCs w:val="24"/>
              </w:rPr>
              <w:t>南</w:t>
            </w:r>
            <w:r w:rsidRPr="00BC4650">
              <w:rPr>
                <w:rFonts w:ascii="Times New Roman" w:eastAsia="宋体" w:hAnsi="Times New Roman" w:hint="eastAsia"/>
                <w:bCs/>
                <w:color w:val="000000" w:themeColor="text1"/>
                <w:sz w:val="24"/>
                <w:szCs w:val="24"/>
              </w:rPr>
              <w:t>侧</w:t>
            </w:r>
            <w:r w:rsidR="00A64A99" w:rsidRPr="00BC4650">
              <w:rPr>
                <w:rFonts w:ascii="Times New Roman" w:eastAsia="宋体" w:hAnsi="Times New Roman" w:hint="eastAsia"/>
                <w:bCs/>
                <w:color w:val="000000" w:themeColor="text1"/>
                <w:sz w:val="24"/>
                <w:szCs w:val="24"/>
              </w:rPr>
              <w:t>元谋县城至瓦渣箐道路</w:t>
            </w:r>
            <w:r w:rsidRPr="00BC4650">
              <w:rPr>
                <w:rFonts w:ascii="Times New Roman" w:eastAsia="宋体" w:hAnsi="Times New Roman" w:hint="eastAsia"/>
                <w:bCs/>
                <w:color w:val="000000" w:themeColor="text1"/>
                <w:sz w:val="24"/>
                <w:szCs w:val="24"/>
              </w:rPr>
              <w:t>，</w:t>
            </w:r>
            <w:r w:rsidR="00263CD6" w:rsidRPr="00BC4650">
              <w:rPr>
                <w:rFonts w:ascii="Times New Roman" w:eastAsia="宋体" w:hAnsi="Times New Roman" w:hint="eastAsia"/>
                <w:bCs/>
                <w:color w:val="000000" w:themeColor="text1"/>
                <w:sz w:val="24"/>
                <w:szCs w:val="24"/>
              </w:rPr>
              <w:t>前期工程已建</w:t>
            </w:r>
            <w:r w:rsidR="00A64A99" w:rsidRPr="00BC4650">
              <w:rPr>
                <w:rFonts w:ascii="Times New Roman" w:eastAsia="宋体" w:hAnsi="Times New Roman" w:hint="eastAsia"/>
                <w:bCs/>
                <w:color w:val="000000" w:themeColor="text1"/>
                <w:sz w:val="24"/>
                <w:szCs w:val="24"/>
              </w:rPr>
              <w:t>成</w:t>
            </w:r>
            <w:r w:rsidR="00263CD6" w:rsidRPr="00BC4650">
              <w:rPr>
                <w:rFonts w:ascii="Times New Roman" w:eastAsia="宋体" w:hAnsi="Times New Roman" w:hint="eastAsia"/>
                <w:bCs/>
                <w:color w:val="000000" w:themeColor="text1"/>
                <w:sz w:val="24"/>
                <w:szCs w:val="24"/>
              </w:rPr>
              <w:t>，故本期不</w:t>
            </w:r>
            <w:r w:rsidR="00A64A99" w:rsidRPr="00BC4650">
              <w:rPr>
                <w:rFonts w:ascii="Times New Roman" w:eastAsia="宋体" w:hAnsi="Times New Roman" w:hint="eastAsia"/>
                <w:bCs/>
                <w:color w:val="000000" w:themeColor="text1"/>
                <w:sz w:val="24"/>
                <w:szCs w:val="24"/>
              </w:rPr>
              <w:t>需</w:t>
            </w:r>
            <w:r w:rsidR="00263CD6" w:rsidRPr="00BC4650">
              <w:rPr>
                <w:rFonts w:ascii="Times New Roman" w:eastAsia="宋体" w:hAnsi="Times New Roman" w:hint="eastAsia"/>
                <w:bCs/>
                <w:color w:val="000000" w:themeColor="text1"/>
                <w:sz w:val="24"/>
                <w:szCs w:val="24"/>
              </w:rPr>
              <w:t>考虑进站道路及站内道路的建设</w:t>
            </w:r>
            <w:r w:rsidRPr="00BC4650">
              <w:rPr>
                <w:rFonts w:ascii="Times New Roman" w:eastAsia="宋体" w:hAnsi="Times New Roman"/>
                <w:bCs/>
                <w:color w:val="000000" w:themeColor="text1"/>
                <w:sz w:val="24"/>
                <w:szCs w:val="24"/>
              </w:rPr>
              <w:t>。</w:t>
            </w:r>
          </w:p>
          <w:p w14:paraId="45107CB6" w14:textId="77777777" w:rsidR="00E930C8" w:rsidRPr="00BC4650" w:rsidRDefault="00E930C8" w:rsidP="007D1DE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3.2  </w:t>
            </w:r>
            <w:r w:rsidRPr="00BC4650">
              <w:rPr>
                <w:rFonts w:ascii="Times New Roman" w:eastAsia="宋体" w:hAnsi="Times New Roman" w:hint="eastAsia"/>
                <w:b/>
                <w:color w:val="000000" w:themeColor="text1"/>
                <w:sz w:val="24"/>
                <w:szCs w:val="24"/>
              </w:rPr>
              <w:t>线路工程指标</w:t>
            </w:r>
          </w:p>
          <w:p w14:paraId="248D25E4" w14:textId="10936189" w:rsidR="00E930C8" w:rsidRPr="00BC4650" w:rsidRDefault="00E930C8" w:rsidP="00E930C8">
            <w:pPr>
              <w:spacing w:line="360" w:lineRule="auto"/>
              <w:ind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3</w:t>
            </w:r>
            <w:r w:rsidRPr="00BC4650">
              <w:rPr>
                <w:rFonts w:ascii="Times New Roman" w:eastAsia="宋体" w:hAnsi="Times New Roman"/>
                <w:bCs/>
                <w:color w:val="000000" w:themeColor="text1"/>
                <w:sz w:val="24"/>
                <w:szCs w:val="24"/>
              </w:rPr>
              <w:t xml:space="preserve">.2.1  </w:t>
            </w:r>
            <w:r w:rsidR="001E3846" w:rsidRPr="00BC4650">
              <w:rPr>
                <w:rFonts w:ascii="Times New Roman" w:eastAsia="宋体" w:hAnsi="Times New Roman" w:hint="eastAsia"/>
                <w:bCs/>
                <w:color w:val="000000" w:themeColor="text1"/>
                <w:sz w:val="24"/>
                <w:szCs w:val="24"/>
              </w:rPr>
              <w:t>线路</w:t>
            </w:r>
            <w:r w:rsidR="005A7E22" w:rsidRPr="00BC4650">
              <w:rPr>
                <w:rFonts w:ascii="Times New Roman" w:eastAsia="宋体" w:hAnsi="Times New Roman" w:hint="eastAsia"/>
                <w:bCs/>
                <w:color w:val="000000" w:themeColor="text1"/>
                <w:sz w:val="24"/>
                <w:szCs w:val="24"/>
              </w:rPr>
              <w:t>概况</w:t>
            </w:r>
          </w:p>
          <w:p w14:paraId="2E05316A" w14:textId="4C8F61B1" w:rsidR="006540FA" w:rsidRPr="00BC4650" w:rsidRDefault="006540FA" w:rsidP="006540FA">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）线路名称：</w:t>
            </w:r>
            <w:r w:rsidRPr="00BC4650">
              <w:rPr>
                <w:rFonts w:ascii="Times New Roman" w:eastAsia="宋体" w:hAnsi="Times New Roman"/>
                <w:color w:val="000000" w:themeColor="text1"/>
                <w:sz w:val="24"/>
                <w:szCs w:val="24"/>
              </w:rPr>
              <w:t>220kV</w:t>
            </w:r>
            <w:r w:rsidRPr="00BC4650">
              <w:rPr>
                <w:rFonts w:ascii="Times New Roman" w:eastAsia="宋体" w:hAnsi="Times New Roman"/>
                <w:color w:val="000000" w:themeColor="text1"/>
                <w:sz w:val="24"/>
                <w:szCs w:val="24"/>
              </w:rPr>
              <w:t>元谋变～</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线路工程</w:t>
            </w:r>
            <w:r w:rsidRPr="00BC4650">
              <w:rPr>
                <w:rFonts w:ascii="Times New Roman" w:eastAsia="宋体" w:hAnsi="Times New Roman" w:hint="eastAsia"/>
                <w:color w:val="000000" w:themeColor="text1"/>
                <w:sz w:val="24"/>
                <w:szCs w:val="24"/>
              </w:rPr>
              <w:t>（以下称</w:t>
            </w: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元哨线）</w:t>
            </w:r>
            <w:r w:rsidRPr="00BC4650">
              <w:rPr>
                <w:rFonts w:ascii="Times New Roman" w:eastAsia="宋体" w:hAnsi="Times New Roman"/>
                <w:color w:val="000000" w:themeColor="text1"/>
                <w:sz w:val="24"/>
                <w:szCs w:val="24"/>
              </w:rPr>
              <w:t>。</w:t>
            </w:r>
          </w:p>
          <w:p w14:paraId="18457C3D" w14:textId="030EF564" w:rsidR="006540FA" w:rsidRPr="00BC4650" w:rsidRDefault="006540FA" w:rsidP="006540FA">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）起迄点：起于</w:t>
            </w:r>
            <w:r w:rsidRPr="00BC4650">
              <w:rPr>
                <w:rFonts w:ascii="Times New Roman" w:eastAsia="宋体" w:hAnsi="Times New Roman"/>
                <w:color w:val="000000" w:themeColor="text1"/>
                <w:sz w:val="24"/>
                <w:szCs w:val="24"/>
              </w:rPr>
              <w:t>220kV</w:t>
            </w:r>
            <w:r w:rsidRPr="00BC4650">
              <w:rPr>
                <w:rFonts w:ascii="Times New Roman" w:eastAsia="宋体" w:hAnsi="Times New Roman"/>
                <w:color w:val="000000" w:themeColor="text1"/>
                <w:sz w:val="24"/>
                <w:szCs w:val="24"/>
              </w:rPr>
              <w:t>元谋变</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出线间隔，止于已建</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间隔（</w:t>
            </w:r>
            <w:r w:rsidRPr="00BC4650">
              <w:rPr>
                <w:rFonts w:ascii="Times New Roman" w:eastAsia="宋体" w:hAnsi="Times New Roman" w:hint="eastAsia"/>
                <w:color w:val="000000" w:themeColor="text1"/>
                <w:sz w:val="24"/>
                <w:szCs w:val="24"/>
              </w:rPr>
              <w:t>本次断开原</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元黄哨</w:t>
            </w:r>
            <w:r w:rsidRPr="00BC4650">
              <w:rPr>
                <w:rFonts w:ascii="Times New Roman" w:eastAsia="宋体" w:hAnsi="Times New Roman" w:hint="eastAsia"/>
                <w:color w:val="000000" w:themeColor="text1"/>
                <w:sz w:val="24"/>
                <w:szCs w:val="24"/>
              </w:rPr>
              <w:t>I</w:t>
            </w:r>
            <w:r w:rsidRPr="00BC4650">
              <w:rPr>
                <w:rFonts w:ascii="Times New Roman" w:eastAsia="宋体" w:hAnsi="Times New Roman"/>
                <w:color w:val="000000" w:themeColor="text1"/>
                <w:sz w:val="24"/>
                <w:szCs w:val="24"/>
              </w:rPr>
              <w:t>回线</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新</w:t>
            </w:r>
            <w:r w:rsidRPr="00BC4650">
              <w:rPr>
                <w:rFonts w:ascii="Times New Roman" w:eastAsia="宋体" w:hAnsi="Times New Roman" w:hint="eastAsia"/>
                <w:color w:val="000000" w:themeColor="text1"/>
                <w:sz w:val="24"/>
                <w:szCs w:val="24"/>
              </w:rPr>
              <w:t>建</w:t>
            </w: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元哨线沿用原</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元</w:t>
            </w:r>
            <w:r w:rsidRPr="00BC4650">
              <w:rPr>
                <w:rFonts w:ascii="Times New Roman" w:eastAsia="宋体" w:hAnsi="Times New Roman" w:hint="eastAsia"/>
                <w:color w:val="000000" w:themeColor="text1"/>
                <w:sz w:val="24"/>
                <w:szCs w:val="24"/>
              </w:rPr>
              <w:t>黄哨</w:t>
            </w:r>
            <w:r w:rsidRPr="00BC4650">
              <w:rPr>
                <w:rFonts w:ascii="Times New Roman" w:eastAsia="宋体" w:hAnsi="Times New Roman" w:hint="eastAsia"/>
                <w:color w:val="000000" w:themeColor="text1"/>
                <w:sz w:val="24"/>
                <w:szCs w:val="24"/>
              </w:rPr>
              <w:t>I</w:t>
            </w:r>
            <w:r w:rsidRPr="00BC4650">
              <w:rPr>
                <w:rFonts w:ascii="Times New Roman" w:eastAsia="宋体" w:hAnsi="Times New Roman" w:hint="eastAsia"/>
                <w:color w:val="000000" w:themeColor="text1"/>
                <w:sz w:val="24"/>
                <w:szCs w:val="24"/>
              </w:rPr>
              <w:t>回线的</w:t>
            </w:r>
            <w:r w:rsidRPr="00BC4650">
              <w:rPr>
                <w:rFonts w:ascii="Times New Roman" w:eastAsia="宋体" w:hAnsi="Times New Roman"/>
                <w:color w:val="000000" w:themeColor="text1"/>
                <w:sz w:val="24"/>
                <w:szCs w:val="24"/>
              </w:rPr>
              <w:t>出线间隔）。</w:t>
            </w:r>
          </w:p>
          <w:p w14:paraId="3CBBE3A3" w14:textId="77777777" w:rsidR="006540FA" w:rsidRPr="00BC4650" w:rsidRDefault="006540FA" w:rsidP="006540FA">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）电压等级：</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w:t>
            </w:r>
          </w:p>
          <w:p w14:paraId="0F18B5E4" w14:textId="4B635F02" w:rsidR="006540FA" w:rsidRPr="00BC4650" w:rsidRDefault="006540FA" w:rsidP="006540FA">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）回路数：</w:t>
            </w:r>
            <w:r w:rsidR="005A7E22" w:rsidRPr="00BC4650">
              <w:rPr>
                <w:rFonts w:ascii="Times New Roman" w:eastAsia="宋体" w:hAnsi="Times New Roman" w:hint="eastAsia"/>
                <w:color w:val="000000" w:themeColor="text1"/>
                <w:sz w:val="24"/>
                <w:szCs w:val="24"/>
              </w:rPr>
              <w:t>1</w:t>
            </w:r>
            <w:r w:rsidR="005A7E22" w:rsidRPr="00BC4650">
              <w:rPr>
                <w:rFonts w:ascii="Times New Roman" w:eastAsia="宋体" w:hAnsi="Times New Roman" w:hint="eastAsia"/>
                <w:color w:val="000000" w:themeColor="text1"/>
                <w:sz w:val="24"/>
                <w:szCs w:val="24"/>
              </w:rPr>
              <w:t>回路，</w:t>
            </w:r>
            <w:r w:rsidRPr="00BC4650">
              <w:rPr>
                <w:rFonts w:ascii="Times New Roman" w:eastAsia="宋体" w:hAnsi="Times New Roman"/>
                <w:color w:val="000000" w:themeColor="text1"/>
                <w:sz w:val="24"/>
                <w:szCs w:val="24"/>
              </w:rPr>
              <w:t>全线采用双回路</w:t>
            </w:r>
            <w:r w:rsidR="005A7E22" w:rsidRPr="00BC4650">
              <w:rPr>
                <w:rFonts w:ascii="Times New Roman" w:eastAsia="宋体" w:hAnsi="Times New Roman" w:hint="eastAsia"/>
                <w:color w:val="000000" w:themeColor="text1"/>
                <w:sz w:val="24"/>
                <w:szCs w:val="24"/>
              </w:rPr>
              <w:t>铁塔，但仅为单边挂线</w:t>
            </w:r>
            <w:r w:rsidRPr="00BC4650">
              <w:rPr>
                <w:rFonts w:ascii="Times New Roman" w:eastAsia="宋体" w:hAnsi="Times New Roman"/>
                <w:color w:val="000000" w:themeColor="text1"/>
                <w:sz w:val="24"/>
                <w:szCs w:val="24"/>
              </w:rPr>
              <w:t>架设，预留</w:t>
            </w:r>
            <w:r w:rsidR="005A7E22" w:rsidRPr="00BC4650">
              <w:rPr>
                <w:rFonts w:ascii="Times New Roman" w:eastAsia="宋体" w:hAnsi="Times New Roman" w:hint="eastAsia"/>
                <w:color w:val="000000" w:themeColor="text1"/>
                <w:sz w:val="24"/>
                <w:szCs w:val="24"/>
              </w:rPr>
              <w:t>另一侧</w:t>
            </w:r>
            <w:r w:rsidRPr="00BC4650">
              <w:rPr>
                <w:rFonts w:ascii="Times New Roman" w:eastAsia="宋体" w:hAnsi="Times New Roman"/>
                <w:color w:val="000000" w:themeColor="text1"/>
                <w:sz w:val="24"/>
                <w:szCs w:val="24"/>
              </w:rPr>
              <w:t>。</w:t>
            </w:r>
          </w:p>
          <w:p w14:paraId="0BA9EB5D" w14:textId="01118EA7" w:rsidR="00F804DE" w:rsidRPr="00BC4650" w:rsidRDefault="006540FA" w:rsidP="006540FA">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）路径长度：线路</w:t>
            </w:r>
            <w:r w:rsidR="005A7E22" w:rsidRPr="00BC4650">
              <w:rPr>
                <w:rFonts w:ascii="Times New Roman" w:eastAsia="宋体" w:hAnsi="Times New Roman" w:hint="eastAsia"/>
                <w:color w:val="000000" w:themeColor="text1"/>
                <w:sz w:val="24"/>
                <w:szCs w:val="24"/>
              </w:rPr>
              <w:t>路径全</w:t>
            </w:r>
            <w:r w:rsidRPr="00BC4650">
              <w:rPr>
                <w:rFonts w:ascii="Times New Roman" w:eastAsia="宋体" w:hAnsi="Times New Roman"/>
                <w:color w:val="000000" w:themeColor="text1"/>
                <w:sz w:val="24"/>
                <w:szCs w:val="24"/>
              </w:rPr>
              <w:t>长约</w:t>
            </w:r>
            <w:r w:rsidRPr="00BC4650">
              <w:rPr>
                <w:rFonts w:ascii="Times New Roman" w:eastAsia="宋体" w:hAnsi="Times New Roman"/>
                <w:color w:val="000000" w:themeColor="text1"/>
                <w:sz w:val="24"/>
                <w:szCs w:val="24"/>
              </w:rPr>
              <w:t>3.56</w:t>
            </w:r>
            <w:r w:rsidR="005A7E22" w:rsidRPr="00BC4650">
              <w:rPr>
                <w:rFonts w:ascii="Times New Roman" w:eastAsia="宋体" w:hAnsi="Times New Roman" w:hint="eastAsia"/>
                <w:color w:val="000000" w:themeColor="text1"/>
                <w:sz w:val="24"/>
                <w:szCs w:val="24"/>
              </w:rPr>
              <w:t>km</w:t>
            </w:r>
            <w:r w:rsidR="005A7E22"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其中架空线路</w:t>
            </w:r>
            <w:r w:rsidR="005A7E22" w:rsidRPr="00BC4650">
              <w:rPr>
                <w:rFonts w:ascii="Times New Roman" w:eastAsia="宋体" w:hAnsi="Times New Roman" w:hint="eastAsia"/>
                <w:color w:val="000000" w:themeColor="text1"/>
                <w:sz w:val="24"/>
                <w:szCs w:val="24"/>
              </w:rPr>
              <w:t>路径</w:t>
            </w:r>
            <w:r w:rsidRPr="00BC4650">
              <w:rPr>
                <w:rFonts w:ascii="Times New Roman" w:eastAsia="宋体" w:hAnsi="Times New Roman"/>
                <w:color w:val="000000" w:themeColor="text1"/>
                <w:sz w:val="24"/>
                <w:szCs w:val="24"/>
              </w:rPr>
              <w:t>长</w:t>
            </w:r>
            <w:r w:rsidR="005A7E22" w:rsidRPr="00BC4650">
              <w:rPr>
                <w:rFonts w:ascii="Times New Roman" w:eastAsia="宋体" w:hAnsi="Times New Roman" w:hint="eastAsia"/>
                <w:color w:val="000000" w:themeColor="text1"/>
                <w:sz w:val="24"/>
                <w:szCs w:val="24"/>
              </w:rPr>
              <w:t>约</w:t>
            </w:r>
            <w:r w:rsidRPr="00BC4650">
              <w:rPr>
                <w:rFonts w:ascii="Times New Roman" w:eastAsia="宋体" w:hAnsi="Times New Roman"/>
                <w:color w:val="000000" w:themeColor="text1"/>
                <w:sz w:val="24"/>
                <w:szCs w:val="24"/>
              </w:rPr>
              <w:t>3.36</w:t>
            </w:r>
            <w:r w:rsidR="005A7E22" w:rsidRPr="00BC4650">
              <w:rPr>
                <w:rFonts w:ascii="Times New Roman" w:eastAsia="宋体" w:hAnsi="Times New Roman" w:hint="eastAsia"/>
                <w:color w:val="000000" w:themeColor="text1"/>
                <w:sz w:val="24"/>
                <w:szCs w:val="24"/>
              </w:rPr>
              <w:t>km</w:t>
            </w:r>
            <w:r w:rsidR="005A7E22"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电缆排管走线路径长</w:t>
            </w:r>
            <w:r w:rsidR="005A7E22" w:rsidRPr="00BC4650">
              <w:rPr>
                <w:rFonts w:ascii="Times New Roman" w:eastAsia="宋体" w:hAnsi="Times New Roman" w:hint="eastAsia"/>
                <w:color w:val="000000" w:themeColor="text1"/>
                <w:sz w:val="24"/>
                <w:szCs w:val="24"/>
              </w:rPr>
              <w:t>约</w:t>
            </w:r>
            <w:r w:rsidRPr="00BC4650">
              <w:rPr>
                <w:rFonts w:ascii="Times New Roman" w:eastAsia="宋体" w:hAnsi="Times New Roman"/>
                <w:color w:val="000000" w:themeColor="text1"/>
                <w:sz w:val="24"/>
                <w:szCs w:val="24"/>
              </w:rPr>
              <w:t>0.2km</w:t>
            </w:r>
            <w:r w:rsidRPr="00BC4650">
              <w:rPr>
                <w:rFonts w:ascii="Times New Roman" w:eastAsia="宋体" w:hAnsi="Times New Roman"/>
                <w:color w:val="000000" w:themeColor="text1"/>
                <w:sz w:val="24"/>
                <w:szCs w:val="24"/>
              </w:rPr>
              <w:t>。</w:t>
            </w:r>
          </w:p>
          <w:p w14:paraId="2A4FD7AE" w14:textId="77777777"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）曲折系数：</w:t>
            </w:r>
            <w:r w:rsidRPr="00BC4650">
              <w:rPr>
                <w:rFonts w:ascii="Times New Roman" w:eastAsia="宋体" w:hAnsi="Times New Roman"/>
                <w:color w:val="000000" w:themeColor="text1"/>
                <w:sz w:val="24"/>
                <w:szCs w:val="24"/>
              </w:rPr>
              <w:t>1.37</w:t>
            </w:r>
            <w:r w:rsidRPr="00BC4650">
              <w:rPr>
                <w:rFonts w:ascii="Times New Roman" w:eastAsia="宋体" w:hAnsi="Times New Roman"/>
                <w:color w:val="000000" w:themeColor="text1"/>
                <w:sz w:val="24"/>
                <w:szCs w:val="24"/>
              </w:rPr>
              <w:t>。</w:t>
            </w:r>
          </w:p>
          <w:p w14:paraId="5411FF5B" w14:textId="0F89478F"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）沿线地形：平地</w:t>
            </w:r>
            <w:r w:rsidRPr="00BC4650">
              <w:rPr>
                <w:rFonts w:ascii="Times New Roman" w:eastAsia="宋体" w:hAnsi="Times New Roman"/>
                <w:color w:val="000000" w:themeColor="text1"/>
                <w:sz w:val="24"/>
                <w:szCs w:val="24"/>
              </w:rPr>
              <w:t>47%</w:t>
            </w:r>
            <w:r w:rsidRPr="00BC4650">
              <w:rPr>
                <w:rFonts w:ascii="Times New Roman" w:eastAsia="宋体" w:hAnsi="Times New Roman"/>
                <w:color w:val="000000" w:themeColor="text1"/>
                <w:sz w:val="24"/>
                <w:szCs w:val="24"/>
              </w:rPr>
              <w:t>，丘陵</w:t>
            </w:r>
            <w:r w:rsidRPr="00BC4650">
              <w:rPr>
                <w:rFonts w:ascii="Times New Roman" w:eastAsia="宋体" w:hAnsi="Times New Roman"/>
                <w:color w:val="000000" w:themeColor="text1"/>
                <w:sz w:val="24"/>
                <w:szCs w:val="24"/>
              </w:rPr>
              <w:t>53%</w:t>
            </w:r>
            <w:r w:rsidRPr="00BC4650">
              <w:rPr>
                <w:rFonts w:ascii="Times New Roman" w:eastAsia="宋体" w:hAnsi="Times New Roman"/>
                <w:color w:val="000000" w:themeColor="text1"/>
                <w:sz w:val="24"/>
                <w:szCs w:val="24"/>
              </w:rPr>
              <w:t>；地质：普通土</w:t>
            </w:r>
            <w:r w:rsidRPr="00BC4650">
              <w:rPr>
                <w:rFonts w:ascii="Times New Roman" w:eastAsia="宋体" w:hAnsi="Times New Roman"/>
                <w:color w:val="000000" w:themeColor="text1"/>
                <w:sz w:val="24"/>
                <w:szCs w:val="24"/>
              </w:rPr>
              <w:t>30%</w:t>
            </w:r>
            <w:r w:rsidRPr="00BC4650">
              <w:rPr>
                <w:rFonts w:ascii="Times New Roman" w:eastAsia="宋体" w:hAnsi="Times New Roman"/>
                <w:color w:val="000000" w:themeColor="text1"/>
                <w:sz w:val="24"/>
                <w:szCs w:val="24"/>
              </w:rPr>
              <w:t>，松砂石</w:t>
            </w:r>
            <w:r w:rsidRPr="00BC4650">
              <w:rPr>
                <w:rFonts w:ascii="Times New Roman" w:eastAsia="宋体" w:hAnsi="Times New Roman"/>
                <w:color w:val="000000" w:themeColor="text1"/>
                <w:sz w:val="24"/>
                <w:szCs w:val="24"/>
              </w:rPr>
              <w:t>30%</w:t>
            </w:r>
            <w:r w:rsidRPr="00BC4650">
              <w:rPr>
                <w:rFonts w:ascii="Times New Roman" w:eastAsia="宋体" w:hAnsi="Times New Roman"/>
                <w:color w:val="000000" w:themeColor="text1"/>
                <w:sz w:val="24"/>
                <w:szCs w:val="24"/>
              </w:rPr>
              <w:t>，岩石（人工开凿）</w:t>
            </w:r>
            <w:r w:rsidRPr="00BC4650">
              <w:rPr>
                <w:rFonts w:ascii="Times New Roman" w:eastAsia="宋体" w:hAnsi="Times New Roman"/>
                <w:color w:val="000000" w:themeColor="text1"/>
                <w:sz w:val="24"/>
                <w:szCs w:val="24"/>
              </w:rPr>
              <w:t>40%</w:t>
            </w:r>
            <w:r w:rsidRPr="00BC4650">
              <w:rPr>
                <w:rFonts w:ascii="Times New Roman" w:eastAsia="宋体" w:hAnsi="Times New Roman"/>
                <w:color w:val="000000" w:themeColor="text1"/>
                <w:sz w:val="24"/>
                <w:szCs w:val="24"/>
              </w:rPr>
              <w:t>。</w:t>
            </w:r>
          </w:p>
          <w:p w14:paraId="517E3B65" w14:textId="77777777"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）设计气象条件：按</w:t>
            </w:r>
            <w:r w:rsidRPr="00BC4650">
              <w:rPr>
                <w:rFonts w:ascii="Times New Roman" w:eastAsia="宋体" w:hAnsi="Times New Roman"/>
                <w:color w:val="000000" w:themeColor="text1"/>
                <w:sz w:val="24"/>
                <w:szCs w:val="24"/>
              </w:rPr>
              <w:t>5mm</w:t>
            </w:r>
            <w:r w:rsidRPr="00BC4650">
              <w:rPr>
                <w:rFonts w:ascii="Times New Roman" w:eastAsia="宋体" w:hAnsi="Times New Roman"/>
                <w:color w:val="000000" w:themeColor="text1"/>
                <w:sz w:val="24"/>
                <w:szCs w:val="24"/>
              </w:rPr>
              <w:t>冰厚，</w:t>
            </w:r>
            <w:r w:rsidRPr="00BC4650">
              <w:rPr>
                <w:rFonts w:ascii="Times New Roman" w:eastAsia="宋体" w:hAnsi="Times New Roman"/>
                <w:color w:val="000000" w:themeColor="text1"/>
                <w:sz w:val="24"/>
                <w:szCs w:val="24"/>
              </w:rPr>
              <w:t>27m/s</w:t>
            </w:r>
            <w:r w:rsidRPr="00BC4650">
              <w:rPr>
                <w:rFonts w:ascii="Times New Roman" w:eastAsia="宋体" w:hAnsi="Times New Roman"/>
                <w:color w:val="000000" w:themeColor="text1"/>
                <w:sz w:val="24"/>
                <w:szCs w:val="24"/>
              </w:rPr>
              <w:t>基本风速设计。</w:t>
            </w:r>
          </w:p>
          <w:p w14:paraId="72B97CC3" w14:textId="2EB25E4A"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9</w:t>
            </w:r>
            <w:r w:rsidRPr="00BC4650">
              <w:rPr>
                <w:rFonts w:ascii="Times New Roman" w:eastAsia="宋体" w:hAnsi="Times New Roman"/>
                <w:color w:val="000000" w:themeColor="text1"/>
                <w:sz w:val="24"/>
                <w:szCs w:val="24"/>
              </w:rPr>
              <w:t>）导线、电缆型号：架空线路采用</w:t>
            </w:r>
            <w:r w:rsidRPr="00BC4650">
              <w:rPr>
                <w:rFonts w:ascii="Times New Roman" w:eastAsia="宋体" w:hAnsi="Times New Roman"/>
                <w:color w:val="000000" w:themeColor="text1"/>
                <w:sz w:val="24"/>
                <w:szCs w:val="24"/>
              </w:rPr>
              <w:t>JL/LB20A-300/40</w:t>
            </w:r>
            <w:r w:rsidRPr="00BC4650">
              <w:rPr>
                <w:rFonts w:ascii="Times New Roman" w:eastAsia="宋体" w:hAnsi="Times New Roman"/>
                <w:color w:val="000000" w:themeColor="text1"/>
                <w:sz w:val="24"/>
                <w:szCs w:val="24"/>
              </w:rPr>
              <w:t>型铝包钢芯铝绞线。电缆型号采用</w:t>
            </w:r>
            <w:r w:rsidRPr="00BC4650">
              <w:rPr>
                <w:rFonts w:ascii="Times New Roman" w:eastAsia="宋体" w:hAnsi="Times New Roman"/>
                <w:color w:val="000000" w:themeColor="text1"/>
                <w:sz w:val="24"/>
                <w:szCs w:val="24"/>
              </w:rPr>
              <w:t>YJLW0</w:t>
            </w:r>
            <w:r w:rsidR="00F93822"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-64/110kV-500mm²</w:t>
            </w:r>
            <w:r w:rsidRPr="00BC4650">
              <w:rPr>
                <w:rFonts w:ascii="Times New Roman" w:eastAsia="宋体" w:hAnsi="Times New Roman"/>
                <w:color w:val="000000" w:themeColor="text1"/>
                <w:sz w:val="24"/>
                <w:szCs w:val="24"/>
              </w:rPr>
              <w:t>交联聚乙烯电缆。</w:t>
            </w:r>
          </w:p>
          <w:p w14:paraId="50F43455" w14:textId="44D79982"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10</w:t>
            </w:r>
            <w:r w:rsidRPr="00BC4650">
              <w:rPr>
                <w:rFonts w:ascii="Times New Roman" w:eastAsia="宋体" w:hAnsi="Times New Roman"/>
                <w:color w:val="000000" w:themeColor="text1"/>
                <w:sz w:val="24"/>
                <w:szCs w:val="24"/>
              </w:rPr>
              <w:t>）地线型号：地线采用一根采用</w:t>
            </w:r>
            <w:r w:rsidR="00F93822" w:rsidRPr="00BC4650">
              <w:rPr>
                <w:rFonts w:ascii="Times New Roman" w:eastAsia="宋体" w:hAnsi="Times New Roman"/>
                <w:color w:val="000000" w:themeColor="text1"/>
                <w:sz w:val="24"/>
                <w:szCs w:val="24"/>
              </w:rPr>
              <w:t>48</w:t>
            </w:r>
            <w:r w:rsidRPr="00BC4650">
              <w:rPr>
                <w:rFonts w:ascii="Times New Roman" w:eastAsia="宋体" w:hAnsi="Times New Roman"/>
                <w:color w:val="000000" w:themeColor="text1"/>
                <w:sz w:val="24"/>
                <w:szCs w:val="24"/>
              </w:rPr>
              <w:t>芯</w:t>
            </w:r>
            <w:r w:rsidRPr="00BC4650">
              <w:rPr>
                <w:rFonts w:ascii="Times New Roman" w:eastAsia="宋体" w:hAnsi="Times New Roman"/>
                <w:color w:val="000000" w:themeColor="text1"/>
                <w:sz w:val="24"/>
                <w:szCs w:val="24"/>
              </w:rPr>
              <w:t>OPGW</w:t>
            </w:r>
            <w:r w:rsidRPr="00BC4650">
              <w:rPr>
                <w:rFonts w:ascii="Times New Roman" w:eastAsia="宋体" w:hAnsi="Times New Roman"/>
                <w:color w:val="000000" w:themeColor="text1"/>
                <w:sz w:val="24"/>
                <w:szCs w:val="24"/>
              </w:rPr>
              <w:t>光缆，另一根采用</w:t>
            </w:r>
            <w:r w:rsidRPr="00BC4650">
              <w:rPr>
                <w:rFonts w:ascii="Times New Roman" w:eastAsia="宋体" w:hAnsi="Times New Roman"/>
                <w:color w:val="000000" w:themeColor="text1"/>
                <w:sz w:val="24"/>
                <w:szCs w:val="24"/>
              </w:rPr>
              <w:t>JLB27-100</w:t>
            </w:r>
            <w:r w:rsidRPr="00BC4650">
              <w:rPr>
                <w:rFonts w:ascii="Times New Roman" w:eastAsia="宋体" w:hAnsi="Times New Roman"/>
                <w:color w:val="000000" w:themeColor="text1"/>
                <w:sz w:val="24"/>
                <w:szCs w:val="24"/>
              </w:rPr>
              <w:t>铝包钢绞线。</w:t>
            </w:r>
          </w:p>
          <w:p w14:paraId="43888582" w14:textId="77777777"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11</w:t>
            </w:r>
            <w:r w:rsidRPr="00BC4650">
              <w:rPr>
                <w:rFonts w:ascii="Times New Roman" w:eastAsia="宋体" w:hAnsi="Times New Roman"/>
                <w:color w:val="000000" w:themeColor="text1"/>
                <w:sz w:val="24"/>
                <w:szCs w:val="24"/>
              </w:rPr>
              <w:t>）绝缘水平：悬垂串为单或双串</w:t>
            </w:r>
            <w:r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片，耐张串为单或双串</w:t>
            </w:r>
            <w:r w:rsidRPr="00BC4650">
              <w:rPr>
                <w:rFonts w:ascii="Times New Roman" w:eastAsia="宋体" w:hAnsi="Times New Roman"/>
                <w:color w:val="000000" w:themeColor="text1"/>
                <w:sz w:val="24"/>
                <w:szCs w:val="24"/>
              </w:rPr>
              <w:t>9</w:t>
            </w:r>
            <w:r w:rsidRPr="00BC4650">
              <w:rPr>
                <w:rFonts w:ascii="Times New Roman" w:eastAsia="宋体" w:hAnsi="Times New Roman"/>
                <w:color w:val="000000" w:themeColor="text1"/>
                <w:sz w:val="24"/>
                <w:szCs w:val="24"/>
              </w:rPr>
              <w:t>片，跳线串为单或双串</w:t>
            </w:r>
            <w:r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片。</w:t>
            </w:r>
          </w:p>
          <w:p w14:paraId="6776A3E4" w14:textId="77777777"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lastRenderedPageBreak/>
              <w:t>（</w:t>
            </w:r>
            <w:r w:rsidRPr="00BC4650">
              <w:rPr>
                <w:rFonts w:ascii="Times New Roman" w:eastAsia="宋体" w:hAnsi="Times New Roman"/>
                <w:color w:val="000000" w:themeColor="text1"/>
                <w:sz w:val="24"/>
                <w:szCs w:val="24"/>
              </w:rPr>
              <w:t>12</w:t>
            </w:r>
            <w:r w:rsidRPr="00BC4650">
              <w:rPr>
                <w:rFonts w:ascii="Times New Roman" w:eastAsia="宋体" w:hAnsi="Times New Roman"/>
                <w:color w:val="000000" w:themeColor="text1"/>
                <w:sz w:val="24"/>
                <w:szCs w:val="24"/>
              </w:rPr>
              <w:t>）绝缘子及金具串型：悬垂绝缘子串采用</w:t>
            </w:r>
            <w:r w:rsidRPr="00BC4650">
              <w:rPr>
                <w:rFonts w:ascii="Times New Roman" w:eastAsia="宋体" w:hAnsi="Times New Roman"/>
                <w:color w:val="000000" w:themeColor="text1"/>
                <w:sz w:val="24"/>
                <w:szCs w:val="24"/>
              </w:rPr>
              <w:t>70kN</w:t>
            </w:r>
            <w:r w:rsidRPr="00BC4650">
              <w:rPr>
                <w:rFonts w:ascii="Times New Roman" w:eastAsia="宋体" w:hAnsi="Times New Roman"/>
                <w:color w:val="000000" w:themeColor="text1"/>
                <w:sz w:val="24"/>
                <w:szCs w:val="24"/>
              </w:rPr>
              <w:t>的单联或双联。耐张绝缘子串采用</w:t>
            </w:r>
            <w:r w:rsidRPr="00BC4650">
              <w:rPr>
                <w:rFonts w:ascii="Times New Roman" w:eastAsia="宋体" w:hAnsi="Times New Roman"/>
                <w:color w:val="000000" w:themeColor="text1"/>
                <w:sz w:val="24"/>
                <w:szCs w:val="24"/>
              </w:rPr>
              <w:t>70kN</w:t>
            </w:r>
            <w:r w:rsidRPr="00BC4650">
              <w:rPr>
                <w:rFonts w:ascii="Times New Roman" w:eastAsia="宋体" w:hAnsi="Times New Roman"/>
                <w:color w:val="000000" w:themeColor="text1"/>
                <w:sz w:val="24"/>
                <w:szCs w:val="24"/>
              </w:rPr>
              <w:t>双联，跳线串采用</w:t>
            </w:r>
            <w:r w:rsidRPr="00BC4650">
              <w:rPr>
                <w:rFonts w:ascii="Times New Roman" w:eastAsia="宋体" w:hAnsi="Times New Roman"/>
                <w:color w:val="000000" w:themeColor="text1"/>
                <w:sz w:val="24"/>
                <w:szCs w:val="24"/>
              </w:rPr>
              <w:t>70kN</w:t>
            </w:r>
            <w:r w:rsidRPr="00BC4650">
              <w:rPr>
                <w:rFonts w:ascii="Times New Roman" w:eastAsia="宋体" w:hAnsi="Times New Roman"/>
                <w:color w:val="000000" w:themeColor="text1"/>
                <w:sz w:val="24"/>
                <w:szCs w:val="24"/>
              </w:rPr>
              <w:t>的单联或双联。地线按直接接地设计。</w:t>
            </w:r>
          </w:p>
          <w:p w14:paraId="4D7A4F99" w14:textId="77777777"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13</w:t>
            </w:r>
            <w:r w:rsidRPr="00BC4650">
              <w:rPr>
                <w:rFonts w:ascii="Times New Roman" w:eastAsia="宋体" w:hAnsi="Times New Roman"/>
                <w:color w:val="000000" w:themeColor="text1"/>
                <w:sz w:val="24"/>
                <w:szCs w:val="24"/>
              </w:rPr>
              <w:t>）导、地线换位：导地线均不换位。</w:t>
            </w:r>
          </w:p>
          <w:p w14:paraId="684C7E64" w14:textId="58B7C805"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14</w:t>
            </w:r>
            <w:r w:rsidRPr="00BC4650">
              <w:rPr>
                <w:rFonts w:ascii="Times New Roman" w:eastAsia="宋体" w:hAnsi="Times New Roman"/>
                <w:color w:val="000000" w:themeColor="text1"/>
                <w:sz w:val="24"/>
                <w:szCs w:val="24"/>
              </w:rPr>
              <w:t>）导线排列方式：采用</w:t>
            </w:r>
            <w:r w:rsidR="00C86611" w:rsidRPr="00BC4650">
              <w:rPr>
                <w:rFonts w:ascii="Times New Roman" w:eastAsia="宋体" w:hAnsi="Times New Roman" w:hint="eastAsia"/>
                <w:color w:val="000000" w:themeColor="text1"/>
                <w:sz w:val="24"/>
                <w:szCs w:val="24"/>
              </w:rPr>
              <w:t>双回塔单边挂线垂直</w:t>
            </w:r>
            <w:r w:rsidRPr="00BC4650">
              <w:rPr>
                <w:rFonts w:ascii="Times New Roman" w:eastAsia="宋体" w:hAnsi="Times New Roman"/>
                <w:color w:val="000000" w:themeColor="text1"/>
                <w:sz w:val="24"/>
                <w:szCs w:val="24"/>
              </w:rPr>
              <w:t>排列方式。</w:t>
            </w:r>
          </w:p>
          <w:p w14:paraId="5999AC0D" w14:textId="50228C31"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15</w:t>
            </w:r>
            <w:r w:rsidRPr="00BC4650">
              <w:rPr>
                <w:rFonts w:ascii="Times New Roman" w:eastAsia="宋体" w:hAnsi="Times New Roman"/>
                <w:color w:val="000000" w:themeColor="text1"/>
                <w:sz w:val="24"/>
                <w:szCs w:val="24"/>
              </w:rPr>
              <w:t>）铁塔：</w:t>
            </w:r>
            <w:r w:rsidR="00FD4313" w:rsidRPr="00BC4650">
              <w:rPr>
                <w:rFonts w:ascii="Times New Roman" w:eastAsia="宋体" w:hAnsi="Times New Roman" w:hint="eastAsia"/>
                <w:color w:val="000000" w:themeColor="text1"/>
                <w:sz w:val="24"/>
                <w:szCs w:val="24"/>
              </w:rPr>
              <w:t>全线铁塔共</w:t>
            </w:r>
            <w:r w:rsidR="00FD4313" w:rsidRPr="00BC4650">
              <w:rPr>
                <w:rFonts w:ascii="Times New Roman" w:eastAsia="宋体" w:hAnsi="Times New Roman" w:hint="eastAsia"/>
                <w:color w:val="000000" w:themeColor="text1"/>
                <w:sz w:val="24"/>
                <w:szCs w:val="24"/>
              </w:rPr>
              <w:t>1</w:t>
            </w:r>
            <w:r w:rsidR="00063024" w:rsidRPr="00BC4650">
              <w:rPr>
                <w:rFonts w:ascii="Times New Roman" w:eastAsia="宋体" w:hAnsi="Times New Roman"/>
                <w:color w:val="000000" w:themeColor="text1"/>
                <w:sz w:val="24"/>
                <w:szCs w:val="24"/>
              </w:rPr>
              <w:t>2</w:t>
            </w:r>
            <w:r w:rsidR="00063024" w:rsidRPr="00BC4650">
              <w:rPr>
                <w:rFonts w:ascii="Times New Roman" w:eastAsia="宋体" w:hAnsi="Times New Roman" w:hint="eastAsia"/>
                <w:color w:val="000000" w:themeColor="text1"/>
                <w:sz w:val="24"/>
                <w:szCs w:val="24"/>
              </w:rPr>
              <w:t>+</w:t>
            </w:r>
            <w:r w:rsidR="00063024" w:rsidRPr="00BC4650">
              <w:rPr>
                <w:rFonts w:ascii="Times New Roman" w:eastAsia="宋体" w:hAnsi="Times New Roman"/>
                <w:color w:val="000000" w:themeColor="text1"/>
                <w:sz w:val="24"/>
                <w:szCs w:val="24"/>
              </w:rPr>
              <w:t>1</w:t>
            </w:r>
            <w:r w:rsidR="00FD4313" w:rsidRPr="00BC4650">
              <w:rPr>
                <w:rFonts w:ascii="Times New Roman" w:eastAsia="宋体" w:hAnsi="Times New Roman" w:hint="eastAsia"/>
                <w:color w:val="000000" w:themeColor="text1"/>
                <w:sz w:val="24"/>
                <w:szCs w:val="24"/>
              </w:rPr>
              <w:t>基</w:t>
            </w:r>
            <w:r w:rsidR="00063024" w:rsidRPr="00BC4650">
              <w:rPr>
                <w:rFonts w:ascii="Times New Roman" w:eastAsia="宋体" w:hAnsi="Times New Roman" w:hint="eastAsia"/>
                <w:color w:val="000000" w:themeColor="text1"/>
                <w:sz w:val="24"/>
                <w:szCs w:val="24"/>
              </w:rPr>
              <w:t>（新建</w:t>
            </w:r>
            <w:r w:rsidR="00063024" w:rsidRPr="00BC4650">
              <w:rPr>
                <w:rFonts w:ascii="Times New Roman" w:eastAsia="宋体" w:hAnsi="Times New Roman" w:hint="eastAsia"/>
                <w:color w:val="000000" w:themeColor="text1"/>
                <w:sz w:val="24"/>
                <w:szCs w:val="24"/>
              </w:rPr>
              <w:t>1</w:t>
            </w:r>
            <w:r w:rsidR="00063024" w:rsidRPr="00BC4650">
              <w:rPr>
                <w:rFonts w:ascii="Times New Roman" w:eastAsia="宋体" w:hAnsi="Times New Roman"/>
                <w:color w:val="000000" w:themeColor="text1"/>
                <w:sz w:val="24"/>
                <w:szCs w:val="24"/>
              </w:rPr>
              <w:t>2</w:t>
            </w:r>
            <w:r w:rsidR="00063024" w:rsidRPr="00BC4650">
              <w:rPr>
                <w:rFonts w:ascii="Times New Roman" w:eastAsia="宋体" w:hAnsi="Times New Roman" w:hint="eastAsia"/>
                <w:color w:val="000000" w:themeColor="text1"/>
                <w:sz w:val="24"/>
                <w:szCs w:val="24"/>
              </w:rPr>
              <w:t>基，利旧</w:t>
            </w:r>
            <w:r w:rsidR="00063024" w:rsidRPr="00BC4650">
              <w:rPr>
                <w:rFonts w:ascii="Times New Roman" w:eastAsia="宋体" w:hAnsi="Times New Roman" w:hint="eastAsia"/>
                <w:color w:val="000000" w:themeColor="text1"/>
                <w:sz w:val="24"/>
                <w:szCs w:val="24"/>
              </w:rPr>
              <w:t>1</w:t>
            </w:r>
            <w:r w:rsidR="00063024" w:rsidRPr="00BC4650">
              <w:rPr>
                <w:rFonts w:ascii="Times New Roman" w:eastAsia="宋体" w:hAnsi="Times New Roman" w:hint="eastAsia"/>
                <w:color w:val="000000" w:themeColor="text1"/>
                <w:sz w:val="24"/>
                <w:szCs w:val="24"/>
              </w:rPr>
              <w:t>基）</w:t>
            </w:r>
            <w:r w:rsidR="00FD4313" w:rsidRPr="00BC4650">
              <w:rPr>
                <w:rFonts w:ascii="Times New Roman" w:eastAsia="宋体" w:hAnsi="Times New Roman" w:hint="eastAsia"/>
                <w:color w:val="000000" w:themeColor="text1"/>
                <w:sz w:val="24"/>
                <w:szCs w:val="24"/>
              </w:rPr>
              <w:t>。根据</w:t>
            </w:r>
            <w:r w:rsidR="00FD4313" w:rsidRPr="00BC4650">
              <w:rPr>
                <w:rFonts w:ascii="Times New Roman" w:eastAsia="宋体" w:hAnsi="Times New Roman"/>
                <w:color w:val="000000" w:themeColor="text1"/>
                <w:sz w:val="24"/>
                <w:szCs w:val="24"/>
              </w:rPr>
              <w:t>《</w:t>
            </w:r>
            <w:r w:rsidR="00FD4313" w:rsidRPr="00BC4650">
              <w:rPr>
                <w:rFonts w:ascii="Times New Roman" w:eastAsia="宋体" w:hAnsi="Times New Roman" w:hint="eastAsia"/>
                <w:color w:val="000000" w:themeColor="text1"/>
                <w:sz w:val="24"/>
                <w:szCs w:val="24"/>
              </w:rPr>
              <w:t>南方电网公司</w:t>
            </w:r>
            <w:r w:rsidR="00FD4313" w:rsidRPr="00BC4650">
              <w:rPr>
                <w:rFonts w:ascii="Times New Roman" w:eastAsia="宋体" w:hAnsi="Times New Roman"/>
                <w:color w:val="000000" w:themeColor="text1"/>
                <w:sz w:val="24"/>
                <w:szCs w:val="24"/>
              </w:rPr>
              <w:t>110kV</w:t>
            </w:r>
            <w:r w:rsidR="00FD4313" w:rsidRPr="00BC4650">
              <w:rPr>
                <w:rFonts w:ascii="Times New Roman" w:eastAsia="宋体" w:hAnsi="Times New Roman" w:hint="eastAsia"/>
                <w:color w:val="000000" w:themeColor="text1"/>
                <w:sz w:val="24"/>
                <w:szCs w:val="24"/>
              </w:rPr>
              <w:t>~</w:t>
            </w:r>
            <w:r w:rsidR="00FD4313" w:rsidRPr="00BC4650">
              <w:rPr>
                <w:rFonts w:ascii="Times New Roman" w:eastAsia="宋体" w:hAnsi="Times New Roman"/>
                <w:color w:val="000000" w:themeColor="text1"/>
                <w:sz w:val="24"/>
                <w:szCs w:val="24"/>
              </w:rPr>
              <w:t>500kV</w:t>
            </w:r>
            <w:r w:rsidR="00FD4313" w:rsidRPr="00BC4650">
              <w:rPr>
                <w:rFonts w:ascii="Times New Roman" w:eastAsia="宋体" w:hAnsi="Times New Roman"/>
                <w:color w:val="000000" w:themeColor="text1"/>
                <w:sz w:val="24"/>
                <w:szCs w:val="24"/>
              </w:rPr>
              <w:t>输电线路杆塔标准设计》，本工程</w:t>
            </w:r>
            <w:r w:rsidR="00FD4313" w:rsidRPr="00BC4650">
              <w:rPr>
                <w:rFonts w:ascii="Times New Roman" w:eastAsia="宋体" w:hAnsi="Times New Roman" w:hint="eastAsia"/>
                <w:color w:val="000000" w:themeColor="text1"/>
                <w:sz w:val="24"/>
                <w:szCs w:val="24"/>
              </w:rPr>
              <w:t>新建铁塔</w:t>
            </w:r>
            <w:r w:rsidR="00FD4313" w:rsidRPr="00BC4650">
              <w:rPr>
                <w:rFonts w:ascii="Times New Roman" w:eastAsia="宋体" w:hAnsi="Times New Roman"/>
                <w:color w:val="000000" w:themeColor="text1"/>
                <w:sz w:val="24"/>
                <w:szCs w:val="24"/>
              </w:rPr>
              <w:t>选用</w:t>
            </w:r>
            <w:r w:rsidR="00FD4313" w:rsidRPr="00BC4650">
              <w:rPr>
                <w:rFonts w:ascii="Times New Roman" w:eastAsia="宋体" w:hAnsi="Times New Roman"/>
                <w:color w:val="000000" w:themeColor="text1"/>
                <w:sz w:val="24"/>
                <w:szCs w:val="24"/>
              </w:rPr>
              <w:t>1C2Z1</w:t>
            </w:r>
            <w:r w:rsidR="00FD4313" w:rsidRPr="00BC4650">
              <w:rPr>
                <w:rFonts w:ascii="Times New Roman" w:eastAsia="宋体" w:hAnsi="Times New Roman"/>
                <w:color w:val="000000" w:themeColor="text1"/>
                <w:sz w:val="24"/>
                <w:szCs w:val="24"/>
              </w:rPr>
              <w:t>模块</w:t>
            </w:r>
            <w:r w:rsidR="00FD4313" w:rsidRPr="00BC4650">
              <w:rPr>
                <w:rFonts w:ascii="Times New Roman" w:eastAsia="宋体" w:hAnsi="Times New Roman" w:hint="eastAsia"/>
                <w:color w:val="000000" w:themeColor="text1"/>
                <w:sz w:val="24"/>
                <w:szCs w:val="24"/>
              </w:rPr>
              <w:t>铁塔。</w:t>
            </w:r>
          </w:p>
          <w:p w14:paraId="199A53E5" w14:textId="3220F279" w:rsidR="005A7E22" w:rsidRPr="00BC4650" w:rsidRDefault="005A7E22"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16</w:t>
            </w:r>
            <w:r w:rsidRPr="00BC4650">
              <w:rPr>
                <w:rFonts w:ascii="Times New Roman" w:eastAsia="宋体" w:hAnsi="Times New Roman"/>
                <w:color w:val="000000" w:themeColor="text1"/>
                <w:sz w:val="24"/>
                <w:szCs w:val="24"/>
              </w:rPr>
              <w:t>）基础：全线采用斜柱式</w:t>
            </w:r>
            <w:r w:rsidR="0055476D" w:rsidRPr="00BC4650">
              <w:rPr>
                <w:rFonts w:ascii="Times New Roman" w:eastAsia="宋体" w:hAnsi="Times New Roman" w:hint="eastAsia"/>
                <w:color w:val="000000" w:themeColor="text1"/>
                <w:sz w:val="24"/>
                <w:szCs w:val="24"/>
              </w:rPr>
              <w:t>和</w:t>
            </w:r>
            <w:r w:rsidRPr="00BC4650">
              <w:rPr>
                <w:rFonts w:ascii="Times New Roman" w:eastAsia="宋体" w:hAnsi="Times New Roman"/>
                <w:color w:val="000000" w:themeColor="text1"/>
                <w:sz w:val="24"/>
                <w:szCs w:val="24"/>
              </w:rPr>
              <w:t>掏挖</w:t>
            </w:r>
            <w:r w:rsidR="0055476D" w:rsidRPr="00BC4650">
              <w:rPr>
                <w:rFonts w:ascii="Times New Roman" w:eastAsia="宋体" w:hAnsi="Times New Roman" w:hint="eastAsia"/>
                <w:color w:val="000000" w:themeColor="text1"/>
                <w:sz w:val="24"/>
                <w:szCs w:val="24"/>
              </w:rPr>
              <w:t>式</w:t>
            </w:r>
            <w:r w:rsidRPr="00BC4650">
              <w:rPr>
                <w:rFonts w:ascii="Times New Roman" w:eastAsia="宋体" w:hAnsi="Times New Roman"/>
                <w:color w:val="000000" w:themeColor="text1"/>
                <w:sz w:val="24"/>
                <w:szCs w:val="24"/>
              </w:rPr>
              <w:t>基础。</w:t>
            </w:r>
          </w:p>
          <w:p w14:paraId="3502C73A" w14:textId="70DA13DD" w:rsidR="0055476D" w:rsidRPr="00BC4650" w:rsidRDefault="0055476D" w:rsidP="005A7E22">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7</w:t>
            </w:r>
            <w:r w:rsidRPr="00BC4650">
              <w:rPr>
                <w:rFonts w:ascii="Times New Roman" w:eastAsia="宋体" w:hAnsi="Times New Roman" w:hint="eastAsia"/>
                <w:color w:val="000000" w:themeColor="text1"/>
                <w:sz w:val="24"/>
                <w:szCs w:val="24"/>
              </w:rPr>
              <w:t>）电缆排管和电缆井：</w:t>
            </w:r>
            <w:r w:rsidR="00C342EE" w:rsidRPr="00BC4650">
              <w:rPr>
                <w:rFonts w:ascii="Times New Roman" w:eastAsia="宋体" w:hAnsi="Times New Roman"/>
                <w:color w:val="000000" w:themeColor="text1"/>
                <w:sz w:val="24"/>
                <w:szCs w:val="24"/>
              </w:rPr>
              <w:t>电缆排管路径长</w:t>
            </w:r>
            <w:r w:rsidR="00C342EE" w:rsidRPr="00BC4650">
              <w:rPr>
                <w:rFonts w:ascii="Times New Roman" w:eastAsia="宋体" w:hAnsi="Times New Roman" w:hint="eastAsia"/>
                <w:color w:val="000000" w:themeColor="text1"/>
                <w:sz w:val="24"/>
                <w:szCs w:val="24"/>
              </w:rPr>
              <w:t>约</w:t>
            </w:r>
            <w:r w:rsidR="00C342EE" w:rsidRPr="00BC4650">
              <w:rPr>
                <w:rFonts w:ascii="Times New Roman" w:eastAsia="宋体" w:hAnsi="Times New Roman"/>
                <w:color w:val="000000" w:themeColor="text1"/>
                <w:sz w:val="24"/>
                <w:szCs w:val="24"/>
              </w:rPr>
              <w:t>0.2km</w:t>
            </w:r>
            <w:r w:rsidR="00C342EE" w:rsidRPr="00BC4650">
              <w:rPr>
                <w:rFonts w:ascii="Times New Roman" w:eastAsia="宋体" w:hAnsi="Times New Roman" w:hint="eastAsia"/>
                <w:color w:val="000000" w:themeColor="text1"/>
                <w:sz w:val="24"/>
                <w:szCs w:val="24"/>
              </w:rPr>
              <w:t>；</w:t>
            </w:r>
            <w:r w:rsidR="00C342EE" w:rsidRPr="00BC4650">
              <w:rPr>
                <w:rFonts w:ascii="Times New Roman" w:eastAsia="宋体" w:hAnsi="Times New Roman"/>
                <w:color w:val="000000" w:themeColor="text1"/>
                <w:sz w:val="24"/>
                <w:szCs w:val="24"/>
              </w:rPr>
              <w:t>新建电缆井</w:t>
            </w:r>
            <w:r w:rsidR="00C342EE" w:rsidRPr="00BC4650">
              <w:rPr>
                <w:rFonts w:ascii="Times New Roman" w:eastAsia="宋体" w:hAnsi="Times New Roman"/>
                <w:color w:val="000000" w:themeColor="text1"/>
                <w:sz w:val="24"/>
                <w:szCs w:val="24"/>
              </w:rPr>
              <w:t>4</w:t>
            </w:r>
            <w:r w:rsidR="00C342EE" w:rsidRPr="00BC4650">
              <w:rPr>
                <w:rFonts w:ascii="Times New Roman" w:eastAsia="宋体" w:hAnsi="Times New Roman"/>
                <w:color w:val="000000" w:themeColor="text1"/>
                <w:sz w:val="24"/>
                <w:szCs w:val="24"/>
              </w:rPr>
              <w:t>个</w:t>
            </w:r>
            <w:r w:rsidR="00C342EE" w:rsidRPr="00BC4650">
              <w:rPr>
                <w:rFonts w:ascii="Times New Roman" w:eastAsia="宋体" w:hAnsi="Times New Roman" w:hint="eastAsia"/>
                <w:color w:val="000000" w:themeColor="text1"/>
                <w:sz w:val="24"/>
                <w:szCs w:val="24"/>
              </w:rPr>
              <w:t>。</w:t>
            </w:r>
          </w:p>
          <w:p w14:paraId="04EE4708" w14:textId="431D3623" w:rsidR="00C86611" w:rsidRPr="00BC4650" w:rsidRDefault="00C86611" w:rsidP="00C86611">
            <w:pPr>
              <w:spacing w:line="360" w:lineRule="auto"/>
              <w:ind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3</w:t>
            </w:r>
            <w:r w:rsidRPr="00BC4650">
              <w:rPr>
                <w:rFonts w:ascii="Times New Roman" w:eastAsia="宋体" w:hAnsi="Times New Roman"/>
                <w:bCs/>
                <w:color w:val="000000" w:themeColor="text1"/>
                <w:sz w:val="24"/>
                <w:szCs w:val="24"/>
              </w:rPr>
              <w:t xml:space="preserve">.2.1  </w:t>
            </w:r>
            <w:r w:rsidRPr="00BC4650">
              <w:rPr>
                <w:rFonts w:ascii="Times New Roman" w:eastAsia="宋体" w:hAnsi="Times New Roman" w:hint="eastAsia"/>
                <w:bCs/>
                <w:color w:val="000000" w:themeColor="text1"/>
                <w:sz w:val="24"/>
                <w:szCs w:val="24"/>
              </w:rPr>
              <w:t>线路路径</w:t>
            </w:r>
          </w:p>
          <w:p w14:paraId="45C987F2" w14:textId="4B754561" w:rsidR="00F804DE" w:rsidRPr="00BC4650" w:rsidRDefault="001A43D4" w:rsidP="00CE1ACC">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根据设计资料，</w:t>
            </w:r>
            <w:r w:rsidR="00F804DE" w:rsidRPr="00BC4650">
              <w:rPr>
                <w:rFonts w:ascii="Times New Roman" w:eastAsia="宋体" w:hAnsi="Times New Roman" w:hint="eastAsia"/>
                <w:color w:val="000000" w:themeColor="text1"/>
                <w:sz w:val="24"/>
                <w:szCs w:val="24"/>
              </w:rPr>
              <w:t>本期将原</w:t>
            </w:r>
            <w:r w:rsidR="00F804DE" w:rsidRPr="00BC4650">
              <w:rPr>
                <w:rFonts w:ascii="Times New Roman" w:eastAsia="宋体" w:hAnsi="Times New Roman"/>
                <w:color w:val="000000" w:themeColor="text1"/>
                <w:sz w:val="24"/>
                <w:szCs w:val="24"/>
              </w:rPr>
              <w:t>110kV</w:t>
            </w:r>
            <w:r w:rsidR="00F804DE" w:rsidRPr="00BC4650">
              <w:rPr>
                <w:rFonts w:ascii="Times New Roman" w:eastAsia="宋体" w:hAnsi="Times New Roman"/>
                <w:color w:val="000000" w:themeColor="text1"/>
                <w:sz w:val="24"/>
                <w:szCs w:val="24"/>
              </w:rPr>
              <w:t>元黄哨</w:t>
            </w:r>
            <w:r w:rsidR="00F804DE" w:rsidRPr="00BC4650">
              <w:rPr>
                <w:rFonts w:ascii="Times New Roman" w:eastAsia="宋体" w:hAnsi="Times New Roman"/>
                <w:color w:val="000000" w:themeColor="text1"/>
                <w:sz w:val="24"/>
                <w:szCs w:val="24"/>
              </w:rPr>
              <w:t>I</w:t>
            </w:r>
            <w:r w:rsidR="00F804DE" w:rsidRPr="00BC4650">
              <w:rPr>
                <w:rFonts w:ascii="Times New Roman" w:eastAsia="宋体" w:hAnsi="Times New Roman"/>
                <w:color w:val="000000" w:themeColor="text1"/>
                <w:sz w:val="24"/>
                <w:szCs w:val="24"/>
              </w:rPr>
              <w:t>回线</w:t>
            </w:r>
            <w:r w:rsidR="00F804DE" w:rsidRPr="00BC4650">
              <w:rPr>
                <w:rFonts w:ascii="Times New Roman" w:eastAsia="宋体" w:hAnsi="Times New Roman" w:hint="eastAsia"/>
                <w:color w:val="000000" w:themeColor="text1"/>
                <w:sz w:val="24"/>
                <w:szCs w:val="24"/>
              </w:rPr>
              <w:t>从</w:t>
            </w:r>
            <w:r w:rsidR="00F804DE" w:rsidRPr="00BC4650">
              <w:rPr>
                <w:rFonts w:ascii="Times New Roman" w:eastAsia="宋体" w:hAnsi="Times New Roman"/>
                <w:color w:val="000000" w:themeColor="text1"/>
                <w:sz w:val="24"/>
                <w:szCs w:val="24"/>
              </w:rPr>
              <w:t>哨房变</w:t>
            </w:r>
            <w:r w:rsidR="00F804DE" w:rsidRPr="00BC4650">
              <w:rPr>
                <w:rFonts w:ascii="Times New Roman" w:eastAsia="宋体" w:hAnsi="Times New Roman" w:hint="eastAsia"/>
                <w:color w:val="000000" w:themeColor="text1"/>
                <w:sz w:val="24"/>
                <w:szCs w:val="24"/>
              </w:rPr>
              <w:t>南侧</w:t>
            </w:r>
            <w:r w:rsidR="00C165D2" w:rsidRPr="00BC4650">
              <w:rPr>
                <w:rFonts w:ascii="Times New Roman" w:eastAsia="宋体" w:hAnsi="Times New Roman" w:hint="eastAsia"/>
                <w:color w:val="000000" w:themeColor="text1"/>
                <w:sz w:val="24"/>
                <w:szCs w:val="24"/>
              </w:rPr>
              <w:t>终端塔</w:t>
            </w:r>
            <w:r w:rsidR="00F804DE" w:rsidRPr="00BC4650">
              <w:rPr>
                <w:rFonts w:ascii="Times New Roman" w:eastAsia="宋体" w:hAnsi="Times New Roman"/>
                <w:color w:val="000000" w:themeColor="text1"/>
                <w:sz w:val="24"/>
                <w:szCs w:val="24"/>
              </w:rPr>
              <w:t>“N14T3</w:t>
            </w:r>
            <w:r w:rsidR="00F804DE" w:rsidRPr="00BC4650">
              <w:rPr>
                <w:rFonts w:ascii="Times New Roman" w:eastAsia="宋体" w:hAnsi="Times New Roman"/>
                <w:color w:val="000000" w:themeColor="text1"/>
                <w:sz w:val="24"/>
                <w:szCs w:val="24"/>
              </w:rPr>
              <w:t>塔</w:t>
            </w:r>
            <w:r w:rsidR="00F804DE" w:rsidRPr="00BC4650">
              <w:rPr>
                <w:rFonts w:ascii="Times New Roman" w:eastAsia="宋体" w:hAnsi="Times New Roman"/>
                <w:color w:val="000000" w:themeColor="text1"/>
                <w:sz w:val="24"/>
                <w:szCs w:val="24"/>
              </w:rPr>
              <w:t>”</w:t>
            </w:r>
            <w:r w:rsidR="00F804DE" w:rsidRPr="00BC4650">
              <w:rPr>
                <w:rFonts w:ascii="Times New Roman" w:eastAsia="宋体" w:hAnsi="Times New Roman" w:hint="eastAsia"/>
                <w:color w:val="000000" w:themeColor="text1"/>
                <w:sz w:val="24"/>
                <w:szCs w:val="24"/>
              </w:rPr>
              <w:t>处断开</w:t>
            </w:r>
            <w:r w:rsidR="00F804DE" w:rsidRPr="00BC4650">
              <w:rPr>
                <w:rFonts w:ascii="Times New Roman" w:eastAsia="宋体" w:hAnsi="Times New Roman"/>
                <w:color w:val="000000" w:themeColor="text1"/>
                <w:sz w:val="24"/>
                <w:szCs w:val="24"/>
              </w:rPr>
              <w:t>，</w:t>
            </w:r>
            <w:r w:rsidR="00CE1ACC" w:rsidRPr="00BC4650">
              <w:rPr>
                <w:rFonts w:ascii="Times New Roman" w:eastAsia="宋体" w:hAnsi="Times New Roman" w:hint="eastAsia"/>
                <w:color w:val="000000" w:themeColor="text1"/>
                <w:sz w:val="24"/>
                <w:szCs w:val="24"/>
              </w:rPr>
              <w:t>沿用原</w:t>
            </w:r>
            <w:r w:rsidR="00CE1ACC" w:rsidRPr="00BC4650">
              <w:rPr>
                <w:rFonts w:ascii="Times New Roman" w:eastAsia="宋体" w:hAnsi="Times New Roman"/>
                <w:color w:val="000000" w:themeColor="text1"/>
                <w:sz w:val="24"/>
                <w:szCs w:val="24"/>
              </w:rPr>
              <w:t>110kV</w:t>
            </w:r>
            <w:r w:rsidR="00CE1ACC" w:rsidRPr="00BC4650">
              <w:rPr>
                <w:rFonts w:ascii="Times New Roman" w:eastAsia="宋体" w:hAnsi="Times New Roman"/>
                <w:color w:val="000000" w:themeColor="text1"/>
                <w:sz w:val="24"/>
                <w:szCs w:val="24"/>
              </w:rPr>
              <w:t>元黄哨</w:t>
            </w:r>
            <w:r w:rsidR="00CE1ACC" w:rsidRPr="00BC4650">
              <w:rPr>
                <w:rFonts w:ascii="Times New Roman" w:eastAsia="宋体" w:hAnsi="Times New Roman"/>
                <w:color w:val="000000" w:themeColor="text1"/>
                <w:sz w:val="24"/>
                <w:szCs w:val="24"/>
              </w:rPr>
              <w:t>I</w:t>
            </w:r>
            <w:r w:rsidR="00CE1ACC" w:rsidRPr="00BC4650">
              <w:rPr>
                <w:rFonts w:ascii="Times New Roman" w:eastAsia="宋体" w:hAnsi="Times New Roman"/>
                <w:color w:val="000000" w:themeColor="text1"/>
                <w:sz w:val="24"/>
                <w:szCs w:val="24"/>
              </w:rPr>
              <w:t>回线</w:t>
            </w:r>
            <w:r w:rsidR="00CE1ACC" w:rsidRPr="00BC4650">
              <w:rPr>
                <w:rFonts w:ascii="Times New Roman" w:eastAsia="宋体" w:hAnsi="Times New Roman" w:hint="eastAsia"/>
                <w:color w:val="000000" w:themeColor="text1"/>
                <w:sz w:val="24"/>
                <w:szCs w:val="24"/>
              </w:rPr>
              <w:t>的</w:t>
            </w:r>
            <w:r w:rsidR="00C165D2" w:rsidRPr="00BC4650">
              <w:rPr>
                <w:rFonts w:ascii="Times New Roman" w:eastAsia="宋体" w:hAnsi="Times New Roman" w:hint="eastAsia"/>
                <w:color w:val="000000" w:themeColor="text1"/>
                <w:sz w:val="24"/>
                <w:szCs w:val="24"/>
              </w:rPr>
              <w:t>“</w:t>
            </w:r>
            <w:r w:rsidR="00C165D2" w:rsidRPr="00BC4650">
              <w:rPr>
                <w:rFonts w:ascii="Times New Roman" w:eastAsia="宋体" w:hAnsi="Times New Roman"/>
                <w:color w:val="000000" w:themeColor="text1"/>
                <w:sz w:val="24"/>
                <w:szCs w:val="24"/>
              </w:rPr>
              <w:t>N14T3</w:t>
            </w:r>
            <w:r w:rsidR="00C165D2" w:rsidRPr="00BC4650">
              <w:rPr>
                <w:rFonts w:ascii="Times New Roman" w:eastAsia="宋体" w:hAnsi="Times New Roman" w:hint="eastAsia"/>
                <w:color w:val="000000" w:themeColor="text1"/>
                <w:sz w:val="24"/>
                <w:szCs w:val="24"/>
              </w:rPr>
              <w:t>塔”（该塔为已建</w:t>
            </w:r>
            <w:r w:rsidR="00C165D2" w:rsidRPr="00BC4650">
              <w:rPr>
                <w:rFonts w:ascii="Times New Roman" w:eastAsia="宋体" w:hAnsi="Times New Roman"/>
                <w:color w:val="000000" w:themeColor="text1"/>
                <w:sz w:val="24"/>
                <w:szCs w:val="24"/>
              </w:rPr>
              <w:t>双回路</w:t>
            </w:r>
            <w:r w:rsidR="00C165D2" w:rsidRPr="00BC4650">
              <w:rPr>
                <w:rFonts w:ascii="Times New Roman" w:eastAsia="宋体" w:hAnsi="Times New Roman" w:hint="eastAsia"/>
                <w:color w:val="000000" w:themeColor="text1"/>
                <w:sz w:val="24"/>
                <w:szCs w:val="24"/>
              </w:rPr>
              <w:t>终端</w:t>
            </w:r>
            <w:r w:rsidR="00C165D2" w:rsidRPr="00BC4650">
              <w:rPr>
                <w:rFonts w:ascii="Times New Roman" w:eastAsia="宋体" w:hAnsi="Times New Roman"/>
                <w:color w:val="000000" w:themeColor="text1"/>
                <w:sz w:val="24"/>
                <w:szCs w:val="24"/>
              </w:rPr>
              <w:t>塔</w:t>
            </w:r>
            <w:r w:rsidR="00C165D2" w:rsidRPr="00BC4650">
              <w:rPr>
                <w:rFonts w:ascii="Times New Roman" w:eastAsia="宋体" w:hAnsi="Times New Roman" w:hint="eastAsia"/>
                <w:color w:val="000000" w:themeColor="text1"/>
                <w:sz w:val="24"/>
                <w:szCs w:val="24"/>
              </w:rPr>
              <w:t>）单边挂线架设</w:t>
            </w:r>
            <w:r w:rsidR="00CE1ACC" w:rsidRPr="00BC4650">
              <w:rPr>
                <w:rFonts w:ascii="Times New Roman" w:eastAsia="宋体" w:hAnsi="Times New Roman"/>
                <w:color w:val="000000" w:themeColor="text1"/>
                <w:sz w:val="24"/>
                <w:szCs w:val="24"/>
              </w:rPr>
              <w:t>，</w:t>
            </w:r>
            <w:r w:rsidR="00C165D2" w:rsidRPr="00BC4650">
              <w:rPr>
                <w:rFonts w:ascii="Times New Roman" w:eastAsia="宋体" w:hAnsi="Times New Roman" w:hint="eastAsia"/>
                <w:color w:val="000000" w:themeColor="text1"/>
                <w:sz w:val="24"/>
                <w:szCs w:val="24"/>
              </w:rPr>
              <w:t>继而</w:t>
            </w:r>
            <w:r w:rsidR="00F804DE" w:rsidRPr="00BC4650">
              <w:rPr>
                <w:rFonts w:ascii="Times New Roman" w:eastAsia="宋体" w:hAnsi="Times New Roman" w:hint="eastAsia"/>
                <w:color w:val="000000" w:themeColor="text1"/>
                <w:sz w:val="24"/>
                <w:szCs w:val="24"/>
              </w:rPr>
              <w:t>新建</w:t>
            </w:r>
            <w:r w:rsidR="00F804DE" w:rsidRPr="00BC4650">
              <w:rPr>
                <w:rFonts w:ascii="Times New Roman" w:eastAsia="宋体" w:hAnsi="Times New Roman" w:hint="eastAsia"/>
                <w:color w:val="000000" w:themeColor="text1"/>
                <w:sz w:val="24"/>
                <w:szCs w:val="24"/>
              </w:rPr>
              <w:t>1</w:t>
            </w:r>
            <w:r w:rsidR="00F804DE" w:rsidRPr="00BC4650">
              <w:rPr>
                <w:rFonts w:ascii="Times New Roman" w:eastAsia="宋体" w:hAnsi="Times New Roman" w:hint="eastAsia"/>
                <w:color w:val="000000" w:themeColor="text1"/>
                <w:sz w:val="24"/>
                <w:szCs w:val="24"/>
              </w:rPr>
              <w:t>回</w:t>
            </w:r>
            <w:r w:rsidR="00F804DE" w:rsidRPr="00BC4650">
              <w:rPr>
                <w:rFonts w:ascii="Times New Roman" w:eastAsia="宋体" w:hAnsi="Times New Roman" w:hint="eastAsia"/>
                <w:color w:val="000000" w:themeColor="text1"/>
                <w:sz w:val="24"/>
                <w:szCs w:val="24"/>
              </w:rPr>
              <w:t>1</w:t>
            </w:r>
            <w:r w:rsidR="00F804DE" w:rsidRPr="00BC4650">
              <w:rPr>
                <w:rFonts w:ascii="Times New Roman" w:eastAsia="宋体" w:hAnsi="Times New Roman"/>
                <w:color w:val="000000" w:themeColor="text1"/>
                <w:sz w:val="24"/>
                <w:szCs w:val="24"/>
              </w:rPr>
              <w:t>10</w:t>
            </w:r>
            <w:r w:rsidR="00F804DE" w:rsidRPr="00BC4650">
              <w:rPr>
                <w:rFonts w:ascii="Times New Roman" w:eastAsia="宋体" w:hAnsi="Times New Roman" w:hint="eastAsia"/>
                <w:color w:val="000000" w:themeColor="text1"/>
                <w:sz w:val="24"/>
                <w:szCs w:val="24"/>
              </w:rPr>
              <w:t>kV</w:t>
            </w:r>
            <w:r w:rsidR="00F804DE" w:rsidRPr="00BC4650">
              <w:rPr>
                <w:rFonts w:ascii="Times New Roman" w:eastAsia="宋体" w:hAnsi="Times New Roman" w:hint="eastAsia"/>
                <w:color w:val="000000" w:themeColor="text1"/>
                <w:sz w:val="24"/>
                <w:szCs w:val="24"/>
              </w:rPr>
              <w:t>线路</w:t>
            </w:r>
            <w:r w:rsidR="00F804DE" w:rsidRPr="00BC4650">
              <w:rPr>
                <w:rFonts w:ascii="Times New Roman" w:eastAsia="宋体" w:hAnsi="Times New Roman"/>
                <w:color w:val="000000" w:themeColor="text1"/>
                <w:sz w:val="24"/>
                <w:szCs w:val="24"/>
              </w:rPr>
              <w:t>接入</w:t>
            </w:r>
            <w:r w:rsidR="00F804DE" w:rsidRPr="00BC4650">
              <w:rPr>
                <w:rFonts w:ascii="Times New Roman" w:eastAsia="宋体" w:hAnsi="Times New Roman"/>
                <w:color w:val="000000" w:themeColor="text1"/>
                <w:sz w:val="24"/>
                <w:szCs w:val="24"/>
              </w:rPr>
              <w:t>220kV</w:t>
            </w:r>
            <w:r w:rsidR="00F804DE" w:rsidRPr="00BC4650">
              <w:rPr>
                <w:rFonts w:ascii="Times New Roman" w:eastAsia="宋体" w:hAnsi="Times New Roman"/>
                <w:color w:val="000000" w:themeColor="text1"/>
                <w:sz w:val="24"/>
                <w:szCs w:val="24"/>
              </w:rPr>
              <w:t>元谋变</w:t>
            </w:r>
            <w:r w:rsidR="00F804DE" w:rsidRPr="00BC4650">
              <w:rPr>
                <w:rFonts w:ascii="Times New Roman" w:eastAsia="宋体" w:hAnsi="Times New Roman" w:hint="eastAsia"/>
                <w:color w:val="000000" w:themeColor="text1"/>
                <w:sz w:val="24"/>
                <w:szCs w:val="24"/>
              </w:rPr>
              <w:t>。</w:t>
            </w:r>
          </w:p>
          <w:p w14:paraId="45B2584E" w14:textId="46424039" w:rsidR="00303672" w:rsidRPr="00BC4650" w:rsidRDefault="00A64A99" w:rsidP="005479C6">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线路路径方案拟定单一方案：</w:t>
            </w:r>
            <w:r w:rsidR="00303672" w:rsidRPr="00BC4650">
              <w:rPr>
                <w:rFonts w:ascii="Times New Roman" w:eastAsia="宋体" w:hAnsi="Times New Roman" w:hint="eastAsia"/>
                <w:color w:val="000000" w:themeColor="text1"/>
                <w:sz w:val="24"/>
                <w:szCs w:val="24"/>
              </w:rPr>
              <w:t>线路从哨房变南侧向</w:t>
            </w:r>
            <w:r w:rsidR="00303672" w:rsidRPr="00BC4650">
              <w:rPr>
                <w:rFonts w:ascii="Times New Roman" w:eastAsia="宋体" w:hAnsi="Times New Roman"/>
                <w:color w:val="000000" w:themeColor="text1"/>
                <w:sz w:val="24"/>
                <w:szCs w:val="24"/>
              </w:rPr>
              <w:t>西南</w:t>
            </w:r>
            <w:r w:rsidR="00303672" w:rsidRPr="00BC4650">
              <w:rPr>
                <w:rFonts w:ascii="Times New Roman" w:eastAsia="宋体" w:hAnsi="Times New Roman" w:hint="eastAsia"/>
                <w:color w:val="000000" w:themeColor="text1"/>
                <w:sz w:val="24"/>
                <w:szCs w:val="24"/>
              </w:rPr>
              <w:t>出线后，架设至</w:t>
            </w:r>
            <w:r w:rsidR="00C86611" w:rsidRPr="00BC4650">
              <w:rPr>
                <w:rFonts w:ascii="Times New Roman" w:eastAsia="宋体" w:hAnsi="Times New Roman" w:hint="eastAsia"/>
                <w:color w:val="000000" w:themeColor="text1"/>
                <w:sz w:val="24"/>
                <w:szCs w:val="24"/>
              </w:rPr>
              <w:t>现有的</w:t>
            </w:r>
            <w:r w:rsidR="00303672" w:rsidRPr="00BC4650">
              <w:rPr>
                <w:rFonts w:ascii="Times New Roman" w:eastAsia="宋体" w:hAnsi="Times New Roman"/>
                <w:color w:val="000000" w:themeColor="text1"/>
                <w:sz w:val="24"/>
                <w:szCs w:val="24"/>
              </w:rPr>
              <w:t>N14T3</w:t>
            </w:r>
            <w:r w:rsidR="00303672" w:rsidRPr="00BC4650">
              <w:rPr>
                <w:rFonts w:ascii="Times New Roman" w:eastAsia="宋体" w:hAnsi="Times New Roman"/>
                <w:color w:val="000000" w:themeColor="text1"/>
                <w:sz w:val="24"/>
                <w:szCs w:val="24"/>
              </w:rPr>
              <w:t>塔</w:t>
            </w:r>
            <w:r w:rsidR="00303672" w:rsidRPr="00BC4650">
              <w:rPr>
                <w:rFonts w:ascii="Times New Roman" w:eastAsia="宋体" w:hAnsi="Times New Roman" w:hint="eastAsia"/>
                <w:color w:val="000000" w:themeColor="text1"/>
                <w:sz w:val="24"/>
                <w:szCs w:val="24"/>
              </w:rPr>
              <w:t>，</w:t>
            </w:r>
            <w:r w:rsidR="005479C6" w:rsidRPr="00BC4650">
              <w:rPr>
                <w:rFonts w:ascii="Times New Roman" w:eastAsia="宋体" w:hAnsi="Times New Roman" w:hint="eastAsia"/>
                <w:color w:val="000000" w:themeColor="text1"/>
                <w:sz w:val="24"/>
                <w:szCs w:val="24"/>
              </w:rPr>
              <w:t>转向</w:t>
            </w:r>
            <w:r w:rsidR="00C165D2" w:rsidRPr="00BC4650">
              <w:rPr>
                <w:rFonts w:ascii="Times New Roman" w:eastAsia="宋体" w:hAnsi="Times New Roman" w:hint="eastAsia"/>
                <w:color w:val="000000" w:themeColor="text1"/>
                <w:sz w:val="24"/>
                <w:szCs w:val="24"/>
              </w:rPr>
              <w:t>东南，</w:t>
            </w:r>
            <w:r w:rsidR="001020EB" w:rsidRPr="00BC4650">
              <w:rPr>
                <w:rFonts w:ascii="Times New Roman" w:eastAsia="宋体" w:hAnsi="Times New Roman" w:hint="eastAsia"/>
                <w:color w:val="000000" w:themeColor="text1"/>
                <w:sz w:val="24"/>
                <w:szCs w:val="24"/>
              </w:rPr>
              <w:t>走线至</w:t>
            </w:r>
            <w:r w:rsidR="00303672" w:rsidRPr="00BC4650">
              <w:rPr>
                <w:rFonts w:ascii="Times New Roman" w:eastAsia="宋体" w:hAnsi="Times New Roman" w:hint="eastAsia"/>
                <w:color w:val="000000" w:themeColor="text1"/>
                <w:sz w:val="24"/>
                <w:szCs w:val="24"/>
              </w:rPr>
              <w:t>原</w:t>
            </w:r>
            <w:r w:rsidR="00303672" w:rsidRPr="00BC4650">
              <w:rPr>
                <w:rFonts w:ascii="Times New Roman" w:eastAsia="宋体" w:hAnsi="Times New Roman"/>
                <w:color w:val="000000" w:themeColor="text1"/>
                <w:sz w:val="24"/>
                <w:szCs w:val="24"/>
              </w:rPr>
              <w:t>N14T</w:t>
            </w:r>
            <w:r w:rsidR="00C165D2" w:rsidRPr="00BC4650">
              <w:rPr>
                <w:rFonts w:ascii="Times New Roman" w:eastAsia="宋体" w:hAnsi="Times New Roman"/>
                <w:color w:val="000000" w:themeColor="text1"/>
                <w:sz w:val="24"/>
                <w:szCs w:val="24"/>
              </w:rPr>
              <w:t>2</w:t>
            </w:r>
            <w:r w:rsidR="00303672" w:rsidRPr="00BC4650">
              <w:rPr>
                <w:rFonts w:ascii="Times New Roman" w:eastAsia="宋体" w:hAnsi="Times New Roman"/>
                <w:color w:val="000000" w:themeColor="text1"/>
                <w:sz w:val="24"/>
                <w:szCs w:val="24"/>
              </w:rPr>
              <w:t>塔</w:t>
            </w:r>
            <w:r w:rsidR="00C165D2" w:rsidRPr="00BC4650">
              <w:rPr>
                <w:rFonts w:ascii="Times New Roman" w:eastAsia="宋体" w:hAnsi="Times New Roman" w:hint="eastAsia"/>
                <w:color w:val="000000" w:themeColor="text1"/>
                <w:sz w:val="24"/>
                <w:szCs w:val="24"/>
              </w:rPr>
              <w:t>南侧</w:t>
            </w:r>
            <w:r w:rsidR="00303672" w:rsidRPr="00BC4650">
              <w:rPr>
                <w:rFonts w:ascii="Times New Roman" w:eastAsia="宋体" w:hAnsi="Times New Roman"/>
                <w:color w:val="000000" w:themeColor="text1"/>
                <w:sz w:val="24"/>
                <w:szCs w:val="24"/>
              </w:rPr>
              <w:t>约</w:t>
            </w:r>
            <w:r w:rsidR="00C165D2" w:rsidRPr="00BC4650">
              <w:rPr>
                <w:rFonts w:ascii="Times New Roman" w:eastAsia="宋体" w:hAnsi="Times New Roman" w:hint="eastAsia"/>
                <w:color w:val="000000" w:themeColor="text1"/>
                <w:sz w:val="24"/>
                <w:szCs w:val="24"/>
              </w:rPr>
              <w:t>3</w:t>
            </w:r>
            <w:r w:rsidR="00C165D2" w:rsidRPr="00BC4650">
              <w:rPr>
                <w:rFonts w:ascii="Times New Roman" w:eastAsia="宋体" w:hAnsi="Times New Roman"/>
                <w:color w:val="000000" w:themeColor="text1"/>
                <w:sz w:val="24"/>
                <w:szCs w:val="24"/>
              </w:rPr>
              <w:t>5</w:t>
            </w:r>
            <w:r w:rsidR="00303672" w:rsidRPr="00BC4650">
              <w:rPr>
                <w:rFonts w:ascii="Times New Roman" w:eastAsia="宋体" w:hAnsi="Times New Roman" w:hint="eastAsia"/>
                <w:color w:val="000000" w:themeColor="text1"/>
                <w:sz w:val="24"/>
                <w:szCs w:val="24"/>
              </w:rPr>
              <w:t>m</w:t>
            </w:r>
            <w:r w:rsidR="00303672" w:rsidRPr="00BC4650">
              <w:rPr>
                <w:rFonts w:ascii="Times New Roman" w:eastAsia="宋体" w:hAnsi="Times New Roman"/>
                <w:color w:val="000000" w:themeColor="text1"/>
                <w:sz w:val="24"/>
                <w:szCs w:val="24"/>
              </w:rPr>
              <w:t>处新建</w:t>
            </w:r>
            <w:r w:rsidR="005479C6" w:rsidRPr="00BC4650">
              <w:rPr>
                <w:rFonts w:ascii="Times New Roman" w:eastAsia="宋体" w:hAnsi="Times New Roman" w:hint="eastAsia"/>
                <w:color w:val="000000" w:themeColor="text1"/>
                <w:sz w:val="24"/>
                <w:szCs w:val="24"/>
              </w:rPr>
              <w:t>的</w:t>
            </w:r>
            <w:r w:rsidR="00303672" w:rsidRPr="00BC4650">
              <w:rPr>
                <w:rFonts w:ascii="Times New Roman" w:eastAsia="宋体" w:hAnsi="Times New Roman"/>
                <w:color w:val="000000" w:themeColor="text1"/>
                <w:sz w:val="24"/>
                <w:szCs w:val="24"/>
              </w:rPr>
              <w:t>一基双回路铁塔</w:t>
            </w:r>
            <w:r w:rsidR="00303672" w:rsidRPr="00BC4650">
              <w:rPr>
                <w:rFonts w:ascii="Times New Roman" w:eastAsia="宋体" w:hAnsi="Times New Roman" w:hint="eastAsia"/>
                <w:color w:val="000000" w:themeColor="text1"/>
                <w:sz w:val="24"/>
                <w:szCs w:val="24"/>
              </w:rPr>
              <w:t>，</w:t>
            </w:r>
            <w:r w:rsidR="001020EB" w:rsidRPr="00BC4650">
              <w:rPr>
                <w:rFonts w:ascii="Times New Roman" w:eastAsia="宋体" w:hAnsi="Times New Roman" w:hint="eastAsia"/>
                <w:color w:val="000000" w:themeColor="text1"/>
                <w:sz w:val="24"/>
                <w:szCs w:val="24"/>
              </w:rPr>
              <w:t>再次</w:t>
            </w:r>
            <w:r w:rsidR="00303672" w:rsidRPr="00BC4650">
              <w:rPr>
                <w:rFonts w:ascii="Times New Roman" w:eastAsia="宋体" w:hAnsi="Times New Roman" w:hint="eastAsia"/>
                <w:color w:val="000000" w:themeColor="text1"/>
                <w:sz w:val="24"/>
                <w:szCs w:val="24"/>
              </w:rPr>
              <w:t>转</w:t>
            </w:r>
            <w:r w:rsidR="00303672" w:rsidRPr="00BC4650">
              <w:rPr>
                <w:rFonts w:ascii="Times New Roman" w:eastAsia="宋体" w:hAnsi="Times New Roman"/>
                <w:color w:val="000000" w:themeColor="text1"/>
                <w:sz w:val="24"/>
                <w:szCs w:val="24"/>
              </w:rPr>
              <w:t>向西南方向走线，避让</w:t>
            </w:r>
            <w:r w:rsidR="00C86611" w:rsidRPr="00BC4650">
              <w:rPr>
                <w:rFonts w:ascii="Times New Roman" w:eastAsia="宋体" w:hAnsi="Times New Roman" w:hint="eastAsia"/>
                <w:color w:val="000000" w:themeColor="text1"/>
                <w:sz w:val="24"/>
                <w:szCs w:val="24"/>
              </w:rPr>
              <w:t>瓦渣箐安置点</w:t>
            </w:r>
            <w:r w:rsidR="00303672" w:rsidRPr="00BC4650">
              <w:rPr>
                <w:rFonts w:ascii="Times New Roman" w:eastAsia="宋体" w:hAnsi="Times New Roman"/>
                <w:color w:val="000000" w:themeColor="text1"/>
                <w:sz w:val="24"/>
                <w:szCs w:val="24"/>
              </w:rPr>
              <w:t>规划</w:t>
            </w:r>
            <w:r w:rsidR="00C86611" w:rsidRPr="00BC4650">
              <w:rPr>
                <w:rFonts w:ascii="Times New Roman" w:eastAsia="宋体" w:hAnsi="Times New Roman" w:hint="eastAsia"/>
                <w:color w:val="000000" w:themeColor="text1"/>
                <w:sz w:val="24"/>
                <w:szCs w:val="24"/>
              </w:rPr>
              <w:t>范围</w:t>
            </w:r>
            <w:r w:rsidR="00303672" w:rsidRPr="00BC4650">
              <w:rPr>
                <w:rFonts w:ascii="Times New Roman" w:eastAsia="宋体" w:hAnsi="Times New Roman"/>
                <w:color w:val="000000" w:themeColor="text1"/>
                <w:sz w:val="24"/>
                <w:szCs w:val="24"/>
              </w:rPr>
              <w:t>后，</w:t>
            </w:r>
            <w:r w:rsidR="00C86611" w:rsidRPr="00BC4650">
              <w:rPr>
                <w:rFonts w:ascii="Times New Roman" w:eastAsia="宋体" w:hAnsi="Times New Roman" w:hint="eastAsia"/>
                <w:color w:val="000000" w:themeColor="text1"/>
                <w:sz w:val="24"/>
                <w:szCs w:val="24"/>
              </w:rPr>
              <w:t>继续向西南，先后</w:t>
            </w:r>
            <w:r w:rsidR="00303672" w:rsidRPr="00BC4650">
              <w:rPr>
                <w:rFonts w:ascii="Times New Roman" w:eastAsia="宋体" w:hAnsi="Times New Roman"/>
                <w:color w:val="000000" w:themeColor="text1"/>
                <w:sz w:val="24"/>
                <w:szCs w:val="24"/>
              </w:rPr>
              <w:t>跨过</w:t>
            </w:r>
            <w:r w:rsidR="00C86611" w:rsidRPr="00BC4650">
              <w:rPr>
                <w:rFonts w:ascii="Times New Roman" w:eastAsia="宋体" w:hAnsi="Times New Roman" w:hint="eastAsia"/>
                <w:color w:val="000000" w:themeColor="text1"/>
                <w:sz w:val="24"/>
                <w:szCs w:val="24"/>
              </w:rPr>
              <w:t>G</w:t>
            </w:r>
            <w:r w:rsidR="00C86611" w:rsidRPr="00BC4650">
              <w:rPr>
                <w:rFonts w:ascii="Times New Roman" w:eastAsia="宋体" w:hAnsi="Times New Roman"/>
                <w:color w:val="000000" w:themeColor="text1"/>
                <w:sz w:val="24"/>
                <w:szCs w:val="24"/>
              </w:rPr>
              <w:t>108</w:t>
            </w:r>
            <w:r w:rsidR="00C86611" w:rsidRPr="00BC4650">
              <w:rPr>
                <w:rFonts w:ascii="Times New Roman" w:eastAsia="宋体" w:hAnsi="Times New Roman" w:hint="eastAsia"/>
                <w:color w:val="000000" w:themeColor="text1"/>
                <w:sz w:val="24"/>
                <w:szCs w:val="24"/>
              </w:rPr>
              <w:t>国道、元武</w:t>
            </w:r>
            <w:r w:rsidR="00303672" w:rsidRPr="00BC4650">
              <w:rPr>
                <w:rFonts w:ascii="Times New Roman" w:eastAsia="宋体" w:hAnsi="Times New Roman"/>
                <w:color w:val="000000" w:themeColor="text1"/>
                <w:sz w:val="24"/>
                <w:szCs w:val="24"/>
              </w:rPr>
              <w:t>高速公路后</w:t>
            </w:r>
            <w:r w:rsidR="00C86611" w:rsidRPr="00BC4650">
              <w:rPr>
                <w:rFonts w:ascii="Times New Roman" w:eastAsia="宋体" w:hAnsi="Times New Roman" w:hint="eastAsia"/>
                <w:color w:val="000000" w:themeColor="text1"/>
                <w:sz w:val="24"/>
                <w:szCs w:val="24"/>
              </w:rPr>
              <w:t>，</w:t>
            </w:r>
            <w:r w:rsidR="00303672" w:rsidRPr="00BC4650">
              <w:rPr>
                <w:rFonts w:ascii="Times New Roman" w:eastAsia="宋体" w:hAnsi="Times New Roman"/>
                <w:color w:val="000000" w:themeColor="text1"/>
                <w:sz w:val="24"/>
                <w:szCs w:val="24"/>
              </w:rPr>
              <w:t>平行于</w:t>
            </w:r>
            <w:r w:rsidR="006D5F65" w:rsidRPr="00BC4650">
              <w:rPr>
                <w:rFonts w:ascii="Times New Roman" w:eastAsia="宋体" w:hAnsi="Times New Roman" w:hint="eastAsia"/>
                <w:color w:val="000000" w:themeColor="text1"/>
                <w:sz w:val="24"/>
                <w:szCs w:val="24"/>
              </w:rPr>
              <w:t>现有</w:t>
            </w:r>
            <w:r w:rsidR="00303672" w:rsidRPr="00BC4650">
              <w:rPr>
                <w:rFonts w:ascii="Times New Roman" w:eastAsia="宋体" w:hAnsi="Times New Roman"/>
                <w:color w:val="000000" w:themeColor="text1"/>
                <w:sz w:val="24"/>
                <w:szCs w:val="24"/>
              </w:rPr>
              <w:t>110kV</w:t>
            </w:r>
            <w:r w:rsidR="00303672" w:rsidRPr="00BC4650">
              <w:rPr>
                <w:rFonts w:ascii="Times New Roman" w:eastAsia="宋体" w:hAnsi="Times New Roman"/>
                <w:color w:val="000000" w:themeColor="text1"/>
                <w:sz w:val="24"/>
                <w:szCs w:val="24"/>
              </w:rPr>
              <w:t>元雷线</w:t>
            </w:r>
            <w:r w:rsidR="006D5F65" w:rsidRPr="00BC4650">
              <w:rPr>
                <w:rFonts w:ascii="Times New Roman" w:eastAsia="宋体" w:hAnsi="Times New Roman" w:hint="eastAsia"/>
                <w:color w:val="000000" w:themeColor="text1"/>
                <w:sz w:val="24"/>
                <w:szCs w:val="24"/>
              </w:rPr>
              <w:t>，从月龙村西北侧约</w:t>
            </w:r>
            <w:r w:rsidR="006D5F65" w:rsidRPr="00BC4650">
              <w:rPr>
                <w:rFonts w:ascii="Times New Roman" w:eastAsia="宋体" w:hAnsi="Times New Roman" w:hint="eastAsia"/>
                <w:color w:val="000000" w:themeColor="text1"/>
                <w:sz w:val="24"/>
                <w:szCs w:val="24"/>
              </w:rPr>
              <w:t>1</w:t>
            </w:r>
            <w:r w:rsidR="006D5F65" w:rsidRPr="00BC4650">
              <w:rPr>
                <w:rFonts w:ascii="Times New Roman" w:eastAsia="宋体" w:hAnsi="Times New Roman"/>
                <w:color w:val="000000" w:themeColor="text1"/>
                <w:sz w:val="24"/>
                <w:szCs w:val="24"/>
              </w:rPr>
              <w:t>95</w:t>
            </w:r>
            <w:r w:rsidR="006D5F65" w:rsidRPr="00BC4650">
              <w:rPr>
                <w:rFonts w:ascii="Times New Roman" w:eastAsia="宋体" w:hAnsi="Times New Roman" w:hint="eastAsia"/>
                <w:color w:val="000000" w:themeColor="text1"/>
                <w:sz w:val="24"/>
                <w:szCs w:val="24"/>
              </w:rPr>
              <w:t>m</w:t>
            </w:r>
            <w:r w:rsidR="006D5F65" w:rsidRPr="00BC4650">
              <w:rPr>
                <w:rFonts w:ascii="Times New Roman" w:eastAsia="宋体" w:hAnsi="Times New Roman" w:hint="eastAsia"/>
                <w:color w:val="000000" w:themeColor="text1"/>
                <w:sz w:val="24"/>
                <w:szCs w:val="24"/>
              </w:rPr>
              <w:t>处经过，</w:t>
            </w:r>
            <w:r w:rsidR="00303672" w:rsidRPr="00BC4650">
              <w:rPr>
                <w:rFonts w:ascii="Times New Roman" w:eastAsia="宋体" w:hAnsi="Times New Roman"/>
                <w:color w:val="000000" w:themeColor="text1"/>
                <w:sz w:val="24"/>
                <w:szCs w:val="24"/>
              </w:rPr>
              <w:t>向西南方向走线，</w:t>
            </w:r>
            <w:r w:rsidR="006D5F65" w:rsidRPr="00BC4650">
              <w:rPr>
                <w:rFonts w:ascii="Times New Roman" w:eastAsia="宋体" w:hAnsi="Times New Roman" w:hint="eastAsia"/>
                <w:color w:val="000000" w:themeColor="text1"/>
                <w:sz w:val="24"/>
                <w:szCs w:val="24"/>
              </w:rPr>
              <w:t>在</w:t>
            </w:r>
            <w:r w:rsidR="00303672" w:rsidRPr="00BC4650">
              <w:rPr>
                <w:rFonts w:ascii="Times New Roman" w:eastAsia="宋体" w:hAnsi="Times New Roman"/>
                <w:color w:val="000000" w:themeColor="text1"/>
                <w:sz w:val="24"/>
                <w:szCs w:val="24"/>
              </w:rPr>
              <w:t>月龙山石料厂</w:t>
            </w:r>
            <w:r w:rsidR="006D5F65" w:rsidRPr="00BC4650">
              <w:rPr>
                <w:rFonts w:ascii="Times New Roman" w:eastAsia="宋体" w:hAnsi="Times New Roman" w:hint="eastAsia"/>
                <w:color w:val="000000" w:themeColor="text1"/>
                <w:sz w:val="24"/>
                <w:szCs w:val="24"/>
              </w:rPr>
              <w:t>南端约</w:t>
            </w:r>
            <w:r w:rsidR="006D5F65" w:rsidRPr="00BC4650">
              <w:rPr>
                <w:rFonts w:ascii="Times New Roman" w:eastAsia="宋体" w:hAnsi="Times New Roman" w:hint="eastAsia"/>
                <w:color w:val="000000" w:themeColor="text1"/>
                <w:sz w:val="24"/>
                <w:szCs w:val="24"/>
              </w:rPr>
              <w:t>4</w:t>
            </w:r>
            <w:r w:rsidR="006D5F65" w:rsidRPr="00BC4650">
              <w:rPr>
                <w:rFonts w:ascii="Times New Roman" w:eastAsia="宋体" w:hAnsi="Times New Roman"/>
                <w:color w:val="000000" w:themeColor="text1"/>
                <w:sz w:val="24"/>
                <w:szCs w:val="24"/>
              </w:rPr>
              <w:t>5</w:t>
            </w:r>
            <w:r w:rsidR="006D5F65" w:rsidRPr="00BC4650">
              <w:rPr>
                <w:rFonts w:ascii="Times New Roman" w:eastAsia="宋体" w:hAnsi="Times New Roman" w:hint="eastAsia"/>
                <w:color w:val="000000" w:themeColor="text1"/>
                <w:sz w:val="24"/>
                <w:szCs w:val="24"/>
              </w:rPr>
              <w:t>m</w:t>
            </w:r>
            <w:r w:rsidR="006D5F65" w:rsidRPr="00BC4650">
              <w:rPr>
                <w:rFonts w:ascii="Times New Roman" w:eastAsia="宋体" w:hAnsi="Times New Roman" w:hint="eastAsia"/>
                <w:color w:val="000000" w:themeColor="text1"/>
                <w:sz w:val="24"/>
                <w:szCs w:val="24"/>
              </w:rPr>
              <w:t>处转向西，</w:t>
            </w:r>
            <w:r w:rsidR="006D5F65" w:rsidRPr="00BC4650">
              <w:rPr>
                <w:rFonts w:ascii="Times New Roman" w:eastAsia="宋体" w:hAnsi="Times New Roman"/>
                <w:color w:val="000000" w:themeColor="text1"/>
                <w:sz w:val="24"/>
                <w:szCs w:val="24"/>
              </w:rPr>
              <w:t>避让月龙山石料厂</w:t>
            </w:r>
            <w:r w:rsidR="006D5F65" w:rsidRPr="00BC4650">
              <w:rPr>
                <w:rFonts w:ascii="Times New Roman" w:eastAsia="宋体" w:hAnsi="Times New Roman" w:hint="eastAsia"/>
                <w:color w:val="000000" w:themeColor="text1"/>
                <w:sz w:val="24"/>
                <w:szCs w:val="24"/>
              </w:rPr>
              <w:t>和</w:t>
            </w:r>
            <w:r w:rsidR="00303672" w:rsidRPr="00BC4650">
              <w:rPr>
                <w:rFonts w:ascii="Times New Roman" w:eastAsia="宋体" w:hAnsi="Times New Roman"/>
                <w:color w:val="000000" w:themeColor="text1"/>
                <w:sz w:val="24"/>
                <w:szCs w:val="24"/>
              </w:rPr>
              <w:t>元谋县盛林砂石料有限公司后，到达</w:t>
            </w:r>
            <w:r w:rsidR="00303672" w:rsidRPr="00BC4650">
              <w:rPr>
                <w:rFonts w:ascii="Times New Roman" w:eastAsia="宋体" w:hAnsi="Times New Roman"/>
                <w:color w:val="000000" w:themeColor="text1"/>
                <w:sz w:val="24"/>
                <w:szCs w:val="24"/>
              </w:rPr>
              <w:t>220kV</w:t>
            </w:r>
            <w:r w:rsidR="00303672" w:rsidRPr="00BC4650">
              <w:rPr>
                <w:rFonts w:ascii="Times New Roman" w:eastAsia="宋体" w:hAnsi="Times New Roman"/>
                <w:color w:val="000000" w:themeColor="text1"/>
                <w:sz w:val="24"/>
                <w:szCs w:val="24"/>
              </w:rPr>
              <w:t>元谋变电站东北角</w:t>
            </w:r>
            <w:r w:rsidR="006D5F65" w:rsidRPr="00BC4650">
              <w:rPr>
                <w:rFonts w:ascii="Times New Roman" w:eastAsia="宋体" w:hAnsi="Times New Roman" w:hint="eastAsia"/>
                <w:color w:val="000000" w:themeColor="text1"/>
                <w:sz w:val="24"/>
                <w:szCs w:val="24"/>
              </w:rPr>
              <w:t>约</w:t>
            </w:r>
            <w:r w:rsidR="006D5F65" w:rsidRPr="00BC4650">
              <w:rPr>
                <w:rFonts w:ascii="Times New Roman" w:eastAsia="宋体" w:hAnsi="Times New Roman" w:hint="eastAsia"/>
                <w:color w:val="000000" w:themeColor="text1"/>
                <w:sz w:val="24"/>
                <w:szCs w:val="24"/>
              </w:rPr>
              <w:t>5</w:t>
            </w:r>
            <w:r w:rsidR="006D5F65" w:rsidRPr="00BC4650">
              <w:rPr>
                <w:rFonts w:ascii="Times New Roman" w:eastAsia="宋体" w:hAnsi="Times New Roman"/>
                <w:color w:val="000000" w:themeColor="text1"/>
                <w:sz w:val="24"/>
                <w:szCs w:val="24"/>
              </w:rPr>
              <w:t>0</w:t>
            </w:r>
            <w:r w:rsidR="006D5F65" w:rsidRPr="00BC4650">
              <w:rPr>
                <w:rFonts w:ascii="Times New Roman" w:eastAsia="宋体" w:hAnsi="Times New Roman" w:hint="eastAsia"/>
                <w:color w:val="000000" w:themeColor="text1"/>
                <w:sz w:val="24"/>
                <w:szCs w:val="24"/>
              </w:rPr>
              <w:t>m</w:t>
            </w:r>
            <w:r w:rsidR="006D5F65" w:rsidRPr="00BC4650">
              <w:rPr>
                <w:rFonts w:ascii="Times New Roman" w:eastAsia="宋体" w:hAnsi="Times New Roman" w:hint="eastAsia"/>
                <w:color w:val="000000" w:themeColor="text1"/>
                <w:sz w:val="24"/>
                <w:szCs w:val="24"/>
              </w:rPr>
              <w:t>处</w:t>
            </w:r>
            <w:r w:rsidR="00303672" w:rsidRPr="00BC4650">
              <w:rPr>
                <w:rFonts w:ascii="Times New Roman" w:eastAsia="宋体" w:hAnsi="Times New Roman"/>
                <w:color w:val="000000" w:themeColor="text1"/>
                <w:sz w:val="24"/>
                <w:szCs w:val="24"/>
              </w:rPr>
              <w:t>新</w:t>
            </w:r>
            <w:r w:rsidR="006D5F65" w:rsidRPr="00BC4650">
              <w:rPr>
                <w:rFonts w:ascii="Times New Roman" w:eastAsia="宋体" w:hAnsi="Times New Roman" w:hint="eastAsia"/>
                <w:color w:val="000000" w:themeColor="text1"/>
                <w:sz w:val="24"/>
                <w:szCs w:val="24"/>
              </w:rPr>
              <w:t>建</w:t>
            </w:r>
            <w:r w:rsidR="00303672" w:rsidRPr="00BC4650">
              <w:rPr>
                <w:rFonts w:ascii="Times New Roman" w:eastAsia="宋体" w:hAnsi="Times New Roman"/>
                <w:color w:val="000000" w:themeColor="text1"/>
                <w:sz w:val="24"/>
                <w:szCs w:val="24"/>
              </w:rPr>
              <w:t>1</w:t>
            </w:r>
            <w:r w:rsidR="00303672" w:rsidRPr="00BC4650">
              <w:rPr>
                <w:rFonts w:ascii="Times New Roman" w:eastAsia="宋体" w:hAnsi="Times New Roman"/>
                <w:color w:val="000000" w:themeColor="text1"/>
                <w:sz w:val="24"/>
                <w:szCs w:val="24"/>
              </w:rPr>
              <w:t>基终端塔</w:t>
            </w:r>
            <w:r w:rsidR="006D5F65" w:rsidRPr="00BC4650">
              <w:rPr>
                <w:rFonts w:ascii="Times New Roman" w:eastAsia="宋体" w:hAnsi="Times New Roman" w:hint="eastAsia"/>
                <w:color w:val="000000" w:themeColor="text1"/>
                <w:sz w:val="24"/>
                <w:szCs w:val="24"/>
              </w:rPr>
              <w:t>及电缆井</w:t>
            </w:r>
            <w:r w:rsidR="00303672" w:rsidRPr="00BC4650">
              <w:rPr>
                <w:rFonts w:ascii="Times New Roman" w:eastAsia="宋体" w:hAnsi="Times New Roman"/>
                <w:color w:val="000000" w:themeColor="text1"/>
                <w:sz w:val="24"/>
                <w:szCs w:val="24"/>
              </w:rPr>
              <w:t>，采用电缆下架，</w:t>
            </w:r>
            <w:r w:rsidR="006D5F65" w:rsidRPr="00BC4650">
              <w:rPr>
                <w:rFonts w:ascii="Times New Roman" w:eastAsia="宋体" w:hAnsi="Times New Roman" w:hint="eastAsia"/>
                <w:color w:val="000000" w:themeColor="text1"/>
                <w:sz w:val="24"/>
                <w:szCs w:val="24"/>
              </w:rPr>
              <w:t>转为地下电缆敷设，</w:t>
            </w:r>
            <w:r w:rsidR="00303672" w:rsidRPr="00BC4650">
              <w:rPr>
                <w:rFonts w:ascii="Times New Roman" w:eastAsia="宋体" w:hAnsi="Times New Roman"/>
                <w:color w:val="000000" w:themeColor="text1"/>
                <w:sz w:val="24"/>
                <w:szCs w:val="24"/>
              </w:rPr>
              <w:t>沿</w:t>
            </w:r>
            <w:r w:rsidR="006D5F65" w:rsidRPr="00BC4650">
              <w:rPr>
                <w:rFonts w:ascii="Times New Roman" w:eastAsia="宋体" w:hAnsi="Times New Roman" w:hint="eastAsia"/>
                <w:color w:val="000000" w:themeColor="text1"/>
                <w:sz w:val="24"/>
                <w:szCs w:val="24"/>
              </w:rPr>
              <w:t>2</w:t>
            </w:r>
            <w:r w:rsidR="006D5F65" w:rsidRPr="00BC4650">
              <w:rPr>
                <w:rFonts w:ascii="Times New Roman" w:eastAsia="宋体" w:hAnsi="Times New Roman"/>
                <w:color w:val="000000" w:themeColor="text1"/>
                <w:sz w:val="24"/>
                <w:szCs w:val="24"/>
              </w:rPr>
              <w:t>20</w:t>
            </w:r>
            <w:r w:rsidR="006D5F65" w:rsidRPr="00BC4650">
              <w:rPr>
                <w:rFonts w:ascii="Times New Roman" w:eastAsia="宋体" w:hAnsi="Times New Roman" w:hint="eastAsia"/>
                <w:color w:val="000000" w:themeColor="text1"/>
                <w:sz w:val="24"/>
                <w:szCs w:val="24"/>
              </w:rPr>
              <w:t>kV</w:t>
            </w:r>
            <w:r w:rsidR="006D5F65" w:rsidRPr="00BC4650">
              <w:rPr>
                <w:rFonts w:ascii="Times New Roman" w:eastAsia="宋体" w:hAnsi="Times New Roman" w:hint="eastAsia"/>
                <w:color w:val="000000" w:themeColor="text1"/>
                <w:sz w:val="24"/>
                <w:szCs w:val="24"/>
              </w:rPr>
              <w:t>元谋变</w:t>
            </w:r>
            <w:r w:rsidR="00821C75" w:rsidRPr="00BC4650">
              <w:rPr>
                <w:rFonts w:ascii="Times New Roman" w:eastAsia="宋体" w:hAnsi="Times New Roman" w:hint="eastAsia"/>
                <w:color w:val="000000" w:themeColor="text1"/>
                <w:sz w:val="24"/>
                <w:szCs w:val="24"/>
              </w:rPr>
              <w:t>西北侧</w:t>
            </w:r>
            <w:r w:rsidR="00303672" w:rsidRPr="00BC4650">
              <w:rPr>
                <w:rFonts w:ascii="Times New Roman" w:eastAsia="宋体" w:hAnsi="Times New Roman"/>
                <w:color w:val="000000" w:themeColor="text1"/>
                <w:sz w:val="24"/>
                <w:szCs w:val="24"/>
              </w:rPr>
              <w:t>外围墙</w:t>
            </w:r>
            <w:r w:rsidR="00821C75" w:rsidRPr="00BC4650">
              <w:rPr>
                <w:rFonts w:ascii="Times New Roman" w:eastAsia="宋体" w:hAnsi="Times New Roman" w:hint="eastAsia"/>
                <w:color w:val="000000" w:themeColor="text1"/>
                <w:sz w:val="24"/>
                <w:szCs w:val="24"/>
              </w:rPr>
              <w:t>外</w:t>
            </w:r>
            <w:r w:rsidR="006D5F65" w:rsidRPr="00BC4650">
              <w:rPr>
                <w:rFonts w:ascii="Times New Roman" w:eastAsia="宋体" w:hAnsi="Times New Roman"/>
                <w:color w:val="000000" w:themeColor="text1"/>
                <w:sz w:val="24"/>
                <w:szCs w:val="24"/>
              </w:rPr>
              <w:t>新建电缆排管</w:t>
            </w:r>
            <w:r w:rsidR="00303672" w:rsidRPr="00BC4650">
              <w:rPr>
                <w:rFonts w:ascii="Times New Roman" w:eastAsia="宋体" w:hAnsi="Times New Roman"/>
                <w:color w:val="000000" w:themeColor="text1"/>
                <w:sz w:val="24"/>
                <w:szCs w:val="24"/>
              </w:rPr>
              <w:t>走线，至本期出线间隔位置进入</w:t>
            </w:r>
            <w:r w:rsidR="00303672" w:rsidRPr="00BC4650">
              <w:rPr>
                <w:rFonts w:ascii="Times New Roman" w:eastAsia="宋体" w:hAnsi="Times New Roman"/>
                <w:color w:val="000000" w:themeColor="text1"/>
                <w:sz w:val="24"/>
                <w:szCs w:val="24"/>
              </w:rPr>
              <w:t>220kV</w:t>
            </w:r>
            <w:r w:rsidR="00303672" w:rsidRPr="00BC4650">
              <w:rPr>
                <w:rFonts w:ascii="Times New Roman" w:eastAsia="宋体" w:hAnsi="Times New Roman"/>
                <w:color w:val="000000" w:themeColor="text1"/>
                <w:sz w:val="24"/>
                <w:szCs w:val="24"/>
              </w:rPr>
              <w:t>元谋变电站。</w:t>
            </w:r>
            <w:r w:rsidR="00821C75" w:rsidRPr="00BC4650">
              <w:rPr>
                <w:rFonts w:ascii="Times New Roman" w:eastAsia="宋体" w:hAnsi="Times New Roman" w:hint="eastAsia"/>
                <w:color w:val="000000" w:themeColor="text1"/>
                <w:sz w:val="24"/>
                <w:szCs w:val="24"/>
              </w:rPr>
              <w:t>线路路径图见附图</w:t>
            </w:r>
            <w:r w:rsidR="00821C75" w:rsidRPr="00BC4650">
              <w:rPr>
                <w:rFonts w:ascii="Times New Roman" w:eastAsia="宋体" w:hAnsi="Times New Roman" w:hint="eastAsia"/>
                <w:color w:val="000000" w:themeColor="text1"/>
                <w:sz w:val="24"/>
                <w:szCs w:val="24"/>
              </w:rPr>
              <w:t>3</w:t>
            </w:r>
            <w:r w:rsidR="00821C75" w:rsidRPr="00BC4650">
              <w:rPr>
                <w:rFonts w:ascii="Times New Roman" w:eastAsia="宋体" w:hAnsi="Times New Roman" w:hint="eastAsia"/>
                <w:color w:val="000000" w:themeColor="text1"/>
                <w:sz w:val="24"/>
                <w:szCs w:val="24"/>
              </w:rPr>
              <w:t>。</w:t>
            </w:r>
          </w:p>
          <w:p w14:paraId="16D82BF3" w14:textId="3BFB3E83" w:rsidR="00D366E8" w:rsidRPr="00BC4650" w:rsidRDefault="008B6068" w:rsidP="00A64A99">
            <w:pPr>
              <w:spacing w:line="360" w:lineRule="auto"/>
              <w:ind w:firstLine="480"/>
              <w:rPr>
                <w:rFonts w:ascii="宋体" w:hAnsi="宋体" w:cs="System"/>
                <w:color w:val="000000" w:themeColor="text1"/>
                <w:sz w:val="24"/>
                <w:szCs w:val="24"/>
              </w:rPr>
            </w:pPr>
            <w:r w:rsidRPr="00BC4650">
              <w:rPr>
                <w:rFonts w:ascii="Times New Roman" w:eastAsia="宋体" w:hAnsi="Times New Roman" w:hint="eastAsia"/>
                <w:color w:val="000000" w:themeColor="text1"/>
                <w:sz w:val="24"/>
                <w:szCs w:val="24"/>
              </w:rPr>
              <w:t>路径方案</w:t>
            </w:r>
            <w:r w:rsidR="00CE1ACC" w:rsidRPr="00BC4650">
              <w:rPr>
                <w:rFonts w:ascii="Times New Roman" w:eastAsia="宋体" w:hAnsi="Times New Roman" w:hint="eastAsia"/>
                <w:color w:val="000000" w:themeColor="text1"/>
                <w:sz w:val="24"/>
                <w:szCs w:val="24"/>
              </w:rPr>
              <w:t>已经取得相关主管部门同意意见，见附件</w:t>
            </w:r>
            <w:r w:rsidR="00CE1ACC" w:rsidRPr="00BC4650">
              <w:rPr>
                <w:rFonts w:ascii="Times New Roman" w:eastAsia="宋体" w:hAnsi="Times New Roman" w:hint="eastAsia"/>
                <w:color w:val="000000" w:themeColor="text1"/>
                <w:sz w:val="24"/>
                <w:szCs w:val="24"/>
              </w:rPr>
              <w:t>4</w:t>
            </w:r>
            <w:r w:rsidR="00CE1ACC" w:rsidRPr="00BC4650">
              <w:rPr>
                <w:rFonts w:ascii="Times New Roman" w:eastAsia="宋体" w:hAnsi="Times New Roman" w:hint="eastAsia"/>
                <w:color w:val="000000" w:themeColor="text1"/>
                <w:sz w:val="24"/>
                <w:szCs w:val="24"/>
              </w:rPr>
              <w:t>。</w:t>
            </w:r>
          </w:p>
          <w:p w14:paraId="09242090" w14:textId="2E59E531" w:rsidR="008B6068" w:rsidRPr="00BC4650" w:rsidRDefault="00B738EA" w:rsidP="008B6068">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根据各部门路径意见，项目设计</w:t>
            </w:r>
            <w:r w:rsidR="008B6068" w:rsidRPr="00BC4650">
              <w:rPr>
                <w:rFonts w:ascii="Times New Roman" w:eastAsia="宋体" w:hAnsi="Times New Roman" w:hint="eastAsia"/>
                <w:color w:val="000000" w:themeColor="text1"/>
                <w:sz w:val="24"/>
                <w:szCs w:val="24"/>
              </w:rPr>
              <w:t>拟建线路塔基</w:t>
            </w:r>
            <w:r w:rsidR="00FA7E24" w:rsidRPr="00BC4650">
              <w:rPr>
                <w:rFonts w:ascii="Times New Roman" w:eastAsia="宋体" w:hAnsi="Times New Roman" w:hint="eastAsia"/>
                <w:color w:val="000000" w:themeColor="text1"/>
                <w:sz w:val="24"/>
              </w:rPr>
              <w:t>不涉及自然保护区、风景名胜区、世界文化和自然遗产地、饮用水水源保护区等生态敏感区域、不</w:t>
            </w:r>
            <w:r w:rsidR="008B6068" w:rsidRPr="00BC4650">
              <w:rPr>
                <w:rFonts w:ascii="Times New Roman" w:eastAsia="宋体" w:hAnsi="Times New Roman" w:hint="eastAsia"/>
                <w:color w:val="000000" w:themeColor="text1"/>
                <w:sz w:val="24"/>
                <w:szCs w:val="24"/>
              </w:rPr>
              <w:t>占用基本农田，</w:t>
            </w:r>
            <w:r w:rsidR="008B6068" w:rsidRPr="00BC4650">
              <w:rPr>
                <w:rFonts w:ascii="Times New Roman" w:eastAsia="宋体" w:hAnsi="Times New Roman"/>
                <w:color w:val="000000" w:themeColor="text1"/>
                <w:sz w:val="24"/>
                <w:szCs w:val="24"/>
              </w:rPr>
              <w:t>未压</w:t>
            </w:r>
            <w:r w:rsidR="008B6068" w:rsidRPr="00BC4650">
              <w:rPr>
                <w:rFonts w:ascii="Times New Roman" w:eastAsia="宋体" w:hAnsi="Times New Roman" w:hint="eastAsia"/>
                <w:color w:val="000000" w:themeColor="text1"/>
                <w:sz w:val="24"/>
                <w:szCs w:val="24"/>
              </w:rPr>
              <w:t>覆矿产，已经避让项目附近的乌东德电站瓦渣箐移民安置区</w:t>
            </w:r>
            <w:r w:rsidR="008B6068" w:rsidRPr="00BC4650">
              <w:rPr>
                <w:rFonts w:ascii="Times New Roman" w:eastAsia="宋体" w:hAnsi="Times New Roman"/>
                <w:color w:val="000000" w:themeColor="text1"/>
                <w:sz w:val="24"/>
                <w:szCs w:val="24"/>
              </w:rPr>
              <w:t>规划区范围</w:t>
            </w:r>
            <w:r w:rsidR="008B6068" w:rsidRPr="00BC4650">
              <w:rPr>
                <w:rFonts w:ascii="Times New Roman" w:eastAsia="宋体" w:hAnsi="Times New Roman" w:hint="eastAsia"/>
                <w:color w:val="000000" w:themeColor="text1"/>
                <w:sz w:val="24"/>
                <w:szCs w:val="24"/>
              </w:rPr>
              <w:t>，已经避让沿线村庄及房屋，已经</w:t>
            </w:r>
            <w:r w:rsidR="008B6068" w:rsidRPr="00BC4650">
              <w:rPr>
                <w:rFonts w:ascii="Times New Roman" w:eastAsia="宋体" w:hAnsi="Times New Roman"/>
                <w:color w:val="000000" w:themeColor="text1"/>
                <w:sz w:val="24"/>
                <w:szCs w:val="24"/>
              </w:rPr>
              <w:t>避让附近企业厂</w:t>
            </w:r>
            <w:r w:rsidR="008B6068" w:rsidRPr="00BC4650">
              <w:rPr>
                <w:rFonts w:ascii="Times New Roman" w:eastAsia="宋体" w:hAnsi="Times New Roman" w:hint="eastAsia"/>
                <w:color w:val="000000" w:themeColor="text1"/>
                <w:sz w:val="24"/>
                <w:szCs w:val="24"/>
              </w:rPr>
              <w:t>区范围</w:t>
            </w:r>
            <w:r w:rsidR="00FA7E24" w:rsidRPr="00BC4650">
              <w:rPr>
                <w:rFonts w:ascii="Times New Roman" w:eastAsia="宋体" w:hAnsi="Times New Roman" w:hint="eastAsia"/>
                <w:color w:val="000000" w:themeColor="text1"/>
                <w:sz w:val="24"/>
                <w:szCs w:val="24"/>
              </w:rPr>
              <w:t>。</w:t>
            </w:r>
            <w:r w:rsidR="008B6068" w:rsidRPr="00BC4650">
              <w:rPr>
                <w:rFonts w:ascii="Times New Roman" w:eastAsia="宋体" w:hAnsi="Times New Roman" w:hint="eastAsia"/>
                <w:color w:val="000000" w:themeColor="text1"/>
                <w:sz w:val="24"/>
                <w:szCs w:val="24"/>
              </w:rPr>
              <w:t>拟建线路跨越</w:t>
            </w:r>
            <w:r w:rsidR="008B6068" w:rsidRPr="00BC4650">
              <w:rPr>
                <w:rFonts w:ascii="Times New Roman" w:eastAsia="宋体" w:hAnsi="Times New Roman"/>
                <w:color w:val="000000" w:themeColor="text1"/>
                <w:sz w:val="24"/>
                <w:szCs w:val="24"/>
              </w:rPr>
              <w:t>108</w:t>
            </w:r>
            <w:r w:rsidR="008B6068" w:rsidRPr="00BC4650">
              <w:rPr>
                <w:rFonts w:ascii="Times New Roman" w:eastAsia="宋体" w:hAnsi="Times New Roman"/>
                <w:color w:val="000000" w:themeColor="text1"/>
                <w:sz w:val="24"/>
                <w:szCs w:val="24"/>
              </w:rPr>
              <w:t>国道</w:t>
            </w:r>
            <w:r w:rsidR="000C3BF1" w:rsidRPr="00BC4650">
              <w:rPr>
                <w:rFonts w:ascii="Times New Roman" w:eastAsia="宋体" w:hAnsi="Times New Roman" w:hint="eastAsia"/>
                <w:color w:val="000000" w:themeColor="text1"/>
                <w:sz w:val="24"/>
                <w:szCs w:val="24"/>
              </w:rPr>
              <w:t>、</w:t>
            </w:r>
            <w:r w:rsidR="008B6068" w:rsidRPr="00BC4650">
              <w:rPr>
                <w:rFonts w:ascii="Times New Roman" w:eastAsia="宋体" w:hAnsi="Times New Roman" w:hint="eastAsia"/>
                <w:color w:val="000000" w:themeColor="text1"/>
                <w:sz w:val="24"/>
                <w:szCs w:val="24"/>
              </w:rPr>
              <w:t>元</w:t>
            </w:r>
            <w:r w:rsidR="008B6068" w:rsidRPr="00BC4650">
              <w:rPr>
                <w:rFonts w:ascii="Times New Roman" w:eastAsia="宋体" w:hAnsi="Times New Roman"/>
                <w:color w:val="000000" w:themeColor="text1"/>
                <w:sz w:val="24"/>
                <w:szCs w:val="24"/>
              </w:rPr>
              <w:t>武高速公路</w:t>
            </w:r>
            <w:r w:rsidR="000C3BF1" w:rsidRPr="00BC4650">
              <w:rPr>
                <w:rFonts w:ascii="Times New Roman" w:eastAsia="宋体" w:hAnsi="Times New Roman" w:hint="eastAsia"/>
                <w:color w:val="000000" w:themeColor="text1"/>
                <w:sz w:val="24"/>
                <w:szCs w:val="24"/>
              </w:rPr>
              <w:t>、老谋元公路</w:t>
            </w:r>
            <w:r w:rsidR="008B6068" w:rsidRPr="00BC4650">
              <w:rPr>
                <w:rFonts w:ascii="Times New Roman" w:eastAsia="宋体" w:hAnsi="Times New Roman" w:hint="eastAsia"/>
                <w:color w:val="000000" w:themeColor="text1"/>
                <w:sz w:val="24"/>
                <w:szCs w:val="24"/>
              </w:rPr>
              <w:t>处</w:t>
            </w:r>
            <w:r w:rsidR="000C3BF1" w:rsidRPr="00BC4650">
              <w:rPr>
                <w:rFonts w:ascii="Times New Roman" w:eastAsia="宋体" w:hAnsi="Times New Roman" w:hint="eastAsia"/>
                <w:color w:val="000000" w:themeColor="text1"/>
                <w:sz w:val="24"/>
                <w:szCs w:val="24"/>
              </w:rPr>
              <w:t>，已按设计规范，</w:t>
            </w:r>
            <w:r w:rsidR="00FA7E24" w:rsidRPr="00BC4650">
              <w:rPr>
                <w:rFonts w:ascii="Times New Roman" w:eastAsia="宋体" w:hAnsi="Times New Roman" w:hint="eastAsia"/>
                <w:color w:val="000000" w:themeColor="text1"/>
                <w:sz w:val="24"/>
                <w:szCs w:val="24"/>
              </w:rPr>
              <w:t>设计</w:t>
            </w:r>
            <w:r w:rsidR="000C3BF1" w:rsidRPr="00BC4650">
              <w:rPr>
                <w:rFonts w:ascii="Times New Roman" w:eastAsia="宋体" w:hAnsi="Times New Roman" w:hint="eastAsia"/>
                <w:color w:val="000000" w:themeColor="text1"/>
                <w:sz w:val="24"/>
                <w:szCs w:val="24"/>
              </w:rPr>
              <w:t>线路对地高度满足规范要求</w:t>
            </w:r>
            <w:r w:rsidR="00BA7FAF" w:rsidRPr="00BC4650">
              <w:rPr>
                <w:rFonts w:ascii="Times New Roman" w:eastAsia="宋体" w:hAnsi="Times New Roman" w:hint="eastAsia"/>
                <w:color w:val="000000" w:themeColor="text1"/>
                <w:sz w:val="24"/>
                <w:szCs w:val="24"/>
              </w:rPr>
              <w:t>，</w:t>
            </w:r>
            <w:r w:rsidR="00D4571B" w:rsidRPr="00BC4650">
              <w:rPr>
                <w:rFonts w:ascii="Times New Roman" w:eastAsia="宋体" w:hAnsi="Times New Roman" w:hint="eastAsia"/>
                <w:color w:val="000000" w:themeColor="text1"/>
                <w:sz w:val="24"/>
                <w:szCs w:val="24"/>
              </w:rPr>
              <w:t>路径与</w:t>
            </w:r>
            <w:r w:rsidR="00BA7FAF" w:rsidRPr="00BC4650">
              <w:rPr>
                <w:rFonts w:ascii="Times New Roman" w:eastAsia="宋体" w:hAnsi="Times New Roman" w:hint="eastAsia"/>
                <w:color w:val="000000" w:themeColor="text1"/>
                <w:sz w:val="24"/>
                <w:szCs w:val="24"/>
              </w:rPr>
              <w:t>县城规划道路布局</w:t>
            </w:r>
            <w:r w:rsidR="00D4571B" w:rsidRPr="00BC4650">
              <w:rPr>
                <w:rFonts w:ascii="Times New Roman" w:eastAsia="宋体" w:hAnsi="Times New Roman" w:hint="eastAsia"/>
                <w:color w:val="000000" w:themeColor="text1"/>
                <w:sz w:val="24"/>
                <w:szCs w:val="24"/>
              </w:rPr>
              <w:t>不冲突。</w:t>
            </w:r>
          </w:p>
          <w:p w14:paraId="66CCF6A8" w14:textId="601F69AA" w:rsidR="007124B0" w:rsidRPr="00BC4650" w:rsidRDefault="007124B0" w:rsidP="008B6068">
            <w:pPr>
              <w:spacing w:line="360" w:lineRule="auto"/>
              <w:ind w:firstLine="480"/>
              <w:rPr>
                <w:rFonts w:ascii="Times New Roman" w:eastAsia="宋体" w:hAnsi="Times New Roman"/>
                <w:color w:val="000000" w:themeColor="text1"/>
                <w:sz w:val="24"/>
                <w:szCs w:val="24"/>
              </w:rPr>
            </w:pPr>
          </w:p>
          <w:p w14:paraId="30258868" w14:textId="77777777" w:rsidR="007124B0" w:rsidRPr="00BC4650" w:rsidRDefault="007124B0" w:rsidP="008B6068">
            <w:pPr>
              <w:spacing w:line="360" w:lineRule="auto"/>
              <w:ind w:firstLine="480"/>
              <w:rPr>
                <w:rFonts w:ascii="Times New Roman" w:eastAsia="宋体" w:hAnsi="Times New Roman"/>
                <w:color w:val="000000" w:themeColor="text1"/>
                <w:sz w:val="24"/>
                <w:szCs w:val="24"/>
              </w:rPr>
            </w:pPr>
          </w:p>
          <w:p w14:paraId="780F07EE" w14:textId="2AEEDBF8" w:rsidR="00FD4313" w:rsidRPr="00BC4650" w:rsidRDefault="009C3A26" w:rsidP="00E930C8">
            <w:pPr>
              <w:spacing w:line="360" w:lineRule="auto"/>
              <w:ind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lastRenderedPageBreak/>
              <w:t>3</w:t>
            </w:r>
            <w:r w:rsidRPr="00BC4650">
              <w:rPr>
                <w:rFonts w:ascii="Times New Roman" w:eastAsia="宋体" w:hAnsi="Times New Roman"/>
                <w:bCs/>
                <w:color w:val="000000" w:themeColor="text1"/>
                <w:sz w:val="24"/>
                <w:szCs w:val="24"/>
              </w:rPr>
              <w:t xml:space="preserve">.2.2  </w:t>
            </w:r>
            <w:r w:rsidR="00DC2BEA" w:rsidRPr="00BC4650">
              <w:rPr>
                <w:rFonts w:ascii="Times New Roman" w:eastAsia="宋体" w:hAnsi="Times New Roman" w:hint="eastAsia"/>
                <w:bCs/>
                <w:color w:val="000000" w:themeColor="text1"/>
                <w:sz w:val="24"/>
                <w:szCs w:val="24"/>
              </w:rPr>
              <w:t>导地线</w:t>
            </w:r>
            <w:r w:rsidR="00F93822" w:rsidRPr="00BC4650">
              <w:rPr>
                <w:rFonts w:ascii="Times New Roman" w:eastAsia="宋体" w:hAnsi="Times New Roman" w:hint="eastAsia"/>
                <w:bCs/>
                <w:color w:val="000000" w:themeColor="text1"/>
                <w:sz w:val="24"/>
                <w:szCs w:val="24"/>
              </w:rPr>
              <w:t>特性</w:t>
            </w:r>
          </w:p>
          <w:p w14:paraId="0052178F" w14:textId="11741EA2" w:rsidR="007B797C" w:rsidRPr="00BC4650" w:rsidRDefault="00BF4D47" w:rsidP="00BF4D47">
            <w:pPr>
              <w:spacing w:line="360" w:lineRule="auto"/>
              <w:jc w:val="center"/>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表</w:t>
            </w:r>
            <w:r w:rsidRPr="00BC4650">
              <w:rPr>
                <w:rFonts w:ascii="Times New Roman" w:eastAsia="宋体" w:hAnsi="Times New Roman" w:hint="eastAsia"/>
                <w:bCs/>
                <w:color w:val="000000" w:themeColor="text1"/>
                <w:sz w:val="24"/>
                <w:szCs w:val="24"/>
              </w:rPr>
              <w:t>1</w:t>
            </w:r>
            <w:r w:rsidRPr="00BC4650">
              <w:rPr>
                <w:rFonts w:ascii="Times New Roman" w:eastAsia="宋体" w:hAnsi="Times New Roman"/>
                <w:bCs/>
                <w:color w:val="000000" w:themeColor="text1"/>
                <w:sz w:val="24"/>
                <w:szCs w:val="24"/>
              </w:rPr>
              <w:t>-</w:t>
            </w:r>
            <w:r w:rsidR="007D1DE3" w:rsidRPr="00BC4650">
              <w:rPr>
                <w:rFonts w:ascii="Times New Roman" w:eastAsia="宋体" w:hAnsi="Times New Roman"/>
                <w:bCs/>
                <w:color w:val="000000" w:themeColor="text1"/>
                <w:sz w:val="24"/>
                <w:szCs w:val="24"/>
              </w:rPr>
              <w:t>3</w:t>
            </w:r>
            <w:r w:rsidRPr="00BC4650">
              <w:rPr>
                <w:rFonts w:ascii="Times New Roman" w:eastAsia="宋体" w:hAnsi="Times New Roman" w:hint="eastAsia"/>
                <w:bCs/>
                <w:color w:val="000000" w:themeColor="text1"/>
                <w:sz w:val="24"/>
                <w:szCs w:val="24"/>
              </w:rPr>
              <w:t xml:space="preserve"> </w:t>
            </w:r>
            <w:r w:rsidRPr="00BC4650">
              <w:rPr>
                <w:rFonts w:ascii="Times New Roman" w:eastAsia="宋体" w:hAnsi="Times New Roman"/>
                <w:bCs/>
                <w:color w:val="000000" w:themeColor="text1"/>
                <w:sz w:val="24"/>
                <w:szCs w:val="24"/>
              </w:rPr>
              <w:t xml:space="preserve"> </w:t>
            </w:r>
            <w:r w:rsidRPr="00BC4650">
              <w:rPr>
                <w:rFonts w:ascii="Times New Roman" w:eastAsia="宋体" w:hAnsi="Times New Roman" w:hint="eastAsia"/>
                <w:bCs/>
                <w:color w:val="000000" w:themeColor="text1"/>
                <w:sz w:val="24"/>
                <w:szCs w:val="24"/>
              </w:rPr>
              <w:t>导</w:t>
            </w:r>
            <w:r w:rsidRPr="00BC4650">
              <w:rPr>
                <w:rFonts w:ascii="Times New Roman" w:eastAsia="宋体" w:hAnsi="Times New Roman"/>
                <w:bCs/>
                <w:color w:val="000000" w:themeColor="text1"/>
                <w:sz w:val="24"/>
                <w:szCs w:val="24"/>
              </w:rPr>
              <w:t>地线机械物理特性表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782"/>
              <w:gridCol w:w="3213"/>
              <w:gridCol w:w="2224"/>
              <w:gridCol w:w="2791"/>
            </w:tblGrid>
            <w:tr w:rsidR="005E4FFB" w:rsidRPr="00BC4650" w14:paraId="79DFD99B" w14:textId="77777777" w:rsidTr="003C6705">
              <w:trPr>
                <w:trHeight w:val="20"/>
                <w:jc w:val="center"/>
              </w:trPr>
              <w:tc>
                <w:tcPr>
                  <w:tcW w:w="2217" w:type="pct"/>
                  <w:gridSpan w:val="2"/>
                  <w:vAlign w:val="center"/>
                </w:tcPr>
                <w:p w14:paraId="66285229" w14:textId="76AE2F12" w:rsidR="00F93822" w:rsidRPr="00BC4650" w:rsidRDefault="00F93822" w:rsidP="00F93822">
                  <w:pPr>
                    <w:pStyle w:val="16"/>
                    <w:spacing w:line="276" w:lineRule="auto"/>
                    <w:ind w:firstLineChars="0" w:firstLine="0"/>
                    <w:jc w:val="center"/>
                    <w:rPr>
                      <w:b/>
                      <w:bCs/>
                      <w:color w:val="000000" w:themeColor="text1"/>
                      <w:sz w:val="21"/>
                      <w:szCs w:val="21"/>
                    </w:rPr>
                  </w:pPr>
                  <w:r w:rsidRPr="00BC4650">
                    <w:rPr>
                      <w:b/>
                      <w:bCs/>
                      <w:color w:val="000000" w:themeColor="text1"/>
                      <w:sz w:val="21"/>
                      <w:szCs w:val="21"/>
                    </w:rPr>
                    <w:t>项目</w:t>
                  </w:r>
                </w:p>
              </w:tc>
              <w:tc>
                <w:tcPr>
                  <w:tcW w:w="1234" w:type="pct"/>
                  <w:vAlign w:val="center"/>
                </w:tcPr>
                <w:p w14:paraId="33E4EA3A" w14:textId="1B578C03" w:rsidR="00F93822" w:rsidRPr="00BC4650" w:rsidRDefault="00F93822" w:rsidP="00F93822">
                  <w:pPr>
                    <w:pStyle w:val="16"/>
                    <w:spacing w:line="276" w:lineRule="auto"/>
                    <w:ind w:firstLineChars="0" w:firstLine="0"/>
                    <w:jc w:val="center"/>
                    <w:rPr>
                      <w:b/>
                      <w:bCs/>
                      <w:color w:val="000000" w:themeColor="text1"/>
                      <w:sz w:val="21"/>
                      <w:szCs w:val="21"/>
                    </w:rPr>
                  </w:pPr>
                  <w:r w:rsidRPr="00BC4650">
                    <w:rPr>
                      <w:b/>
                      <w:bCs/>
                      <w:color w:val="000000" w:themeColor="text1"/>
                      <w:sz w:val="21"/>
                      <w:szCs w:val="21"/>
                    </w:rPr>
                    <w:t>导线</w:t>
                  </w:r>
                </w:p>
              </w:tc>
              <w:tc>
                <w:tcPr>
                  <w:tcW w:w="1549" w:type="pct"/>
                  <w:vAlign w:val="center"/>
                </w:tcPr>
                <w:p w14:paraId="6FFA8C28" w14:textId="752132BE" w:rsidR="00F93822" w:rsidRPr="00BC4650" w:rsidRDefault="00F93822" w:rsidP="00F93822">
                  <w:pPr>
                    <w:pStyle w:val="16"/>
                    <w:spacing w:line="276" w:lineRule="auto"/>
                    <w:ind w:firstLineChars="0" w:firstLine="0"/>
                    <w:jc w:val="center"/>
                    <w:rPr>
                      <w:b/>
                      <w:bCs/>
                      <w:color w:val="000000" w:themeColor="text1"/>
                      <w:sz w:val="21"/>
                      <w:szCs w:val="21"/>
                    </w:rPr>
                  </w:pPr>
                  <w:r w:rsidRPr="00BC4650">
                    <w:rPr>
                      <w:b/>
                      <w:bCs/>
                      <w:color w:val="000000" w:themeColor="text1"/>
                      <w:sz w:val="21"/>
                      <w:szCs w:val="21"/>
                    </w:rPr>
                    <w:t>地线</w:t>
                  </w:r>
                </w:p>
              </w:tc>
            </w:tr>
            <w:tr w:rsidR="005E4FFB" w:rsidRPr="00BC4650" w14:paraId="1171518B" w14:textId="77777777" w:rsidTr="003C6705">
              <w:trPr>
                <w:trHeight w:val="20"/>
                <w:jc w:val="center"/>
              </w:trPr>
              <w:tc>
                <w:tcPr>
                  <w:tcW w:w="2217" w:type="pct"/>
                  <w:gridSpan w:val="2"/>
                  <w:vAlign w:val="center"/>
                </w:tcPr>
                <w:p w14:paraId="1BAC11E9"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电线型号</w:t>
                  </w:r>
                </w:p>
              </w:tc>
              <w:tc>
                <w:tcPr>
                  <w:tcW w:w="1234" w:type="pct"/>
                  <w:vAlign w:val="center"/>
                </w:tcPr>
                <w:p w14:paraId="3337E233"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JL/LB20A-300/40</w:t>
                  </w:r>
                </w:p>
              </w:tc>
              <w:tc>
                <w:tcPr>
                  <w:tcW w:w="1549" w:type="pct"/>
                  <w:vAlign w:val="center"/>
                </w:tcPr>
                <w:p w14:paraId="01ED8E1B"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JLB27-100</w:t>
                  </w:r>
                </w:p>
              </w:tc>
            </w:tr>
            <w:tr w:rsidR="005E4FFB" w:rsidRPr="00BC4650" w14:paraId="0F12A284" w14:textId="77777777" w:rsidTr="003C6705">
              <w:trPr>
                <w:trHeight w:val="20"/>
                <w:jc w:val="center"/>
              </w:trPr>
              <w:tc>
                <w:tcPr>
                  <w:tcW w:w="434" w:type="pct"/>
                  <w:vMerge w:val="restart"/>
                  <w:vAlign w:val="center"/>
                </w:tcPr>
                <w:p w14:paraId="4351E9A9"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结构</w:t>
                  </w:r>
                </w:p>
              </w:tc>
              <w:tc>
                <w:tcPr>
                  <w:tcW w:w="1783" w:type="pct"/>
                  <w:vAlign w:val="center"/>
                </w:tcPr>
                <w:p w14:paraId="387DD0A9"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铝（根数</w:t>
                  </w:r>
                  <w:r w:rsidRPr="00BC4650">
                    <w:rPr>
                      <w:color w:val="000000" w:themeColor="text1"/>
                      <w:sz w:val="21"/>
                      <w:szCs w:val="21"/>
                    </w:rPr>
                    <w:t>/</w:t>
                  </w:r>
                  <w:r w:rsidRPr="00BC4650">
                    <w:rPr>
                      <w:color w:val="000000" w:themeColor="text1"/>
                      <w:sz w:val="21"/>
                      <w:szCs w:val="21"/>
                    </w:rPr>
                    <w:t>直径</w:t>
                  </w:r>
                  <w:r w:rsidRPr="00BC4650">
                    <w:rPr>
                      <w:color w:val="000000" w:themeColor="text1"/>
                      <w:sz w:val="21"/>
                      <w:szCs w:val="21"/>
                    </w:rPr>
                    <w:t>mm</w:t>
                  </w:r>
                  <w:r w:rsidRPr="00BC4650">
                    <w:rPr>
                      <w:color w:val="000000" w:themeColor="text1"/>
                      <w:sz w:val="21"/>
                      <w:szCs w:val="21"/>
                    </w:rPr>
                    <w:t>）</w:t>
                  </w:r>
                </w:p>
              </w:tc>
              <w:tc>
                <w:tcPr>
                  <w:tcW w:w="1234" w:type="pct"/>
                  <w:vAlign w:val="center"/>
                </w:tcPr>
                <w:p w14:paraId="4DBABC2F"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24/3.99</w:t>
                  </w:r>
                </w:p>
              </w:tc>
              <w:tc>
                <w:tcPr>
                  <w:tcW w:w="1549" w:type="pct"/>
                  <w:vAlign w:val="center"/>
                </w:tcPr>
                <w:p w14:paraId="0FD23A48"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w:t>
                  </w:r>
                </w:p>
              </w:tc>
            </w:tr>
            <w:tr w:rsidR="005E4FFB" w:rsidRPr="00BC4650" w14:paraId="79CBC267" w14:textId="77777777" w:rsidTr="003C6705">
              <w:trPr>
                <w:trHeight w:val="20"/>
                <w:jc w:val="center"/>
              </w:trPr>
              <w:tc>
                <w:tcPr>
                  <w:tcW w:w="434" w:type="pct"/>
                  <w:vMerge/>
                  <w:vAlign w:val="center"/>
                </w:tcPr>
                <w:p w14:paraId="58F16AEF" w14:textId="77777777" w:rsidR="00F93822" w:rsidRPr="00BC4650" w:rsidRDefault="00F93822" w:rsidP="00F93822">
                  <w:pPr>
                    <w:pStyle w:val="16"/>
                    <w:spacing w:line="276" w:lineRule="auto"/>
                    <w:ind w:firstLineChars="0" w:firstLine="0"/>
                    <w:jc w:val="center"/>
                    <w:rPr>
                      <w:color w:val="000000" w:themeColor="text1"/>
                      <w:sz w:val="21"/>
                      <w:szCs w:val="21"/>
                    </w:rPr>
                  </w:pPr>
                </w:p>
              </w:tc>
              <w:tc>
                <w:tcPr>
                  <w:tcW w:w="1783" w:type="pct"/>
                  <w:vAlign w:val="center"/>
                </w:tcPr>
                <w:p w14:paraId="40A02984"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钢、铝包钢（根数</w:t>
                  </w:r>
                  <w:r w:rsidRPr="00BC4650">
                    <w:rPr>
                      <w:color w:val="000000" w:themeColor="text1"/>
                      <w:sz w:val="21"/>
                      <w:szCs w:val="21"/>
                    </w:rPr>
                    <w:t>/</w:t>
                  </w:r>
                  <w:r w:rsidRPr="00BC4650">
                    <w:rPr>
                      <w:color w:val="000000" w:themeColor="text1"/>
                      <w:sz w:val="21"/>
                      <w:szCs w:val="21"/>
                    </w:rPr>
                    <w:t>直径</w:t>
                  </w:r>
                  <w:r w:rsidRPr="00BC4650">
                    <w:rPr>
                      <w:color w:val="000000" w:themeColor="text1"/>
                      <w:sz w:val="21"/>
                      <w:szCs w:val="21"/>
                    </w:rPr>
                    <w:t>mm</w:t>
                  </w:r>
                  <w:r w:rsidRPr="00BC4650">
                    <w:rPr>
                      <w:color w:val="000000" w:themeColor="text1"/>
                      <w:sz w:val="21"/>
                      <w:szCs w:val="21"/>
                    </w:rPr>
                    <w:t>）</w:t>
                  </w:r>
                </w:p>
              </w:tc>
              <w:tc>
                <w:tcPr>
                  <w:tcW w:w="1234" w:type="pct"/>
                  <w:vAlign w:val="center"/>
                </w:tcPr>
                <w:p w14:paraId="5B658CDC"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7/2.66</w:t>
                  </w:r>
                </w:p>
              </w:tc>
              <w:tc>
                <w:tcPr>
                  <w:tcW w:w="1549" w:type="pct"/>
                  <w:vAlign w:val="center"/>
                </w:tcPr>
                <w:p w14:paraId="61D9C0F1"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19/2.6</w:t>
                  </w:r>
                </w:p>
              </w:tc>
            </w:tr>
            <w:tr w:rsidR="005E4FFB" w:rsidRPr="00BC4650" w14:paraId="41905879" w14:textId="77777777" w:rsidTr="003C6705">
              <w:trPr>
                <w:trHeight w:val="20"/>
                <w:jc w:val="center"/>
              </w:trPr>
              <w:tc>
                <w:tcPr>
                  <w:tcW w:w="2217" w:type="pct"/>
                  <w:gridSpan w:val="2"/>
                  <w:vAlign w:val="center"/>
                </w:tcPr>
                <w:p w14:paraId="18EDD5FE"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计算截面积</w:t>
                  </w:r>
                  <w:r w:rsidRPr="00BC4650">
                    <w:rPr>
                      <w:color w:val="000000" w:themeColor="text1"/>
                      <w:sz w:val="21"/>
                      <w:szCs w:val="21"/>
                    </w:rPr>
                    <w:t>(mm</w:t>
                  </w:r>
                  <w:r w:rsidRPr="00BC4650">
                    <w:rPr>
                      <w:color w:val="000000" w:themeColor="text1"/>
                      <w:sz w:val="21"/>
                      <w:szCs w:val="21"/>
                      <w:vertAlign w:val="superscript"/>
                    </w:rPr>
                    <w:t>2</w:t>
                  </w:r>
                  <w:r w:rsidRPr="00BC4650">
                    <w:rPr>
                      <w:color w:val="000000" w:themeColor="text1"/>
                      <w:sz w:val="21"/>
                      <w:szCs w:val="21"/>
                    </w:rPr>
                    <w:t>)</w:t>
                  </w:r>
                </w:p>
              </w:tc>
              <w:tc>
                <w:tcPr>
                  <w:tcW w:w="1234" w:type="pct"/>
                  <w:vAlign w:val="center"/>
                </w:tcPr>
                <w:p w14:paraId="77372C64"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338.99</w:t>
                  </w:r>
                </w:p>
              </w:tc>
              <w:tc>
                <w:tcPr>
                  <w:tcW w:w="1549" w:type="pct"/>
                  <w:vAlign w:val="center"/>
                </w:tcPr>
                <w:p w14:paraId="1AAEDE3C"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100.88</w:t>
                  </w:r>
                </w:p>
              </w:tc>
            </w:tr>
            <w:tr w:rsidR="005E4FFB" w:rsidRPr="00BC4650" w14:paraId="40162EC0" w14:textId="77777777" w:rsidTr="003C6705">
              <w:trPr>
                <w:trHeight w:val="20"/>
                <w:jc w:val="center"/>
              </w:trPr>
              <w:tc>
                <w:tcPr>
                  <w:tcW w:w="2217" w:type="pct"/>
                  <w:gridSpan w:val="2"/>
                  <w:vAlign w:val="center"/>
                </w:tcPr>
                <w:p w14:paraId="599EE808"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计算外径</w:t>
                  </w:r>
                  <w:r w:rsidRPr="00BC4650">
                    <w:rPr>
                      <w:color w:val="000000" w:themeColor="text1"/>
                      <w:sz w:val="21"/>
                      <w:szCs w:val="21"/>
                    </w:rPr>
                    <w:t>(mm)</w:t>
                  </w:r>
                </w:p>
              </w:tc>
              <w:tc>
                <w:tcPr>
                  <w:tcW w:w="1234" w:type="pct"/>
                  <w:vAlign w:val="center"/>
                </w:tcPr>
                <w:p w14:paraId="40385F16"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23.94</w:t>
                  </w:r>
                </w:p>
              </w:tc>
              <w:tc>
                <w:tcPr>
                  <w:tcW w:w="1549" w:type="pct"/>
                  <w:vAlign w:val="center"/>
                </w:tcPr>
                <w:p w14:paraId="4DA4A336"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13</w:t>
                  </w:r>
                </w:p>
              </w:tc>
            </w:tr>
            <w:tr w:rsidR="005E4FFB" w:rsidRPr="00BC4650" w14:paraId="4A991436" w14:textId="77777777" w:rsidTr="003C6705">
              <w:trPr>
                <w:trHeight w:val="20"/>
                <w:jc w:val="center"/>
              </w:trPr>
              <w:tc>
                <w:tcPr>
                  <w:tcW w:w="2217" w:type="pct"/>
                  <w:gridSpan w:val="2"/>
                  <w:vAlign w:val="center"/>
                </w:tcPr>
                <w:p w14:paraId="2E0C5750"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计算重量</w:t>
                  </w:r>
                  <w:r w:rsidRPr="00BC4650">
                    <w:rPr>
                      <w:color w:val="000000" w:themeColor="text1"/>
                      <w:sz w:val="21"/>
                      <w:szCs w:val="21"/>
                    </w:rPr>
                    <w:t>(kg/m)</w:t>
                  </w:r>
                </w:p>
              </w:tc>
              <w:tc>
                <w:tcPr>
                  <w:tcW w:w="1234" w:type="pct"/>
                  <w:vAlign w:val="center"/>
                </w:tcPr>
                <w:p w14:paraId="2A7E708E"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1.0855</w:t>
                  </w:r>
                </w:p>
              </w:tc>
              <w:tc>
                <w:tcPr>
                  <w:tcW w:w="1549" w:type="pct"/>
                  <w:vAlign w:val="center"/>
                </w:tcPr>
                <w:p w14:paraId="4FB0BEEB"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0.604</w:t>
                  </w:r>
                </w:p>
              </w:tc>
            </w:tr>
            <w:tr w:rsidR="005E4FFB" w:rsidRPr="00BC4650" w14:paraId="75220FA0" w14:textId="77777777" w:rsidTr="003C6705">
              <w:trPr>
                <w:trHeight w:val="20"/>
                <w:jc w:val="center"/>
              </w:trPr>
              <w:tc>
                <w:tcPr>
                  <w:tcW w:w="2217" w:type="pct"/>
                  <w:gridSpan w:val="2"/>
                  <w:vAlign w:val="center"/>
                </w:tcPr>
                <w:p w14:paraId="6DA94976"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计算拉断力</w:t>
                  </w:r>
                  <w:r w:rsidRPr="00BC4650">
                    <w:rPr>
                      <w:color w:val="000000" w:themeColor="text1"/>
                      <w:sz w:val="21"/>
                      <w:szCs w:val="21"/>
                    </w:rPr>
                    <w:t>(N)</w:t>
                  </w:r>
                </w:p>
                <w:p w14:paraId="127418A6"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（地线为钢丝破断拉力总和）</w:t>
                  </w:r>
                </w:p>
              </w:tc>
              <w:tc>
                <w:tcPr>
                  <w:tcW w:w="1234" w:type="pct"/>
                  <w:vAlign w:val="center"/>
                </w:tcPr>
                <w:p w14:paraId="0AE2579F"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92360</w:t>
                  </w:r>
                </w:p>
              </w:tc>
              <w:tc>
                <w:tcPr>
                  <w:tcW w:w="1549" w:type="pct"/>
                  <w:vAlign w:val="center"/>
                </w:tcPr>
                <w:p w14:paraId="284834E5"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98060</w:t>
                  </w:r>
                </w:p>
              </w:tc>
            </w:tr>
            <w:tr w:rsidR="005E4FFB" w:rsidRPr="00BC4650" w14:paraId="2BC25AF7" w14:textId="77777777" w:rsidTr="003C6705">
              <w:trPr>
                <w:trHeight w:val="20"/>
                <w:jc w:val="center"/>
              </w:trPr>
              <w:tc>
                <w:tcPr>
                  <w:tcW w:w="2217" w:type="pct"/>
                  <w:gridSpan w:val="2"/>
                  <w:vAlign w:val="center"/>
                </w:tcPr>
                <w:p w14:paraId="36BE768B" w14:textId="2F5E654E"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弹性系数</w:t>
                  </w:r>
                  <w:r w:rsidRPr="00BC4650">
                    <w:rPr>
                      <w:color w:val="000000" w:themeColor="text1"/>
                      <w:sz w:val="21"/>
                      <w:szCs w:val="21"/>
                    </w:rPr>
                    <w:t>(MPa)</w:t>
                  </w:r>
                </w:p>
              </w:tc>
              <w:tc>
                <w:tcPr>
                  <w:tcW w:w="1234" w:type="pct"/>
                  <w:vAlign w:val="center"/>
                </w:tcPr>
                <w:p w14:paraId="43D6916E"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73000</w:t>
                  </w:r>
                </w:p>
              </w:tc>
              <w:tc>
                <w:tcPr>
                  <w:tcW w:w="1549" w:type="pct"/>
                  <w:vAlign w:val="center"/>
                </w:tcPr>
                <w:p w14:paraId="1996081F"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133000</w:t>
                  </w:r>
                </w:p>
              </w:tc>
            </w:tr>
            <w:tr w:rsidR="005E4FFB" w:rsidRPr="00BC4650" w14:paraId="3FFDA726" w14:textId="77777777" w:rsidTr="003C6705">
              <w:trPr>
                <w:trHeight w:val="20"/>
                <w:jc w:val="center"/>
              </w:trPr>
              <w:tc>
                <w:tcPr>
                  <w:tcW w:w="2217" w:type="pct"/>
                  <w:gridSpan w:val="2"/>
                  <w:vAlign w:val="center"/>
                </w:tcPr>
                <w:p w14:paraId="5A287711" w14:textId="53613614"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线膨胀系数</w:t>
                  </w:r>
                  <w:r w:rsidRPr="00BC4650">
                    <w:rPr>
                      <w:color w:val="000000" w:themeColor="text1"/>
                      <w:sz w:val="21"/>
                      <w:szCs w:val="21"/>
                    </w:rPr>
                    <w:t>(1/℃)</w:t>
                  </w:r>
                </w:p>
              </w:tc>
              <w:tc>
                <w:tcPr>
                  <w:tcW w:w="1234" w:type="pct"/>
                  <w:vAlign w:val="center"/>
                </w:tcPr>
                <w:p w14:paraId="5D6CB000"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19.6×10</w:t>
                  </w:r>
                  <w:r w:rsidRPr="00BC4650">
                    <w:rPr>
                      <w:color w:val="000000" w:themeColor="text1"/>
                      <w:sz w:val="21"/>
                      <w:szCs w:val="21"/>
                      <w:vertAlign w:val="superscript"/>
                    </w:rPr>
                    <w:t>-6</w:t>
                  </w:r>
                </w:p>
              </w:tc>
              <w:tc>
                <w:tcPr>
                  <w:tcW w:w="1549" w:type="pct"/>
                  <w:vAlign w:val="center"/>
                </w:tcPr>
                <w:p w14:paraId="2DA8CE43" w14:textId="77777777" w:rsidR="00F93822" w:rsidRPr="00BC4650" w:rsidRDefault="00F93822" w:rsidP="00F93822">
                  <w:pPr>
                    <w:pStyle w:val="16"/>
                    <w:spacing w:line="276" w:lineRule="auto"/>
                    <w:ind w:firstLineChars="0" w:firstLine="0"/>
                    <w:jc w:val="center"/>
                    <w:rPr>
                      <w:color w:val="000000" w:themeColor="text1"/>
                      <w:sz w:val="21"/>
                      <w:szCs w:val="21"/>
                    </w:rPr>
                  </w:pPr>
                  <w:r w:rsidRPr="00BC4650">
                    <w:rPr>
                      <w:color w:val="000000" w:themeColor="text1"/>
                      <w:sz w:val="21"/>
                      <w:szCs w:val="21"/>
                    </w:rPr>
                    <w:t>13.4×10</w:t>
                  </w:r>
                  <w:r w:rsidRPr="00BC4650">
                    <w:rPr>
                      <w:color w:val="000000" w:themeColor="text1"/>
                      <w:sz w:val="21"/>
                      <w:szCs w:val="21"/>
                      <w:vertAlign w:val="superscript"/>
                    </w:rPr>
                    <w:t>-6</w:t>
                  </w:r>
                </w:p>
              </w:tc>
            </w:tr>
          </w:tbl>
          <w:p w14:paraId="0C6744E6" w14:textId="58559638" w:rsidR="00370C4B" w:rsidRPr="00BC4650" w:rsidRDefault="00213EF8" w:rsidP="00213EF8">
            <w:pPr>
              <w:spacing w:line="360" w:lineRule="auto"/>
              <w:ind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电缆型号：</w:t>
            </w:r>
            <w:r w:rsidR="00947793" w:rsidRPr="00BC4650">
              <w:rPr>
                <w:rFonts w:ascii="Times New Roman" w:eastAsia="宋体" w:hAnsi="Times New Roman" w:hint="eastAsia"/>
                <w:bCs/>
                <w:color w:val="000000" w:themeColor="text1"/>
                <w:sz w:val="24"/>
                <w:szCs w:val="24"/>
              </w:rPr>
              <w:t>采用</w:t>
            </w:r>
            <w:r w:rsidR="00947793" w:rsidRPr="00BC4650">
              <w:rPr>
                <w:rFonts w:ascii="Times New Roman" w:eastAsia="宋体" w:hAnsi="Times New Roman"/>
                <w:bCs/>
                <w:color w:val="000000" w:themeColor="text1"/>
                <w:sz w:val="24"/>
                <w:szCs w:val="24"/>
              </w:rPr>
              <w:t>ZRA-YJLW02-Z-64/110kV-1×500</w:t>
            </w:r>
            <w:r w:rsidR="00947793" w:rsidRPr="00BC4650">
              <w:rPr>
                <w:rFonts w:ascii="Times New Roman" w:eastAsia="宋体" w:hAnsi="Times New Roman"/>
                <w:bCs/>
                <w:color w:val="000000" w:themeColor="text1"/>
                <w:sz w:val="24"/>
                <w:szCs w:val="24"/>
              </w:rPr>
              <w:t>型交联聚乙烯电缆</w:t>
            </w:r>
          </w:p>
          <w:p w14:paraId="05E1E9F9" w14:textId="654D3397" w:rsidR="00282C01" w:rsidRPr="00BC4650" w:rsidRDefault="00282C01" w:rsidP="00282C01">
            <w:pPr>
              <w:spacing w:line="360" w:lineRule="auto"/>
              <w:jc w:val="center"/>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表</w:t>
            </w:r>
            <w:r w:rsidRPr="00BC4650">
              <w:rPr>
                <w:rFonts w:ascii="Times New Roman" w:eastAsia="宋体" w:hAnsi="Times New Roman" w:hint="eastAsia"/>
                <w:bCs/>
                <w:color w:val="000000" w:themeColor="text1"/>
                <w:sz w:val="24"/>
                <w:szCs w:val="24"/>
              </w:rPr>
              <w:t>1</w:t>
            </w:r>
            <w:r w:rsidRPr="00BC4650">
              <w:rPr>
                <w:rFonts w:ascii="Times New Roman" w:eastAsia="宋体" w:hAnsi="Times New Roman"/>
                <w:bCs/>
                <w:color w:val="000000" w:themeColor="text1"/>
                <w:sz w:val="24"/>
                <w:szCs w:val="24"/>
              </w:rPr>
              <w:t>-4</w:t>
            </w:r>
            <w:r w:rsidRPr="00BC4650">
              <w:rPr>
                <w:rFonts w:ascii="Times New Roman" w:eastAsia="宋体" w:hAnsi="Times New Roman" w:hint="eastAsia"/>
                <w:bCs/>
                <w:color w:val="000000" w:themeColor="text1"/>
                <w:sz w:val="24"/>
                <w:szCs w:val="24"/>
              </w:rPr>
              <w:t xml:space="preserve"> </w:t>
            </w:r>
            <w:r w:rsidRPr="00BC4650">
              <w:rPr>
                <w:rFonts w:ascii="Times New Roman" w:eastAsia="宋体" w:hAnsi="Times New Roman"/>
                <w:bCs/>
                <w:color w:val="000000" w:themeColor="text1"/>
                <w:sz w:val="24"/>
                <w:szCs w:val="24"/>
              </w:rPr>
              <w:t xml:space="preserve"> </w:t>
            </w:r>
            <w:r w:rsidRPr="00BC4650">
              <w:rPr>
                <w:rFonts w:ascii="Times New Roman" w:eastAsia="宋体" w:hAnsi="Times New Roman" w:hint="eastAsia"/>
                <w:bCs/>
                <w:color w:val="000000" w:themeColor="text1"/>
                <w:sz w:val="24"/>
                <w:szCs w:val="24"/>
              </w:rPr>
              <w:t>光缆</w:t>
            </w:r>
            <w:r w:rsidRPr="00BC4650">
              <w:rPr>
                <w:rFonts w:ascii="Times New Roman" w:eastAsia="宋体" w:hAnsi="Times New Roman"/>
                <w:bCs/>
                <w:color w:val="000000" w:themeColor="text1"/>
                <w:sz w:val="24"/>
                <w:szCs w:val="24"/>
              </w:rPr>
              <w:t>机械物理特性表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5"/>
              <w:gridCol w:w="3193"/>
              <w:gridCol w:w="1956"/>
              <w:gridCol w:w="3062"/>
            </w:tblGrid>
            <w:tr w:rsidR="005E4FFB" w:rsidRPr="00BC4650" w14:paraId="10B71B86" w14:textId="77777777" w:rsidTr="00282C01">
              <w:trPr>
                <w:jc w:val="center"/>
              </w:trPr>
              <w:tc>
                <w:tcPr>
                  <w:tcW w:w="446" w:type="pct"/>
                  <w:vAlign w:val="center"/>
                </w:tcPr>
                <w:p w14:paraId="40C18A80"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序号</w:t>
                  </w:r>
                </w:p>
              </w:tc>
              <w:tc>
                <w:tcPr>
                  <w:tcW w:w="1771" w:type="pct"/>
                  <w:vAlign w:val="center"/>
                </w:tcPr>
                <w:p w14:paraId="5BEB2013"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技术参数项目</w:t>
                  </w:r>
                </w:p>
              </w:tc>
              <w:tc>
                <w:tcPr>
                  <w:tcW w:w="1085" w:type="pct"/>
                  <w:vAlign w:val="center"/>
                </w:tcPr>
                <w:p w14:paraId="663A4EFE"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单位</w:t>
                  </w:r>
                </w:p>
              </w:tc>
              <w:tc>
                <w:tcPr>
                  <w:tcW w:w="1698" w:type="pct"/>
                </w:tcPr>
                <w:p w14:paraId="65F55B29"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color w:val="000000" w:themeColor="text1"/>
                      <w:sz w:val="21"/>
                      <w:szCs w:val="21"/>
                    </w:rPr>
                    <w:t>技术参数值</w:t>
                  </w:r>
                </w:p>
              </w:tc>
            </w:tr>
            <w:tr w:rsidR="005E4FFB" w:rsidRPr="00BC4650" w14:paraId="6031D2D6" w14:textId="77777777" w:rsidTr="00282C01">
              <w:trPr>
                <w:jc w:val="center"/>
              </w:trPr>
              <w:tc>
                <w:tcPr>
                  <w:tcW w:w="446" w:type="pct"/>
                  <w:vAlign w:val="center"/>
                </w:tcPr>
                <w:p w14:paraId="5BA79F2C"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1</w:t>
                  </w:r>
                </w:p>
              </w:tc>
              <w:tc>
                <w:tcPr>
                  <w:tcW w:w="1771" w:type="pct"/>
                  <w:vAlign w:val="center"/>
                </w:tcPr>
                <w:p w14:paraId="48923D5D" w14:textId="223D41F6"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型号</w:t>
                  </w:r>
                </w:p>
              </w:tc>
              <w:tc>
                <w:tcPr>
                  <w:tcW w:w="1085" w:type="pct"/>
                  <w:vAlign w:val="center"/>
                </w:tcPr>
                <w:p w14:paraId="2D490595"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w:t>
                  </w:r>
                </w:p>
              </w:tc>
              <w:tc>
                <w:tcPr>
                  <w:tcW w:w="1698" w:type="pct"/>
                  <w:vAlign w:val="center"/>
                </w:tcPr>
                <w:p w14:paraId="6567F513"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OPGW-48B1-100[101;81.2]</w:t>
                  </w:r>
                </w:p>
              </w:tc>
            </w:tr>
            <w:tr w:rsidR="005E4FFB" w:rsidRPr="00BC4650" w14:paraId="32495A3A" w14:textId="77777777" w:rsidTr="00282C01">
              <w:trPr>
                <w:jc w:val="center"/>
              </w:trPr>
              <w:tc>
                <w:tcPr>
                  <w:tcW w:w="446" w:type="pct"/>
                  <w:vAlign w:val="center"/>
                </w:tcPr>
                <w:p w14:paraId="72723C06"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2</w:t>
                  </w:r>
                </w:p>
              </w:tc>
              <w:tc>
                <w:tcPr>
                  <w:tcW w:w="1771" w:type="pct"/>
                  <w:vAlign w:val="center"/>
                </w:tcPr>
                <w:p w14:paraId="23759BAE"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光纤类型</w:t>
                  </w:r>
                </w:p>
              </w:tc>
              <w:tc>
                <w:tcPr>
                  <w:tcW w:w="1085" w:type="pct"/>
                  <w:vAlign w:val="center"/>
                </w:tcPr>
                <w:p w14:paraId="71E23275"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G.652/G.655</w:t>
                  </w:r>
                </w:p>
              </w:tc>
              <w:tc>
                <w:tcPr>
                  <w:tcW w:w="1698" w:type="pct"/>
                  <w:vAlign w:val="center"/>
                </w:tcPr>
                <w:p w14:paraId="0DB6A0F4"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G.652</w:t>
                  </w:r>
                </w:p>
              </w:tc>
            </w:tr>
            <w:tr w:rsidR="005E4FFB" w:rsidRPr="00BC4650" w14:paraId="267D2D21" w14:textId="77777777" w:rsidTr="00282C01">
              <w:trPr>
                <w:jc w:val="center"/>
              </w:trPr>
              <w:tc>
                <w:tcPr>
                  <w:tcW w:w="446" w:type="pct"/>
                  <w:vAlign w:val="center"/>
                </w:tcPr>
                <w:p w14:paraId="431735A4"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3</w:t>
                  </w:r>
                </w:p>
              </w:tc>
              <w:tc>
                <w:tcPr>
                  <w:tcW w:w="1771" w:type="pct"/>
                  <w:vAlign w:val="center"/>
                </w:tcPr>
                <w:p w14:paraId="6C71B4DC"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光纤芯数</w:t>
                  </w:r>
                </w:p>
              </w:tc>
              <w:tc>
                <w:tcPr>
                  <w:tcW w:w="1085" w:type="pct"/>
                  <w:vAlign w:val="center"/>
                </w:tcPr>
                <w:p w14:paraId="6134456B"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芯</w:t>
                  </w:r>
                </w:p>
              </w:tc>
              <w:tc>
                <w:tcPr>
                  <w:tcW w:w="1698" w:type="pct"/>
                  <w:vAlign w:val="center"/>
                </w:tcPr>
                <w:p w14:paraId="2D58107C" w14:textId="7D020CFF" w:rsidR="00282C01" w:rsidRPr="00BC4650" w:rsidRDefault="00F179C7"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48</w:t>
                  </w:r>
                </w:p>
              </w:tc>
            </w:tr>
            <w:tr w:rsidR="005E4FFB" w:rsidRPr="00BC4650" w14:paraId="541BF054" w14:textId="77777777" w:rsidTr="00282C01">
              <w:trPr>
                <w:jc w:val="center"/>
              </w:trPr>
              <w:tc>
                <w:tcPr>
                  <w:tcW w:w="446" w:type="pct"/>
                  <w:vAlign w:val="center"/>
                </w:tcPr>
                <w:p w14:paraId="2B391ACA"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4</w:t>
                  </w:r>
                </w:p>
              </w:tc>
              <w:tc>
                <w:tcPr>
                  <w:tcW w:w="1771" w:type="pct"/>
                  <w:vAlign w:val="center"/>
                </w:tcPr>
                <w:p w14:paraId="48C57C04" w14:textId="6670B5E3"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直径</w:t>
                  </w:r>
                </w:p>
              </w:tc>
              <w:tc>
                <w:tcPr>
                  <w:tcW w:w="1085" w:type="pct"/>
                  <w:vAlign w:val="center"/>
                </w:tcPr>
                <w:p w14:paraId="5B338DFA"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mm</w:t>
                  </w:r>
                </w:p>
              </w:tc>
              <w:tc>
                <w:tcPr>
                  <w:tcW w:w="1698" w:type="pct"/>
                  <w:vAlign w:val="center"/>
                </w:tcPr>
                <w:p w14:paraId="63DA9891"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13.5</w:t>
                  </w:r>
                </w:p>
              </w:tc>
            </w:tr>
            <w:tr w:rsidR="005E4FFB" w:rsidRPr="00BC4650" w14:paraId="59F7E83A" w14:textId="77777777" w:rsidTr="00282C01">
              <w:trPr>
                <w:jc w:val="center"/>
              </w:trPr>
              <w:tc>
                <w:tcPr>
                  <w:tcW w:w="446" w:type="pct"/>
                  <w:vAlign w:val="center"/>
                </w:tcPr>
                <w:p w14:paraId="4EDFB7CE"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5</w:t>
                  </w:r>
                </w:p>
              </w:tc>
              <w:tc>
                <w:tcPr>
                  <w:tcW w:w="1771" w:type="pct"/>
                  <w:vAlign w:val="center"/>
                </w:tcPr>
                <w:p w14:paraId="779B4C40"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承载截面积</w:t>
                  </w:r>
                </w:p>
              </w:tc>
              <w:tc>
                <w:tcPr>
                  <w:tcW w:w="1085" w:type="pct"/>
                  <w:vAlign w:val="center"/>
                </w:tcPr>
                <w:p w14:paraId="1BC91B1A"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mm</w:t>
                  </w:r>
                  <w:r w:rsidRPr="00BC4650">
                    <w:rPr>
                      <w:color w:val="000000" w:themeColor="text1"/>
                      <w:sz w:val="21"/>
                      <w:szCs w:val="21"/>
                      <w:vertAlign w:val="superscript"/>
                    </w:rPr>
                    <w:t>2</w:t>
                  </w:r>
                </w:p>
              </w:tc>
              <w:tc>
                <w:tcPr>
                  <w:tcW w:w="1698" w:type="pct"/>
                  <w:vAlign w:val="center"/>
                </w:tcPr>
                <w:p w14:paraId="0D2184FF"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98.5</w:t>
                  </w:r>
                </w:p>
              </w:tc>
            </w:tr>
            <w:tr w:rsidR="005E4FFB" w:rsidRPr="00BC4650" w14:paraId="31952A39" w14:textId="77777777" w:rsidTr="00282C01">
              <w:trPr>
                <w:jc w:val="center"/>
              </w:trPr>
              <w:tc>
                <w:tcPr>
                  <w:tcW w:w="446" w:type="pct"/>
                  <w:vAlign w:val="center"/>
                </w:tcPr>
                <w:p w14:paraId="1694DEC0"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6</w:t>
                  </w:r>
                </w:p>
              </w:tc>
              <w:tc>
                <w:tcPr>
                  <w:tcW w:w="1771" w:type="pct"/>
                  <w:tcBorders>
                    <w:bottom w:val="single" w:sz="4" w:space="0" w:color="auto"/>
                  </w:tcBorders>
                  <w:vAlign w:val="center"/>
                </w:tcPr>
                <w:p w14:paraId="683231E1"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单位重量</w:t>
                  </w:r>
                </w:p>
              </w:tc>
              <w:tc>
                <w:tcPr>
                  <w:tcW w:w="1085" w:type="pct"/>
                  <w:tcBorders>
                    <w:bottom w:val="single" w:sz="4" w:space="0" w:color="auto"/>
                  </w:tcBorders>
                  <w:vAlign w:val="center"/>
                </w:tcPr>
                <w:p w14:paraId="68B0858A"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kg/km</w:t>
                  </w:r>
                </w:p>
              </w:tc>
              <w:tc>
                <w:tcPr>
                  <w:tcW w:w="1698" w:type="pct"/>
                  <w:tcBorders>
                    <w:bottom w:val="single" w:sz="4" w:space="0" w:color="auto"/>
                  </w:tcBorders>
                  <w:vAlign w:val="center"/>
                </w:tcPr>
                <w:p w14:paraId="56FFE230"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630</w:t>
                  </w:r>
                </w:p>
              </w:tc>
            </w:tr>
            <w:tr w:rsidR="005E4FFB" w:rsidRPr="00BC4650" w14:paraId="536EE706" w14:textId="77777777" w:rsidTr="00282C01">
              <w:trPr>
                <w:jc w:val="center"/>
              </w:trPr>
              <w:tc>
                <w:tcPr>
                  <w:tcW w:w="446" w:type="pct"/>
                  <w:shd w:val="clear" w:color="auto" w:fill="auto"/>
                  <w:vAlign w:val="center"/>
                </w:tcPr>
                <w:p w14:paraId="42819DEE"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7</w:t>
                  </w:r>
                </w:p>
              </w:tc>
              <w:tc>
                <w:tcPr>
                  <w:tcW w:w="1771" w:type="pct"/>
                  <w:shd w:val="clear" w:color="auto" w:fill="FFFFFF"/>
                  <w:vAlign w:val="center"/>
                </w:tcPr>
                <w:p w14:paraId="01948968"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抗拉强度</w:t>
                  </w:r>
                  <w:r w:rsidRPr="00BC4650">
                    <w:rPr>
                      <w:color w:val="000000" w:themeColor="text1"/>
                      <w:sz w:val="21"/>
                      <w:szCs w:val="21"/>
                    </w:rPr>
                    <w:t>(RTS)</w:t>
                  </w:r>
                </w:p>
              </w:tc>
              <w:tc>
                <w:tcPr>
                  <w:tcW w:w="1085" w:type="pct"/>
                  <w:shd w:val="clear" w:color="auto" w:fill="FFFFFF"/>
                  <w:vAlign w:val="center"/>
                </w:tcPr>
                <w:p w14:paraId="3A681B5F" w14:textId="77777777" w:rsidR="00282C01" w:rsidRPr="00BC4650" w:rsidRDefault="00282C01" w:rsidP="00282C01">
                  <w:pPr>
                    <w:pStyle w:val="16"/>
                    <w:spacing w:line="276" w:lineRule="auto"/>
                    <w:ind w:firstLineChars="0" w:firstLine="0"/>
                    <w:jc w:val="center"/>
                    <w:rPr>
                      <w:color w:val="000000" w:themeColor="text1"/>
                      <w:sz w:val="21"/>
                      <w:szCs w:val="21"/>
                    </w:rPr>
                  </w:pPr>
                  <w:proofErr w:type="spellStart"/>
                  <w:r w:rsidRPr="00BC4650">
                    <w:rPr>
                      <w:color w:val="000000" w:themeColor="text1"/>
                      <w:sz w:val="21"/>
                      <w:szCs w:val="21"/>
                    </w:rPr>
                    <w:t>kN</w:t>
                  </w:r>
                  <w:proofErr w:type="spellEnd"/>
                </w:p>
              </w:tc>
              <w:tc>
                <w:tcPr>
                  <w:tcW w:w="1698" w:type="pct"/>
                  <w:shd w:val="clear" w:color="auto" w:fill="FFFFFF"/>
                  <w:vAlign w:val="center"/>
                </w:tcPr>
                <w:p w14:paraId="46EED504"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100.8</w:t>
                  </w:r>
                </w:p>
              </w:tc>
            </w:tr>
            <w:tr w:rsidR="005E4FFB" w:rsidRPr="00BC4650" w14:paraId="08B4E90D" w14:textId="77777777" w:rsidTr="00282C01">
              <w:trPr>
                <w:jc w:val="center"/>
              </w:trPr>
              <w:tc>
                <w:tcPr>
                  <w:tcW w:w="446" w:type="pct"/>
                  <w:vAlign w:val="center"/>
                </w:tcPr>
                <w:p w14:paraId="60A1B296"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8</w:t>
                  </w:r>
                </w:p>
              </w:tc>
              <w:tc>
                <w:tcPr>
                  <w:tcW w:w="1771" w:type="pct"/>
                  <w:tcBorders>
                    <w:bottom w:val="single" w:sz="4" w:space="0" w:color="auto"/>
                  </w:tcBorders>
                  <w:vAlign w:val="center"/>
                </w:tcPr>
                <w:p w14:paraId="364D036D"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20℃</w:t>
                  </w:r>
                  <w:r w:rsidRPr="00BC4650">
                    <w:rPr>
                      <w:color w:val="000000" w:themeColor="text1"/>
                      <w:sz w:val="21"/>
                      <w:szCs w:val="21"/>
                    </w:rPr>
                    <w:t>直流电阻</w:t>
                  </w:r>
                </w:p>
              </w:tc>
              <w:tc>
                <w:tcPr>
                  <w:tcW w:w="1085" w:type="pct"/>
                  <w:tcBorders>
                    <w:bottom w:val="single" w:sz="4" w:space="0" w:color="auto"/>
                  </w:tcBorders>
                  <w:vAlign w:val="center"/>
                </w:tcPr>
                <w:p w14:paraId="43894BC2"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Ω/km</w:t>
                  </w:r>
                </w:p>
              </w:tc>
              <w:tc>
                <w:tcPr>
                  <w:tcW w:w="1698" w:type="pct"/>
                  <w:tcBorders>
                    <w:bottom w:val="single" w:sz="4" w:space="0" w:color="auto"/>
                  </w:tcBorders>
                  <w:vAlign w:val="center"/>
                </w:tcPr>
                <w:p w14:paraId="052C1F2E"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0.679</w:t>
                  </w:r>
                </w:p>
              </w:tc>
            </w:tr>
            <w:tr w:rsidR="005E4FFB" w:rsidRPr="00BC4650" w14:paraId="3A487A22" w14:textId="77777777" w:rsidTr="00282C01">
              <w:trPr>
                <w:jc w:val="center"/>
              </w:trPr>
              <w:tc>
                <w:tcPr>
                  <w:tcW w:w="446" w:type="pct"/>
                  <w:shd w:val="clear" w:color="auto" w:fill="auto"/>
                  <w:vAlign w:val="center"/>
                </w:tcPr>
                <w:p w14:paraId="1F5D5A30"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9</w:t>
                  </w:r>
                </w:p>
              </w:tc>
              <w:tc>
                <w:tcPr>
                  <w:tcW w:w="1771" w:type="pct"/>
                  <w:shd w:val="clear" w:color="auto" w:fill="FFFFFF"/>
                  <w:vAlign w:val="center"/>
                </w:tcPr>
                <w:p w14:paraId="5B599B55"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短路电流容量（</w:t>
                  </w:r>
                  <w:r w:rsidRPr="00BC4650">
                    <w:rPr>
                      <w:color w:val="000000" w:themeColor="text1"/>
                      <w:sz w:val="21"/>
                      <w:szCs w:val="21"/>
                    </w:rPr>
                    <w:t>40℃~300℃</w:t>
                  </w:r>
                  <w:r w:rsidRPr="00BC4650">
                    <w:rPr>
                      <w:color w:val="000000" w:themeColor="text1"/>
                      <w:sz w:val="21"/>
                      <w:szCs w:val="21"/>
                    </w:rPr>
                    <w:t>）</w:t>
                  </w:r>
                </w:p>
              </w:tc>
              <w:tc>
                <w:tcPr>
                  <w:tcW w:w="1085" w:type="pct"/>
                  <w:shd w:val="clear" w:color="auto" w:fill="FFFFFF"/>
                  <w:vAlign w:val="center"/>
                </w:tcPr>
                <w:p w14:paraId="17A8F90D"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kA</w:t>
                  </w:r>
                  <w:r w:rsidRPr="00BC4650">
                    <w:rPr>
                      <w:color w:val="000000" w:themeColor="text1"/>
                      <w:sz w:val="21"/>
                      <w:szCs w:val="21"/>
                      <w:vertAlign w:val="superscript"/>
                    </w:rPr>
                    <w:t>2</w:t>
                  </w:r>
                  <w:r w:rsidRPr="00BC4650">
                    <w:rPr>
                      <w:color w:val="000000" w:themeColor="text1"/>
                      <w:sz w:val="21"/>
                      <w:szCs w:val="21"/>
                    </w:rPr>
                    <w:t>.s</w:t>
                  </w:r>
                </w:p>
              </w:tc>
              <w:tc>
                <w:tcPr>
                  <w:tcW w:w="1698" w:type="pct"/>
                  <w:shd w:val="clear" w:color="auto" w:fill="FFFFFF"/>
                  <w:vAlign w:val="center"/>
                </w:tcPr>
                <w:p w14:paraId="48673426"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81.2</w:t>
                  </w:r>
                </w:p>
              </w:tc>
            </w:tr>
            <w:tr w:rsidR="005E4FFB" w:rsidRPr="00BC4650" w14:paraId="637B13A9" w14:textId="77777777" w:rsidTr="00282C01">
              <w:trPr>
                <w:jc w:val="center"/>
              </w:trPr>
              <w:tc>
                <w:tcPr>
                  <w:tcW w:w="446" w:type="pct"/>
                  <w:vAlign w:val="center"/>
                </w:tcPr>
                <w:p w14:paraId="09824C83"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10</w:t>
                  </w:r>
                </w:p>
              </w:tc>
              <w:tc>
                <w:tcPr>
                  <w:tcW w:w="1771" w:type="pct"/>
                  <w:vAlign w:val="center"/>
                </w:tcPr>
                <w:p w14:paraId="66BDEF1E"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拉重比</w:t>
                  </w:r>
                </w:p>
              </w:tc>
              <w:tc>
                <w:tcPr>
                  <w:tcW w:w="1085" w:type="pct"/>
                  <w:vAlign w:val="center"/>
                </w:tcPr>
                <w:p w14:paraId="1F8B2E36"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km</w:t>
                  </w:r>
                </w:p>
              </w:tc>
              <w:tc>
                <w:tcPr>
                  <w:tcW w:w="1698" w:type="pct"/>
                  <w:vAlign w:val="center"/>
                </w:tcPr>
                <w:p w14:paraId="39789F11"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16.3</w:t>
                  </w:r>
                </w:p>
              </w:tc>
            </w:tr>
            <w:tr w:rsidR="005E4FFB" w:rsidRPr="00BC4650" w14:paraId="335F6160" w14:textId="77777777" w:rsidTr="00282C01">
              <w:trPr>
                <w:jc w:val="center"/>
              </w:trPr>
              <w:tc>
                <w:tcPr>
                  <w:tcW w:w="446" w:type="pct"/>
                  <w:vAlign w:val="center"/>
                </w:tcPr>
                <w:p w14:paraId="03AE14FD"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11</w:t>
                  </w:r>
                </w:p>
              </w:tc>
              <w:tc>
                <w:tcPr>
                  <w:tcW w:w="1771" w:type="pct"/>
                  <w:vAlign w:val="center"/>
                </w:tcPr>
                <w:p w14:paraId="4867D22D"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弹性模量</w:t>
                  </w:r>
                </w:p>
              </w:tc>
              <w:tc>
                <w:tcPr>
                  <w:tcW w:w="1085" w:type="pct"/>
                  <w:vAlign w:val="center"/>
                </w:tcPr>
                <w:p w14:paraId="51F6DEE4" w14:textId="77777777" w:rsidR="00282C01" w:rsidRPr="00BC4650" w:rsidRDefault="00282C01" w:rsidP="00282C01">
                  <w:pPr>
                    <w:pStyle w:val="16"/>
                    <w:spacing w:line="276" w:lineRule="auto"/>
                    <w:ind w:firstLineChars="0" w:firstLine="0"/>
                    <w:jc w:val="center"/>
                    <w:rPr>
                      <w:color w:val="000000" w:themeColor="text1"/>
                      <w:sz w:val="21"/>
                      <w:szCs w:val="21"/>
                    </w:rPr>
                  </w:pPr>
                  <w:proofErr w:type="spellStart"/>
                  <w:r w:rsidRPr="00BC4650">
                    <w:rPr>
                      <w:color w:val="000000" w:themeColor="text1"/>
                      <w:sz w:val="21"/>
                      <w:szCs w:val="21"/>
                    </w:rPr>
                    <w:t>GPa</w:t>
                  </w:r>
                  <w:proofErr w:type="spellEnd"/>
                </w:p>
              </w:tc>
              <w:tc>
                <w:tcPr>
                  <w:tcW w:w="1698" w:type="pct"/>
                  <w:vAlign w:val="center"/>
                </w:tcPr>
                <w:p w14:paraId="06D1A2CE"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145.8</w:t>
                  </w:r>
                </w:p>
              </w:tc>
            </w:tr>
            <w:tr w:rsidR="005E4FFB" w:rsidRPr="00BC4650" w14:paraId="12923C9F" w14:textId="77777777" w:rsidTr="00282C01">
              <w:trPr>
                <w:jc w:val="center"/>
              </w:trPr>
              <w:tc>
                <w:tcPr>
                  <w:tcW w:w="446" w:type="pct"/>
                  <w:vAlign w:val="center"/>
                </w:tcPr>
                <w:p w14:paraId="6D275D9D"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12</w:t>
                  </w:r>
                </w:p>
              </w:tc>
              <w:tc>
                <w:tcPr>
                  <w:tcW w:w="1771" w:type="pct"/>
                  <w:vAlign w:val="center"/>
                </w:tcPr>
                <w:p w14:paraId="1A3F43A7"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线膨胀系数</w:t>
                  </w:r>
                </w:p>
              </w:tc>
              <w:tc>
                <w:tcPr>
                  <w:tcW w:w="1085" w:type="pct"/>
                  <w:vAlign w:val="center"/>
                </w:tcPr>
                <w:p w14:paraId="08131BA3" w14:textId="77777777" w:rsidR="00282C01" w:rsidRPr="00BC4650" w:rsidRDefault="00282C01" w:rsidP="00282C01">
                  <w:pPr>
                    <w:pStyle w:val="16"/>
                    <w:spacing w:line="276" w:lineRule="auto"/>
                    <w:ind w:firstLineChars="0" w:firstLine="0"/>
                    <w:jc w:val="center"/>
                    <w:rPr>
                      <w:color w:val="000000" w:themeColor="text1"/>
                      <w:sz w:val="21"/>
                      <w:szCs w:val="21"/>
                    </w:rPr>
                  </w:pPr>
                  <w:r w:rsidRPr="00BC4650">
                    <w:rPr>
                      <w:color w:val="000000" w:themeColor="text1"/>
                      <w:sz w:val="21"/>
                      <w:szCs w:val="21"/>
                    </w:rPr>
                    <w:t>10</w:t>
                  </w:r>
                  <w:r w:rsidRPr="00BC4650">
                    <w:rPr>
                      <w:color w:val="000000" w:themeColor="text1"/>
                      <w:sz w:val="21"/>
                      <w:szCs w:val="21"/>
                      <w:vertAlign w:val="superscript"/>
                    </w:rPr>
                    <w:t>-6</w:t>
                  </w:r>
                  <w:r w:rsidRPr="00BC4650">
                    <w:rPr>
                      <w:color w:val="000000" w:themeColor="text1"/>
                      <w:sz w:val="21"/>
                      <w:szCs w:val="21"/>
                    </w:rPr>
                    <w:t>/℃</w:t>
                  </w:r>
                </w:p>
              </w:tc>
              <w:tc>
                <w:tcPr>
                  <w:tcW w:w="1698" w:type="pct"/>
                  <w:vAlign w:val="center"/>
                </w:tcPr>
                <w:p w14:paraId="6017F802" w14:textId="77777777" w:rsidR="00282C01" w:rsidRPr="00BC4650" w:rsidRDefault="00282C01" w:rsidP="00282C01">
                  <w:pPr>
                    <w:pStyle w:val="16"/>
                    <w:spacing w:line="276" w:lineRule="auto"/>
                    <w:ind w:firstLineChars="0" w:firstLine="0"/>
                    <w:jc w:val="center"/>
                    <w:rPr>
                      <w:rStyle w:val="wangChar"/>
                      <w:color w:val="000000" w:themeColor="text1"/>
                      <w:sz w:val="21"/>
                      <w:szCs w:val="21"/>
                    </w:rPr>
                  </w:pPr>
                  <w:r w:rsidRPr="00BC4650">
                    <w:rPr>
                      <w:rStyle w:val="wangChar"/>
                      <w:color w:val="000000" w:themeColor="text1"/>
                      <w:sz w:val="21"/>
                      <w:szCs w:val="21"/>
                    </w:rPr>
                    <w:t>13.6</w:t>
                  </w:r>
                </w:p>
              </w:tc>
            </w:tr>
          </w:tbl>
          <w:p w14:paraId="13D9343F" w14:textId="77777777" w:rsidR="003452E7" w:rsidRPr="00BC4650" w:rsidRDefault="003452E7" w:rsidP="00F9176C">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3</w:t>
            </w:r>
            <w:r w:rsidRPr="00BC4650">
              <w:rPr>
                <w:rFonts w:ascii="Times New Roman" w:eastAsia="宋体" w:hAnsi="Times New Roman"/>
                <w:bCs/>
                <w:color w:val="000000" w:themeColor="text1"/>
                <w:sz w:val="24"/>
                <w:szCs w:val="24"/>
              </w:rPr>
              <w:t xml:space="preserve">.2.4  </w:t>
            </w:r>
            <w:r w:rsidRPr="00BC4650">
              <w:rPr>
                <w:rFonts w:ascii="Times New Roman" w:eastAsia="宋体" w:hAnsi="Times New Roman" w:hint="eastAsia"/>
                <w:bCs/>
                <w:color w:val="000000" w:themeColor="text1"/>
                <w:sz w:val="24"/>
                <w:szCs w:val="24"/>
              </w:rPr>
              <w:t>杆塔和基础</w:t>
            </w:r>
          </w:p>
          <w:p w14:paraId="0EB618DA" w14:textId="60F7BCE6" w:rsidR="00B72780" w:rsidRPr="00BC4650" w:rsidRDefault="00FD4313" w:rsidP="00B7278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元哨线全线铁</w:t>
            </w:r>
            <w:r w:rsidRPr="00BC4650">
              <w:rPr>
                <w:rFonts w:ascii="Times New Roman" w:eastAsia="宋体" w:hAnsi="Times New Roman"/>
                <w:color w:val="000000" w:themeColor="text1"/>
                <w:sz w:val="24"/>
                <w:szCs w:val="24"/>
              </w:rPr>
              <w:t>塔</w:t>
            </w:r>
            <w:r w:rsidRPr="00BC4650">
              <w:rPr>
                <w:rFonts w:ascii="Times New Roman" w:eastAsia="宋体" w:hAnsi="Times New Roman" w:hint="eastAsia"/>
                <w:color w:val="000000" w:themeColor="text1"/>
                <w:sz w:val="24"/>
                <w:szCs w:val="24"/>
              </w:rPr>
              <w:t>共</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基，</w:t>
            </w:r>
            <w:r w:rsidRPr="00BC4650">
              <w:rPr>
                <w:rFonts w:ascii="Times New Roman" w:eastAsia="宋体" w:hAnsi="Times New Roman" w:hint="eastAsia"/>
                <w:color w:val="000000" w:themeColor="text1"/>
                <w:sz w:val="24"/>
                <w:szCs w:val="24"/>
              </w:rPr>
              <w:t>利</w:t>
            </w:r>
            <w:r w:rsidRPr="00BC4650">
              <w:rPr>
                <w:rFonts w:ascii="Times New Roman" w:eastAsia="宋体" w:hAnsi="Times New Roman"/>
                <w:color w:val="000000" w:themeColor="text1"/>
                <w:sz w:val="24"/>
                <w:szCs w:val="24"/>
              </w:rPr>
              <w:t>用</w:t>
            </w:r>
            <w:r w:rsidRPr="00BC4650">
              <w:rPr>
                <w:rFonts w:ascii="Times New Roman" w:eastAsia="宋体" w:hAnsi="Times New Roman" w:hint="eastAsia"/>
                <w:color w:val="000000" w:themeColor="text1"/>
                <w:sz w:val="24"/>
                <w:szCs w:val="24"/>
              </w:rPr>
              <w:t>已建的哨房变南侧原</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元黄哨线</w:t>
            </w:r>
            <w:r w:rsidRPr="00BC4650">
              <w:rPr>
                <w:rFonts w:ascii="Times New Roman" w:eastAsia="宋体" w:hAnsi="Times New Roman" w:hint="eastAsia"/>
                <w:color w:val="000000" w:themeColor="text1"/>
                <w:sz w:val="24"/>
                <w:szCs w:val="24"/>
              </w:rPr>
              <w:t>N</w:t>
            </w:r>
            <w:r w:rsidRPr="00BC4650">
              <w:rPr>
                <w:rFonts w:ascii="Times New Roman" w:eastAsia="宋体" w:hAnsi="Times New Roman"/>
                <w:color w:val="000000" w:themeColor="text1"/>
                <w:sz w:val="24"/>
                <w:szCs w:val="24"/>
              </w:rPr>
              <w:t>14</w:t>
            </w:r>
            <w:r w:rsidRPr="00BC4650">
              <w:rPr>
                <w:rFonts w:ascii="Times New Roman" w:eastAsia="宋体" w:hAnsi="Times New Roman" w:hint="eastAsia"/>
                <w:color w:val="000000" w:themeColor="text1"/>
                <w:sz w:val="24"/>
                <w:szCs w:val="24"/>
              </w:rPr>
              <w:t>T3</w:t>
            </w:r>
            <w:r w:rsidRPr="00BC4650">
              <w:rPr>
                <w:rFonts w:ascii="Times New Roman" w:eastAsia="宋体" w:hAnsi="Times New Roman" w:hint="eastAsia"/>
                <w:color w:val="000000" w:themeColor="text1"/>
                <w:sz w:val="24"/>
                <w:szCs w:val="24"/>
              </w:rPr>
              <w:t>双回</w:t>
            </w:r>
            <w:r w:rsidRPr="00BC4650">
              <w:rPr>
                <w:rFonts w:ascii="Times New Roman" w:eastAsia="宋体" w:hAnsi="Times New Roman"/>
                <w:color w:val="000000" w:themeColor="text1"/>
                <w:sz w:val="24"/>
                <w:szCs w:val="24"/>
              </w:rPr>
              <w:t>塔</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基</w:t>
            </w:r>
            <w:r w:rsidRPr="00BC4650">
              <w:rPr>
                <w:rFonts w:ascii="Times New Roman" w:eastAsia="宋体" w:hAnsi="Times New Roman" w:hint="eastAsia"/>
                <w:color w:val="000000" w:themeColor="text1"/>
                <w:sz w:val="24"/>
                <w:szCs w:val="24"/>
              </w:rPr>
              <w:t>（塔型</w:t>
            </w:r>
            <w:r w:rsidRPr="00BC4650">
              <w:rPr>
                <w:rFonts w:ascii="Times New Roman" w:eastAsia="宋体" w:hAnsi="Times New Roman"/>
                <w:color w:val="000000" w:themeColor="text1"/>
                <w:sz w:val="24"/>
                <w:szCs w:val="24"/>
              </w:rPr>
              <w:t>1B2Y1-J4</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其他</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2</w:t>
            </w:r>
            <w:r w:rsidRPr="00BC4650">
              <w:rPr>
                <w:rFonts w:ascii="Times New Roman" w:eastAsia="宋体" w:hAnsi="Times New Roman" w:hint="eastAsia"/>
                <w:color w:val="000000" w:themeColor="text1"/>
                <w:sz w:val="24"/>
                <w:szCs w:val="24"/>
              </w:rPr>
              <w:t>基为本次新建</w:t>
            </w:r>
            <w:r w:rsidRPr="00BC4650">
              <w:rPr>
                <w:rFonts w:ascii="Times New Roman" w:eastAsia="宋体" w:hAnsi="Times New Roman"/>
                <w:color w:val="000000" w:themeColor="text1"/>
                <w:sz w:val="24"/>
                <w:szCs w:val="24"/>
              </w:rPr>
              <w:t>铁塔；</w:t>
            </w:r>
            <w:r w:rsidRPr="00BC4650">
              <w:rPr>
                <w:rFonts w:ascii="Times New Roman" w:eastAsia="宋体" w:hAnsi="Times New Roman" w:hint="eastAsia"/>
                <w:color w:val="000000" w:themeColor="text1"/>
                <w:sz w:val="24"/>
                <w:szCs w:val="24"/>
              </w:rPr>
              <w:t>最终全线</w:t>
            </w:r>
            <w:r w:rsidRPr="00BC4650">
              <w:rPr>
                <w:rFonts w:ascii="Times New Roman" w:eastAsia="宋体" w:hAnsi="Times New Roman"/>
                <w:color w:val="000000" w:themeColor="text1"/>
                <w:sz w:val="24"/>
                <w:szCs w:val="24"/>
              </w:rPr>
              <w:t>直线</w:t>
            </w:r>
            <w:r w:rsidRPr="00BC4650">
              <w:rPr>
                <w:rFonts w:ascii="Times New Roman" w:eastAsia="宋体" w:hAnsi="Times New Roman" w:hint="eastAsia"/>
                <w:color w:val="000000" w:themeColor="text1"/>
                <w:sz w:val="24"/>
                <w:szCs w:val="24"/>
              </w:rPr>
              <w:t>塔</w:t>
            </w:r>
            <w:r w:rsidRPr="00BC4650">
              <w:rPr>
                <w:rFonts w:ascii="Times New Roman" w:eastAsia="宋体" w:hAnsi="Times New Roman" w:hint="eastAsia"/>
                <w:color w:val="000000" w:themeColor="text1"/>
                <w:sz w:val="24"/>
                <w:szCs w:val="24"/>
              </w:rPr>
              <w:t>3</w:t>
            </w:r>
            <w:r w:rsidRPr="00BC4650">
              <w:rPr>
                <w:rFonts w:ascii="Times New Roman" w:eastAsia="宋体" w:hAnsi="Times New Roman" w:hint="eastAsia"/>
                <w:color w:val="000000" w:themeColor="text1"/>
                <w:sz w:val="24"/>
                <w:szCs w:val="24"/>
              </w:rPr>
              <w:t>基</w:t>
            </w:r>
            <w:r w:rsidRPr="00BC4650">
              <w:rPr>
                <w:rFonts w:ascii="Times New Roman" w:eastAsia="宋体" w:hAnsi="Times New Roman"/>
                <w:color w:val="000000" w:themeColor="text1"/>
                <w:sz w:val="24"/>
                <w:szCs w:val="24"/>
              </w:rPr>
              <w:t>，占</w:t>
            </w:r>
            <w:r w:rsidRPr="00BC4650">
              <w:rPr>
                <w:rFonts w:ascii="Times New Roman" w:eastAsia="宋体" w:hAnsi="Times New Roman"/>
                <w:color w:val="000000" w:themeColor="text1"/>
                <w:sz w:val="24"/>
                <w:szCs w:val="24"/>
              </w:rPr>
              <w:t>23%</w:t>
            </w:r>
            <w:r w:rsidRPr="00BC4650">
              <w:rPr>
                <w:rFonts w:ascii="Times New Roman" w:eastAsia="宋体" w:hAnsi="Times New Roman"/>
                <w:color w:val="000000" w:themeColor="text1"/>
                <w:sz w:val="24"/>
                <w:szCs w:val="24"/>
              </w:rPr>
              <w:t>，耐张</w:t>
            </w:r>
            <w:r w:rsidRPr="00BC4650">
              <w:rPr>
                <w:rFonts w:ascii="Times New Roman" w:eastAsia="宋体" w:hAnsi="Times New Roman" w:hint="eastAsia"/>
                <w:color w:val="000000" w:themeColor="text1"/>
                <w:sz w:val="24"/>
                <w:szCs w:val="24"/>
              </w:rPr>
              <w:t>塔</w:t>
            </w:r>
            <w:r w:rsidRPr="00BC4650">
              <w:rPr>
                <w:rFonts w:ascii="Times New Roman" w:eastAsia="宋体" w:hAnsi="Times New Roman"/>
                <w:color w:val="000000" w:themeColor="text1"/>
                <w:sz w:val="24"/>
                <w:szCs w:val="24"/>
              </w:rPr>
              <w:t>10</w:t>
            </w:r>
            <w:r w:rsidRPr="00BC4650">
              <w:rPr>
                <w:rFonts w:ascii="Times New Roman" w:eastAsia="宋体" w:hAnsi="Times New Roman"/>
                <w:color w:val="000000" w:themeColor="text1"/>
                <w:sz w:val="24"/>
                <w:szCs w:val="24"/>
              </w:rPr>
              <w:t>基，占</w:t>
            </w:r>
            <w:r w:rsidRPr="00BC4650">
              <w:rPr>
                <w:rFonts w:ascii="Times New Roman" w:eastAsia="宋体" w:hAnsi="Times New Roman"/>
                <w:color w:val="000000" w:themeColor="text1"/>
                <w:sz w:val="24"/>
                <w:szCs w:val="24"/>
              </w:rPr>
              <w:t>77%</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根据</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南方电网公司</w:t>
            </w: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500kV</w:t>
            </w:r>
            <w:r w:rsidRPr="00BC4650">
              <w:rPr>
                <w:rFonts w:ascii="Times New Roman" w:eastAsia="宋体" w:hAnsi="Times New Roman"/>
                <w:color w:val="000000" w:themeColor="text1"/>
                <w:sz w:val="24"/>
                <w:szCs w:val="24"/>
              </w:rPr>
              <w:t>输电线路杆塔标准设计》，本工程</w:t>
            </w:r>
            <w:r w:rsidRPr="00BC4650">
              <w:rPr>
                <w:rFonts w:ascii="Times New Roman" w:eastAsia="宋体" w:hAnsi="Times New Roman" w:hint="eastAsia"/>
                <w:color w:val="000000" w:themeColor="text1"/>
                <w:sz w:val="24"/>
                <w:szCs w:val="24"/>
              </w:rPr>
              <w:t>新建铁塔</w:t>
            </w:r>
            <w:r w:rsidRPr="00BC4650">
              <w:rPr>
                <w:rFonts w:ascii="Times New Roman" w:eastAsia="宋体" w:hAnsi="Times New Roman"/>
                <w:color w:val="000000" w:themeColor="text1"/>
                <w:sz w:val="24"/>
                <w:szCs w:val="24"/>
              </w:rPr>
              <w:t>选用</w:t>
            </w:r>
            <w:r w:rsidRPr="00BC4650">
              <w:rPr>
                <w:rFonts w:ascii="Times New Roman" w:eastAsia="宋体" w:hAnsi="Times New Roman"/>
                <w:color w:val="000000" w:themeColor="text1"/>
                <w:sz w:val="24"/>
                <w:szCs w:val="24"/>
              </w:rPr>
              <w:t>1C2Z1</w:t>
            </w:r>
            <w:r w:rsidRPr="00BC4650">
              <w:rPr>
                <w:rFonts w:ascii="Times New Roman" w:eastAsia="宋体" w:hAnsi="Times New Roman"/>
                <w:color w:val="000000" w:themeColor="text1"/>
                <w:sz w:val="24"/>
                <w:szCs w:val="24"/>
              </w:rPr>
              <w:t>模块</w:t>
            </w:r>
            <w:r w:rsidRPr="00BC4650">
              <w:rPr>
                <w:rFonts w:ascii="Times New Roman" w:eastAsia="宋体" w:hAnsi="Times New Roman" w:hint="eastAsia"/>
                <w:color w:val="000000" w:themeColor="text1"/>
                <w:sz w:val="24"/>
                <w:szCs w:val="24"/>
              </w:rPr>
              <w:t>铁塔，使用塔型</w:t>
            </w:r>
            <w:r w:rsidR="001B2ED7"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种（</w:t>
            </w:r>
            <w:r w:rsidRPr="00BC4650">
              <w:rPr>
                <w:rFonts w:ascii="Times New Roman" w:eastAsia="宋体" w:hAnsi="Times New Roman"/>
                <w:color w:val="000000" w:themeColor="text1"/>
                <w:sz w:val="24"/>
                <w:szCs w:val="24"/>
              </w:rPr>
              <w:t>1C2Z1-Z1</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1C2Z1-J1</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1C2Z1-J2</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1C2Z1-J3</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1C2Z1-J4</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w:t>
            </w:r>
            <w:r w:rsidR="004C754E" w:rsidRPr="00BC4650">
              <w:rPr>
                <w:rFonts w:ascii="Times New Roman" w:eastAsia="宋体" w:hAnsi="Times New Roman" w:hint="eastAsia"/>
                <w:color w:val="000000" w:themeColor="text1"/>
                <w:sz w:val="24"/>
                <w:szCs w:val="24"/>
              </w:rPr>
              <w:t>杆塔型式一览图</w:t>
            </w:r>
            <w:r w:rsidR="00FD2756" w:rsidRPr="00BC4650">
              <w:rPr>
                <w:rFonts w:ascii="Times New Roman" w:eastAsia="宋体" w:hAnsi="Times New Roman" w:hint="eastAsia"/>
                <w:color w:val="000000" w:themeColor="text1"/>
                <w:sz w:val="24"/>
                <w:szCs w:val="24"/>
              </w:rPr>
              <w:t>见附图</w:t>
            </w:r>
            <w:r w:rsidR="00D05B31" w:rsidRPr="00BC4650">
              <w:rPr>
                <w:rFonts w:ascii="Times New Roman" w:eastAsia="宋体" w:hAnsi="Times New Roman" w:hint="eastAsia"/>
                <w:color w:val="000000" w:themeColor="text1"/>
                <w:sz w:val="24"/>
                <w:szCs w:val="24"/>
              </w:rPr>
              <w:t>7</w:t>
            </w:r>
            <w:r w:rsidR="007B65F3" w:rsidRPr="00BC4650">
              <w:rPr>
                <w:rFonts w:ascii="Times New Roman" w:eastAsia="宋体" w:hAnsi="Times New Roman" w:hint="eastAsia"/>
                <w:color w:val="000000" w:themeColor="text1"/>
                <w:sz w:val="24"/>
                <w:szCs w:val="24"/>
              </w:rPr>
              <w:t>。</w:t>
            </w:r>
            <w:r w:rsidR="004C754E" w:rsidRPr="00BC4650">
              <w:rPr>
                <w:rFonts w:ascii="Times New Roman" w:eastAsia="宋体" w:hAnsi="Times New Roman" w:hint="eastAsia"/>
                <w:color w:val="000000" w:themeColor="text1"/>
                <w:sz w:val="24"/>
                <w:szCs w:val="24"/>
              </w:rPr>
              <w:t>铁塔使用情况见下表。</w:t>
            </w:r>
          </w:p>
          <w:p w14:paraId="1E78BAFC" w14:textId="61B03EE7" w:rsidR="006E1228" w:rsidRPr="00BC4650" w:rsidRDefault="006E1228" w:rsidP="006E1228">
            <w:pPr>
              <w:spacing w:line="360" w:lineRule="auto"/>
              <w:jc w:val="center"/>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lastRenderedPageBreak/>
              <w:t>表</w:t>
            </w:r>
            <w:r w:rsidRPr="00BC4650">
              <w:rPr>
                <w:rFonts w:ascii="Times New Roman" w:eastAsia="宋体" w:hAnsi="Times New Roman" w:hint="eastAsia"/>
                <w:bCs/>
                <w:color w:val="000000" w:themeColor="text1"/>
                <w:sz w:val="24"/>
                <w:szCs w:val="24"/>
              </w:rPr>
              <w:t>1</w:t>
            </w:r>
            <w:r w:rsidRPr="00BC4650">
              <w:rPr>
                <w:rFonts w:ascii="Times New Roman" w:eastAsia="宋体" w:hAnsi="Times New Roman"/>
                <w:bCs/>
                <w:color w:val="000000" w:themeColor="text1"/>
                <w:sz w:val="24"/>
                <w:szCs w:val="24"/>
              </w:rPr>
              <w:t>-</w:t>
            </w:r>
            <w:r w:rsidR="004C754E" w:rsidRPr="00BC4650">
              <w:rPr>
                <w:rFonts w:ascii="Times New Roman" w:eastAsia="宋体" w:hAnsi="Times New Roman"/>
                <w:bCs/>
                <w:color w:val="000000" w:themeColor="text1"/>
                <w:sz w:val="24"/>
                <w:szCs w:val="24"/>
              </w:rPr>
              <w:t>5</w:t>
            </w:r>
            <w:r w:rsidRPr="00BC4650">
              <w:rPr>
                <w:rFonts w:ascii="Times New Roman" w:eastAsia="宋体" w:hAnsi="Times New Roman"/>
                <w:bCs/>
                <w:color w:val="000000" w:themeColor="text1"/>
                <w:sz w:val="24"/>
                <w:szCs w:val="24"/>
              </w:rPr>
              <w:t xml:space="preserve">  </w:t>
            </w:r>
            <w:r w:rsidR="00FD4313" w:rsidRPr="00BC4650">
              <w:rPr>
                <w:rFonts w:ascii="Times New Roman" w:eastAsia="宋体" w:hAnsi="Times New Roman" w:hint="eastAsia"/>
                <w:bCs/>
                <w:color w:val="000000" w:themeColor="text1"/>
                <w:sz w:val="24"/>
                <w:szCs w:val="24"/>
              </w:rPr>
              <w:t>本工程选用铁</w:t>
            </w:r>
            <w:r w:rsidRPr="00BC4650">
              <w:rPr>
                <w:rFonts w:ascii="Times New Roman" w:eastAsia="宋体" w:hAnsi="Times New Roman" w:hint="eastAsia"/>
                <w:bCs/>
                <w:color w:val="000000" w:themeColor="text1"/>
                <w:sz w:val="24"/>
                <w:szCs w:val="24"/>
              </w:rPr>
              <w:t>塔型式及数量情况</w:t>
            </w:r>
            <w:r w:rsidR="00FD4313" w:rsidRPr="00BC4650">
              <w:rPr>
                <w:rFonts w:ascii="Times New Roman" w:eastAsia="宋体" w:hAnsi="Times New Roman" w:hint="eastAsia"/>
                <w:bCs/>
                <w:color w:val="000000" w:themeColor="text1"/>
                <w:sz w:val="24"/>
                <w:szCs w:val="24"/>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6"/>
              <w:gridCol w:w="938"/>
              <w:gridCol w:w="1410"/>
              <w:gridCol w:w="1136"/>
              <w:gridCol w:w="849"/>
              <w:gridCol w:w="1134"/>
              <w:gridCol w:w="1277"/>
              <w:gridCol w:w="709"/>
              <w:gridCol w:w="907"/>
            </w:tblGrid>
            <w:tr w:rsidR="001B2ED7" w:rsidRPr="00BC4650" w14:paraId="6ECA1872" w14:textId="77777777" w:rsidTr="001B2ED7">
              <w:trPr>
                <w:trHeight w:val="20"/>
                <w:tblHeader/>
              </w:trPr>
              <w:tc>
                <w:tcPr>
                  <w:tcW w:w="364" w:type="pct"/>
                  <w:noWrap/>
                  <w:vAlign w:val="center"/>
                </w:tcPr>
                <w:p w14:paraId="58B2FC2F"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序号</w:t>
                  </w:r>
                </w:p>
              </w:tc>
              <w:tc>
                <w:tcPr>
                  <w:tcW w:w="520" w:type="pct"/>
                  <w:noWrap/>
                  <w:vAlign w:val="center"/>
                </w:tcPr>
                <w:p w14:paraId="65817209"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名称</w:t>
                  </w:r>
                </w:p>
              </w:tc>
              <w:tc>
                <w:tcPr>
                  <w:tcW w:w="782" w:type="pct"/>
                  <w:noWrap/>
                  <w:vAlign w:val="center"/>
                </w:tcPr>
                <w:p w14:paraId="3200B0BE"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规格或型号</w:t>
                  </w:r>
                </w:p>
              </w:tc>
              <w:tc>
                <w:tcPr>
                  <w:tcW w:w="630" w:type="pct"/>
                  <w:vAlign w:val="center"/>
                </w:tcPr>
                <w:p w14:paraId="5F892AF5"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转角范围</w:t>
                  </w:r>
                  <w:r w:rsidRPr="00BC4650">
                    <w:rPr>
                      <w:rFonts w:ascii="Times New Roman" w:eastAsia="宋体" w:hAnsi="Times New Roman"/>
                      <w:b/>
                      <w:bCs/>
                      <w:color w:val="000000" w:themeColor="text1"/>
                      <w:kern w:val="0"/>
                      <w:szCs w:val="21"/>
                    </w:rPr>
                    <w:br/>
                  </w:r>
                  <w:r w:rsidRPr="00BC4650">
                    <w:rPr>
                      <w:rFonts w:ascii="Times New Roman" w:eastAsia="宋体" w:hAnsi="Times New Roman"/>
                      <w:b/>
                      <w:bCs/>
                      <w:color w:val="000000" w:themeColor="text1"/>
                      <w:kern w:val="0"/>
                      <w:szCs w:val="21"/>
                    </w:rPr>
                    <w:t>（</w:t>
                  </w:r>
                  <w:r w:rsidRPr="00BC4650">
                    <w:rPr>
                      <w:rFonts w:ascii="Times New Roman" w:eastAsia="宋体" w:hAnsi="Times New Roman"/>
                      <w:b/>
                      <w:bCs/>
                      <w:color w:val="000000" w:themeColor="text1"/>
                      <w:kern w:val="0"/>
                      <w:szCs w:val="21"/>
                    </w:rPr>
                    <w:t>°</w:t>
                  </w:r>
                  <w:r w:rsidRPr="00BC4650">
                    <w:rPr>
                      <w:rFonts w:ascii="Times New Roman" w:eastAsia="宋体" w:hAnsi="Times New Roman"/>
                      <w:b/>
                      <w:bCs/>
                      <w:color w:val="000000" w:themeColor="text1"/>
                      <w:kern w:val="0"/>
                      <w:szCs w:val="21"/>
                    </w:rPr>
                    <w:t>）</w:t>
                  </w:r>
                </w:p>
              </w:tc>
              <w:tc>
                <w:tcPr>
                  <w:tcW w:w="471" w:type="pct"/>
                  <w:vAlign w:val="center"/>
                </w:tcPr>
                <w:p w14:paraId="2C41F337"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呼高</w:t>
                  </w:r>
                  <w:r w:rsidRPr="00BC4650">
                    <w:rPr>
                      <w:rFonts w:ascii="Times New Roman" w:eastAsia="宋体" w:hAnsi="Times New Roman"/>
                      <w:b/>
                      <w:bCs/>
                      <w:color w:val="000000" w:themeColor="text1"/>
                      <w:kern w:val="0"/>
                      <w:szCs w:val="21"/>
                    </w:rPr>
                    <w:br/>
                  </w:r>
                  <w:r w:rsidRPr="00BC4650">
                    <w:rPr>
                      <w:rFonts w:ascii="Times New Roman" w:eastAsia="宋体" w:hAnsi="Times New Roman"/>
                      <w:b/>
                      <w:bCs/>
                      <w:color w:val="000000" w:themeColor="text1"/>
                      <w:kern w:val="0"/>
                      <w:szCs w:val="21"/>
                    </w:rPr>
                    <w:t>（</w:t>
                  </w:r>
                  <w:r w:rsidRPr="00BC4650">
                    <w:rPr>
                      <w:rFonts w:ascii="Times New Roman" w:eastAsia="宋体" w:hAnsi="Times New Roman"/>
                      <w:b/>
                      <w:bCs/>
                      <w:color w:val="000000" w:themeColor="text1"/>
                      <w:kern w:val="0"/>
                      <w:szCs w:val="21"/>
                    </w:rPr>
                    <w:t>m</w:t>
                  </w:r>
                  <w:r w:rsidRPr="00BC4650">
                    <w:rPr>
                      <w:rFonts w:ascii="Times New Roman" w:eastAsia="宋体" w:hAnsi="Times New Roman"/>
                      <w:b/>
                      <w:bCs/>
                      <w:color w:val="000000" w:themeColor="text1"/>
                      <w:kern w:val="0"/>
                      <w:szCs w:val="21"/>
                    </w:rPr>
                    <w:t>）</w:t>
                  </w:r>
                </w:p>
              </w:tc>
              <w:tc>
                <w:tcPr>
                  <w:tcW w:w="629" w:type="pct"/>
                  <w:vAlign w:val="center"/>
                </w:tcPr>
                <w:p w14:paraId="791C4245"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水平档距</w:t>
                  </w:r>
                  <w:r w:rsidRPr="00BC4650">
                    <w:rPr>
                      <w:rFonts w:ascii="Times New Roman" w:eastAsia="宋体" w:hAnsi="Times New Roman"/>
                      <w:b/>
                      <w:bCs/>
                      <w:color w:val="000000" w:themeColor="text1"/>
                      <w:kern w:val="0"/>
                      <w:szCs w:val="21"/>
                    </w:rPr>
                    <w:br/>
                  </w:r>
                  <w:r w:rsidRPr="00BC4650">
                    <w:rPr>
                      <w:rFonts w:ascii="Times New Roman" w:eastAsia="宋体" w:hAnsi="Times New Roman"/>
                      <w:b/>
                      <w:bCs/>
                      <w:color w:val="000000" w:themeColor="text1"/>
                      <w:kern w:val="0"/>
                      <w:szCs w:val="21"/>
                    </w:rPr>
                    <w:t>（</w:t>
                  </w:r>
                  <w:r w:rsidRPr="00BC4650">
                    <w:rPr>
                      <w:rFonts w:ascii="Times New Roman" w:eastAsia="宋体" w:hAnsi="Times New Roman"/>
                      <w:b/>
                      <w:bCs/>
                      <w:color w:val="000000" w:themeColor="text1"/>
                      <w:kern w:val="0"/>
                      <w:szCs w:val="21"/>
                    </w:rPr>
                    <w:t>m</w:t>
                  </w:r>
                  <w:r w:rsidRPr="00BC4650">
                    <w:rPr>
                      <w:rFonts w:ascii="Times New Roman" w:eastAsia="宋体" w:hAnsi="Times New Roman"/>
                      <w:b/>
                      <w:bCs/>
                      <w:color w:val="000000" w:themeColor="text1"/>
                      <w:kern w:val="0"/>
                      <w:szCs w:val="21"/>
                    </w:rPr>
                    <w:t>）</w:t>
                  </w:r>
                </w:p>
              </w:tc>
              <w:tc>
                <w:tcPr>
                  <w:tcW w:w="708" w:type="pct"/>
                  <w:vAlign w:val="center"/>
                </w:tcPr>
                <w:p w14:paraId="4C27413C"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垂直档距</w:t>
                  </w:r>
                  <w:r w:rsidRPr="00BC4650">
                    <w:rPr>
                      <w:rFonts w:ascii="Times New Roman" w:eastAsia="宋体" w:hAnsi="Times New Roman"/>
                      <w:b/>
                      <w:bCs/>
                      <w:color w:val="000000" w:themeColor="text1"/>
                      <w:kern w:val="0"/>
                      <w:szCs w:val="21"/>
                    </w:rPr>
                    <w:br/>
                  </w:r>
                  <w:r w:rsidRPr="00BC4650">
                    <w:rPr>
                      <w:rFonts w:ascii="Times New Roman" w:eastAsia="宋体" w:hAnsi="Times New Roman"/>
                      <w:b/>
                      <w:bCs/>
                      <w:color w:val="000000" w:themeColor="text1"/>
                      <w:kern w:val="0"/>
                      <w:szCs w:val="21"/>
                    </w:rPr>
                    <w:t>（</w:t>
                  </w:r>
                  <w:r w:rsidRPr="00BC4650">
                    <w:rPr>
                      <w:rFonts w:ascii="Times New Roman" w:eastAsia="宋体" w:hAnsi="Times New Roman"/>
                      <w:b/>
                      <w:bCs/>
                      <w:color w:val="000000" w:themeColor="text1"/>
                      <w:kern w:val="0"/>
                      <w:szCs w:val="21"/>
                    </w:rPr>
                    <w:t>m</w:t>
                  </w:r>
                  <w:r w:rsidRPr="00BC4650">
                    <w:rPr>
                      <w:rFonts w:ascii="Times New Roman" w:eastAsia="宋体" w:hAnsi="Times New Roman"/>
                      <w:b/>
                      <w:bCs/>
                      <w:color w:val="000000" w:themeColor="text1"/>
                      <w:kern w:val="0"/>
                      <w:szCs w:val="21"/>
                    </w:rPr>
                    <w:t>）</w:t>
                  </w:r>
                </w:p>
              </w:tc>
              <w:tc>
                <w:tcPr>
                  <w:tcW w:w="393" w:type="pct"/>
                  <w:noWrap/>
                  <w:vAlign w:val="center"/>
                </w:tcPr>
                <w:p w14:paraId="18FE717E"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单位</w:t>
                  </w:r>
                </w:p>
              </w:tc>
              <w:tc>
                <w:tcPr>
                  <w:tcW w:w="503" w:type="pct"/>
                  <w:vAlign w:val="center"/>
                </w:tcPr>
                <w:p w14:paraId="7454A851" w14:textId="77777777" w:rsidR="00FD4313" w:rsidRPr="00BC4650" w:rsidRDefault="00FD4313" w:rsidP="00FD4313">
                  <w:pPr>
                    <w:widowControl/>
                    <w:spacing w:line="276" w:lineRule="auto"/>
                    <w:jc w:val="center"/>
                    <w:rPr>
                      <w:rFonts w:ascii="Times New Roman" w:eastAsia="宋体" w:hAnsi="Times New Roman"/>
                      <w:b/>
                      <w:bCs/>
                      <w:color w:val="000000" w:themeColor="text1"/>
                      <w:kern w:val="0"/>
                      <w:szCs w:val="21"/>
                    </w:rPr>
                  </w:pPr>
                  <w:r w:rsidRPr="00BC4650">
                    <w:rPr>
                      <w:rFonts w:ascii="Times New Roman" w:eastAsia="宋体" w:hAnsi="Times New Roman"/>
                      <w:b/>
                      <w:bCs/>
                      <w:color w:val="000000" w:themeColor="text1"/>
                      <w:kern w:val="0"/>
                      <w:szCs w:val="21"/>
                    </w:rPr>
                    <w:t>数量</w:t>
                  </w:r>
                  <w:r w:rsidRPr="00BC4650">
                    <w:rPr>
                      <w:rFonts w:ascii="Times New Roman" w:eastAsia="宋体" w:hAnsi="Times New Roman"/>
                      <w:b/>
                      <w:bCs/>
                      <w:color w:val="000000" w:themeColor="text1"/>
                      <w:kern w:val="0"/>
                      <w:szCs w:val="21"/>
                    </w:rPr>
                    <w:br/>
                  </w:r>
                  <w:r w:rsidRPr="00BC4650">
                    <w:rPr>
                      <w:rFonts w:ascii="Times New Roman" w:eastAsia="宋体" w:hAnsi="Times New Roman"/>
                      <w:b/>
                      <w:bCs/>
                      <w:color w:val="000000" w:themeColor="text1"/>
                      <w:kern w:val="0"/>
                      <w:szCs w:val="21"/>
                    </w:rPr>
                    <w:t>（基）</w:t>
                  </w:r>
                </w:p>
              </w:tc>
            </w:tr>
            <w:tr w:rsidR="001B2ED7" w:rsidRPr="00BC4650" w14:paraId="5CE506A8" w14:textId="77777777" w:rsidTr="001B2ED7">
              <w:trPr>
                <w:trHeight w:val="20"/>
              </w:trPr>
              <w:tc>
                <w:tcPr>
                  <w:tcW w:w="364" w:type="pct"/>
                  <w:noWrap/>
                  <w:vAlign w:val="center"/>
                </w:tcPr>
                <w:p w14:paraId="5A18B257"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w:t>
                  </w:r>
                </w:p>
              </w:tc>
              <w:tc>
                <w:tcPr>
                  <w:tcW w:w="520" w:type="pct"/>
                  <w:noWrap/>
                  <w:vAlign w:val="center"/>
                </w:tcPr>
                <w:p w14:paraId="007EA739"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直线塔</w:t>
                  </w:r>
                </w:p>
              </w:tc>
              <w:tc>
                <w:tcPr>
                  <w:tcW w:w="782" w:type="pct"/>
                  <w:noWrap/>
                  <w:vAlign w:val="center"/>
                </w:tcPr>
                <w:p w14:paraId="15E1F39A" w14:textId="3C22C138"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1C2Z1-Z1-36</w:t>
                  </w:r>
                </w:p>
              </w:tc>
              <w:tc>
                <w:tcPr>
                  <w:tcW w:w="630" w:type="pct"/>
                  <w:vAlign w:val="center"/>
                </w:tcPr>
                <w:p w14:paraId="184B0FC6"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w:t>
                  </w:r>
                </w:p>
              </w:tc>
              <w:tc>
                <w:tcPr>
                  <w:tcW w:w="471" w:type="pct"/>
                  <w:noWrap/>
                  <w:vAlign w:val="center"/>
                </w:tcPr>
                <w:p w14:paraId="12A8E015"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36</w:t>
                  </w:r>
                </w:p>
              </w:tc>
              <w:tc>
                <w:tcPr>
                  <w:tcW w:w="629" w:type="pct"/>
                  <w:vAlign w:val="center"/>
                </w:tcPr>
                <w:p w14:paraId="73A949D9"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346</w:t>
                  </w:r>
                </w:p>
              </w:tc>
              <w:tc>
                <w:tcPr>
                  <w:tcW w:w="708" w:type="pct"/>
                  <w:vAlign w:val="center"/>
                </w:tcPr>
                <w:p w14:paraId="40830594"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500</w:t>
                  </w:r>
                </w:p>
              </w:tc>
              <w:tc>
                <w:tcPr>
                  <w:tcW w:w="393" w:type="pct"/>
                  <w:noWrap/>
                  <w:vAlign w:val="center"/>
                </w:tcPr>
                <w:p w14:paraId="7D79C4AC"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基</w:t>
                  </w:r>
                </w:p>
              </w:tc>
              <w:tc>
                <w:tcPr>
                  <w:tcW w:w="503" w:type="pct"/>
                  <w:noWrap/>
                  <w:vAlign w:val="center"/>
                </w:tcPr>
                <w:p w14:paraId="437AE662"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w:t>
                  </w:r>
                </w:p>
              </w:tc>
            </w:tr>
            <w:tr w:rsidR="001B2ED7" w:rsidRPr="00BC4650" w14:paraId="510449CF" w14:textId="77777777" w:rsidTr="001B2ED7">
              <w:trPr>
                <w:trHeight w:val="20"/>
              </w:trPr>
              <w:tc>
                <w:tcPr>
                  <w:tcW w:w="364" w:type="pct"/>
                  <w:noWrap/>
                  <w:vAlign w:val="center"/>
                </w:tcPr>
                <w:p w14:paraId="593D38B1"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w:t>
                  </w:r>
                </w:p>
              </w:tc>
              <w:tc>
                <w:tcPr>
                  <w:tcW w:w="520" w:type="pct"/>
                  <w:noWrap/>
                  <w:vAlign w:val="center"/>
                </w:tcPr>
                <w:p w14:paraId="1CB4BA17"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耐张塔</w:t>
                  </w:r>
                </w:p>
              </w:tc>
              <w:tc>
                <w:tcPr>
                  <w:tcW w:w="782" w:type="pct"/>
                  <w:noWrap/>
                  <w:vAlign w:val="center"/>
                </w:tcPr>
                <w:p w14:paraId="5C53CB63"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1C2Z1-J1-30</w:t>
                  </w:r>
                </w:p>
              </w:tc>
              <w:tc>
                <w:tcPr>
                  <w:tcW w:w="630" w:type="pct"/>
                  <w:vAlign w:val="center"/>
                </w:tcPr>
                <w:p w14:paraId="15AE764D"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0</w:t>
                  </w:r>
                  <w:r w:rsidRPr="00BC4650">
                    <w:rPr>
                      <w:rFonts w:ascii="Times New Roman" w:eastAsia="宋体" w:hAnsi="Times New Roman"/>
                      <w:color w:val="000000" w:themeColor="text1"/>
                      <w:kern w:val="0"/>
                      <w:szCs w:val="21"/>
                    </w:rPr>
                    <w:t>～</w:t>
                  </w:r>
                  <w:r w:rsidRPr="00BC4650">
                    <w:rPr>
                      <w:rFonts w:ascii="Times New Roman" w:eastAsia="宋体" w:hAnsi="Times New Roman"/>
                      <w:color w:val="000000" w:themeColor="text1"/>
                      <w:kern w:val="0"/>
                      <w:szCs w:val="21"/>
                    </w:rPr>
                    <w:t>20</w:t>
                  </w:r>
                </w:p>
              </w:tc>
              <w:tc>
                <w:tcPr>
                  <w:tcW w:w="471" w:type="pct"/>
                  <w:noWrap/>
                  <w:vAlign w:val="center"/>
                </w:tcPr>
                <w:p w14:paraId="60FD1993"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30</w:t>
                  </w:r>
                </w:p>
              </w:tc>
              <w:tc>
                <w:tcPr>
                  <w:tcW w:w="629" w:type="pct"/>
                  <w:vAlign w:val="center"/>
                </w:tcPr>
                <w:p w14:paraId="68CAFFAE"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280/70</w:t>
                  </w:r>
                </w:p>
              </w:tc>
              <w:tc>
                <w:tcPr>
                  <w:tcW w:w="708" w:type="pct"/>
                  <w:vAlign w:val="center"/>
                </w:tcPr>
                <w:p w14:paraId="4EBFA9E6"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±450/±150</w:t>
                  </w:r>
                </w:p>
              </w:tc>
              <w:tc>
                <w:tcPr>
                  <w:tcW w:w="393" w:type="pct"/>
                  <w:noWrap/>
                  <w:vAlign w:val="center"/>
                </w:tcPr>
                <w:p w14:paraId="29E5C7C7"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基</w:t>
                  </w:r>
                </w:p>
              </w:tc>
              <w:tc>
                <w:tcPr>
                  <w:tcW w:w="503" w:type="pct"/>
                  <w:noWrap/>
                  <w:vAlign w:val="center"/>
                </w:tcPr>
                <w:p w14:paraId="6F2DF45B"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w:t>
                  </w:r>
                </w:p>
              </w:tc>
            </w:tr>
            <w:tr w:rsidR="001B2ED7" w:rsidRPr="00BC4650" w14:paraId="2DEFE025" w14:textId="77777777" w:rsidTr="001B2ED7">
              <w:trPr>
                <w:trHeight w:val="20"/>
              </w:trPr>
              <w:tc>
                <w:tcPr>
                  <w:tcW w:w="364" w:type="pct"/>
                  <w:noWrap/>
                  <w:vAlign w:val="center"/>
                </w:tcPr>
                <w:p w14:paraId="2C9062B1"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w:t>
                  </w:r>
                </w:p>
              </w:tc>
              <w:tc>
                <w:tcPr>
                  <w:tcW w:w="520" w:type="pct"/>
                  <w:noWrap/>
                  <w:vAlign w:val="center"/>
                </w:tcPr>
                <w:p w14:paraId="3A26E7A2"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耐张塔</w:t>
                  </w:r>
                </w:p>
              </w:tc>
              <w:tc>
                <w:tcPr>
                  <w:tcW w:w="782" w:type="pct"/>
                  <w:noWrap/>
                  <w:vAlign w:val="center"/>
                </w:tcPr>
                <w:p w14:paraId="019108B3"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1C2Z1-J2-30</w:t>
                  </w:r>
                </w:p>
              </w:tc>
              <w:tc>
                <w:tcPr>
                  <w:tcW w:w="630" w:type="pct"/>
                  <w:vAlign w:val="center"/>
                </w:tcPr>
                <w:p w14:paraId="34075C26"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20</w:t>
                  </w:r>
                  <w:r w:rsidRPr="00BC4650">
                    <w:rPr>
                      <w:rFonts w:ascii="Times New Roman" w:eastAsia="宋体" w:hAnsi="Times New Roman"/>
                      <w:color w:val="000000" w:themeColor="text1"/>
                      <w:kern w:val="0"/>
                      <w:szCs w:val="21"/>
                    </w:rPr>
                    <w:t>～</w:t>
                  </w:r>
                  <w:r w:rsidRPr="00BC4650">
                    <w:rPr>
                      <w:rFonts w:ascii="Times New Roman" w:eastAsia="宋体" w:hAnsi="Times New Roman"/>
                      <w:color w:val="000000" w:themeColor="text1"/>
                      <w:kern w:val="0"/>
                      <w:szCs w:val="21"/>
                    </w:rPr>
                    <w:t>40</w:t>
                  </w:r>
                </w:p>
              </w:tc>
              <w:tc>
                <w:tcPr>
                  <w:tcW w:w="471" w:type="pct"/>
                  <w:noWrap/>
                  <w:vAlign w:val="center"/>
                </w:tcPr>
                <w:p w14:paraId="1966DC39"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30</w:t>
                  </w:r>
                </w:p>
              </w:tc>
              <w:tc>
                <w:tcPr>
                  <w:tcW w:w="629" w:type="pct"/>
                  <w:vAlign w:val="center"/>
                </w:tcPr>
                <w:p w14:paraId="1A1B4173"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280/70</w:t>
                  </w:r>
                </w:p>
              </w:tc>
              <w:tc>
                <w:tcPr>
                  <w:tcW w:w="708" w:type="pct"/>
                  <w:vAlign w:val="center"/>
                </w:tcPr>
                <w:p w14:paraId="22AAA698"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±450/±150</w:t>
                  </w:r>
                </w:p>
              </w:tc>
              <w:tc>
                <w:tcPr>
                  <w:tcW w:w="393" w:type="pct"/>
                  <w:noWrap/>
                  <w:vAlign w:val="center"/>
                </w:tcPr>
                <w:p w14:paraId="07C5CDD5"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基</w:t>
                  </w:r>
                </w:p>
              </w:tc>
              <w:tc>
                <w:tcPr>
                  <w:tcW w:w="503" w:type="pct"/>
                  <w:noWrap/>
                  <w:vAlign w:val="center"/>
                </w:tcPr>
                <w:p w14:paraId="4A760D7A"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w:t>
                  </w:r>
                </w:p>
              </w:tc>
            </w:tr>
            <w:tr w:rsidR="001B2ED7" w:rsidRPr="00BC4650" w14:paraId="3A8E8110" w14:textId="77777777" w:rsidTr="001B2ED7">
              <w:trPr>
                <w:trHeight w:val="20"/>
              </w:trPr>
              <w:tc>
                <w:tcPr>
                  <w:tcW w:w="364" w:type="pct"/>
                  <w:noWrap/>
                  <w:vAlign w:val="center"/>
                </w:tcPr>
                <w:p w14:paraId="6676ACED"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w:t>
                  </w:r>
                </w:p>
              </w:tc>
              <w:tc>
                <w:tcPr>
                  <w:tcW w:w="520" w:type="pct"/>
                  <w:noWrap/>
                  <w:vAlign w:val="center"/>
                </w:tcPr>
                <w:p w14:paraId="71D4F6DB"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耐张塔</w:t>
                  </w:r>
                </w:p>
              </w:tc>
              <w:tc>
                <w:tcPr>
                  <w:tcW w:w="782" w:type="pct"/>
                  <w:noWrap/>
                  <w:vAlign w:val="center"/>
                </w:tcPr>
                <w:p w14:paraId="120F2BF1"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1C2Z1-J3-30</w:t>
                  </w:r>
                </w:p>
              </w:tc>
              <w:tc>
                <w:tcPr>
                  <w:tcW w:w="630" w:type="pct"/>
                  <w:vAlign w:val="center"/>
                </w:tcPr>
                <w:p w14:paraId="6B15841B"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40</w:t>
                  </w:r>
                  <w:r w:rsidRPr="00BC4650">
                    <w:rPr>
                      <w:rFonts w:ascii="Times New Roman" w:eastAsia="宋体" w:hAnsi="Times New Roman"/>
                      <w:color w:val="000000" w:themeColor="text1"/>
                      <w:kern w:val="0"/>
                      <w:szCs w:val="21"/>
                    </w:rPr>
                    <w:t>～</w:t>
                  </w:r>
                  <w:r w:rsidRPr="00BC4650">
                    <w:rPr>
                      <w:rFonts w:ascii="Times New Roman" w:eastAsia="宋体" w:hAnsi="Times New Roman"/>
                      <w:color w:val="000000" w:themeColor="text1"/>
                      <w:kern w:val="0"/>
                      <w:szCs w:val="21"/>
                    </w:rPr>
                    <w:t>60</w:t>
                  </w:r>
                </w:p>
              </w:tc>
              <w:tc>
                <w:tcPr>
                  <w:tcW w:w="471" w:type="pct"/>
                  <w:noWrap/>
                  <w:vAlign w:val="center"/>
                </w:tcPr>
                <w:p w14:paraId="3379EB8E"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30</w:t>
                  </w:r>
                </w:p>
              </w:tc>
              <w:tc>
                <w:tcPr>
                  <w:tcW w:w="629" w:type="pct"/>
                  <w:vAlign w:val="center"/>
                </w:tcPr>
                <w:p w14:paraId="674E8837"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280/70</w:t>
                  </w:r>
                </w:p>
              </w:tc>
              <w:tc>
                <w:tcPr>
                  <w:tcW w:w="708" w:type="pct"/>
                  <w:vAlign w:val="center"/>
                </w:tcPr>
                <w:p w14:paraId="4ACC99D2"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±450/±150</w:t>
                  </w:r>
                </w:p>
              </w:tc>
              <w:tc>
                <w:tcPr>
                  <w:tcW w:w="393" w:type="pct"/>
                  <w:noWrap/>
                  <w:vAlign w:val="center"/>
                </w:tcPr>
                <w:p w14:paraId="2635E016"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基</w:t>
                  </w:r>
                </w:p>
              </w:tc>
              <w:tc>
                <w:tcPr>
                  <w:tcW w:w="503" w:type="pct"/>
                  <w:noWrap/>
                  <w:vAlign w:val="center"/>
                </w:tcPr>
                <w:p w14:paraId="7BE27AD0"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w:t>
                  </w:r>
                </w:p>
              </w:tc>
            </w:tr>
            <w:tr w:rsidR="001B2ED7" w:rsidRPr="00BC4650" w14:paraId="521DA574" w14:textId="77777777" w:rsidTr="001B2ED7">
              <w:trPr>
                <w:trHeight w:val="20"/>
              </w:trPr>
              <w:tc>
                <w:tcPr>
                  <w:tcW w:w="364" w:type="pct"/>
                  <w:noWrap/>
                  <w:vAlign w:val="center"/>
                </w:tcPr>
                <w:p w14:paraId="07FA1443"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5</w:t>
                  </w:r>
                </w:p>
              </w:tc>
              <w:tc>
                <w:tcPr>
                  <w:tcW w:w="520" w:type="pct"/>
                  <w:noWrap/>
                  <w:vAlign w:val="center"/>
                </w:tcPr>
                <w:p w14:paraId="1FE812D4"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耐张塔</w:t>
                  </w:r>
                </w:p>
              </w:tc>
              <w:tc>
                <w:tcPr>
                  <w:tcW w:w="782" w:type="pct"/>
                  <w:noWrap/>
                  <w:vAlign w:val="center"/>
                </w:tcPr>
                <w:p w14:paraId="2527033E"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1C2Z1-J4-30</w:t>
                  </w:r>
                </w:p>
              </w:tc>
              <w:tc>
                <w:tcPr>
                  <w:tcW w:w="630" w:type="pct"/>
                  <w:vMerge w:val="restart"/>
                  <w:vAlign w:val="center"/>
                </w:tcPr>
                <w:p w14:paraId="64B42C26"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60</w:t>
                  </w:r>
                  <w:r w:rsidRPr="00BC4650">
                    <w:rPr>
                      <w:rFonts w:ascii="Times New Roman" w:eastAsia="宋体" w:hAnsi="Times New Roman"/>
                      <w:color w:val="000000" w:themeColor="text1"/>
                      <w:kern w:val="0"/>
                      <w:szCs w:val="21"/>
                    </w:rPr>
                    <w:t>～</w:t>
                  </w:r>
                  <w:r w:rsidRPr="00BC4650">
                    <w:rPr>
                      <w:rFonts w:ascii="Times New Roman" w:eastAsia="宋体" w:hAnsi="Times New Roman"/>
                      <w:color w:val="000000" w:themeColor="text1"/>
                      <w:kern w:val="0"/>
                      <w:szCs w:val="21"/>
                    </w:rPr>
                    <w:t>90</w:t>
                  </w:r>
                  <w:r w:rsidRPr="00BC4650">
                    <w:rPr>
                      <w:rFonts w:ascii="Times New Roman" w:eastAsia="宋体" w:hAnsi="Times New Roman"/>
                      <w:color w:val="000000" w:themeColor="text1"/>
                      <w:kern w:val="0"/>
                      <w:szCs w:val="21"/>
                    </w:rPr>
                    <w:br/>
                    <w:t>0~90</w:t>
                  </w:r>
                  <w:r w:rsidRPr="00BC4650">
                    <w:rPr>
                      <w:rFonts w:ascii="Times New Roman" w:eastAsia="宋体" w:hAnsi="Times New Roman"/>
                      <w:color w:val="000000" w:themeColor="text1"/>
                      <w:kern w:val="0"/>
                      <w:szCs w:val="21"/>
                    </w:rPr>
                    <w:t>终端</w:t>
                  </w:r>
                </w:p>
              </w:tc>
              <w:tc>
                <w:tcPr>
                  <w:tcW w:w="471" w:type="pct"/>
                  <w:noWrap/>
                  <w:vAlign w:val="center"/>
                </w:tcPr>
                <w:p w14:paraId="6F0EAAB5"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30</w:t>
                  </w:r>
                </w:p>
              </w:tc>
              <w:tc>
                <w:tcPr>
                  <w:tcW w:w="629" w:type="pct"/>
                  <w:vAlign w:val="center"/>
                </w:tcPr>
                <w:p w14:paraId="20B7DA17"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280/70</w:t>
                  </w:r>
                </w:p>
              </w:tc>
              <w:tc>
                <w:tcPr>
                  <w:tcW w:w="708" w:type="pct"/>
                  <w:vAlign w:val="center"/>
                </w:tcPr>
                <w:p w14:paraId="48367368"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±450/±150</w:t>
                  </w:r>
                </w:p>
              </w:tc>
              <w:tc>
                <w:tcPr>
                  <w:tcW w:w="393" w:type="pct"/>
                  <w:noWrap/>
                  <w:vAlign w:val="center"/>
                </w:tcPr>
                <w:p w14:paraId="6BF62875"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基</w:t>
                  </w:r>
                </w:p>
              </w:tc>
              <w:tc>
                <w:tcPr>
                  <w:tcW w:w="503" w:type="pct"/>
                  <w:noWrap/>
                  <w:vAlign w:val="center"/>
                </w:tcPr>
                <w:p w14:paraId="5D7AFBE0"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w:t>
                  </w:r>
                </w:p>
              </w:tc>
            </w:tr>
            <w:tr w:rsidR="001B2ED7" w:rsidRPr="00BC4650" w14:paraId="77240E3F" w14:textId="77777777" w:rsidTr="001B2ED7">
              <w:trPr>
                <w:trHeight w:val="20"/>
              </w:trPr>
              <w:tc>
                <w:tcPr>
                  <w:tcW w:w="364" w:type="pct"/>
                  <w:noWrap/>
                  <w:vAlign w:val="center"/>
                </w:tcPr>
                <w:p w14:paraId="56612E41"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6</w:t>
                  </w:r>
                </w:p>
              </w:tc>
              <w:tc>
                <w:tcPr>
                  <w:tcW w:w="520" w:type="pct"/>
                  <w:noWrap/>
                  <w:vAlign w:val="center"/>
                </w:tcPr>
                <w:p w14:paraId="693848A8"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耐张塔</w:t>
                  </w:r>
                </w:p>
              </w:tc>
              <w:tc>
                <w:tcPr>
                  <w:tcW w:w="782" w:type="pct"/>
                  <w:noWrap/>
                  <w:vAlign w:val="center"/>
                </w:tcPr>
                <w:p w14:paraId="02BBED32" w14:textId="6FA19745" w:rsidR="001B2ED7" w:rsidRPr="00BC4650" w:rsidRDefault="001B2ED7"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w:t>
                  </w:r>
                  <w:r w:rsidRPr="00BC4650">
                    <w:rPr>
                      <w:rFonts w:ascii="Times New Roman" w:eastAsia="宋体" w:hAnsi="Times New Roman"/>
                      <w:color w:val="000000" w:themeColor="text1"/>
                      <w:kern w:val="0"/>
                      <w:szCs w:val="21"/>
                    </w:rPr>
                    <w:t>利旧</w:t>
                  </w:r>
                  <w:r w:rsidRPr="00BC4650">
                    <w:rPr>
                      <w:rFonts w:ascii="Times New Roman" w:eastAsia="宋体" w:hAnsi="Times New Roman"/>
                      <w:color w:val="000000" w:themeColor="text1"/>
                      <w:kern w:val="0"/>
                      <w:szCs w:val="21"/>
                    </w:rPr>
                    <w:t>)</w:t>
                  </w:r>
                </w:p>
                <w:p w14:paraId="2F483517" w14:textId="7B68696E"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1B2Y1-J4-24</w:t>
                  </w:r>
                </w:p>
              </w:tc>
              <w:tc>
                <w:tcPr>
                  <w:tcW w:w="630" w:type="pct"/>
                  <w:vMerge/>
                  <w:vAlign w:val="center"/>
                </w:tcPr>
                <w:p w14:paraId="002987F4" w14:textId="77777777" w:rsidR="00FD4313" w:rsidRPr="00BC4650" w:rsidRDefault="00FD4313" w:rsidP="00FD4313">
                  <w:pPr>
                    <w:widowControl/>
                    <w:spacing w:line="276" w:lineRule="auto"/>
                    <w:jc w:val="left"/>
                    <w:rPr>
                      <w:rFonts w:ascii="Times New Roman" w:eastAsia="宋体" w:hAnsi="Times New Roman"/>
                      <w:color w:val="000000" w:themeColor="text1"/>
                      <w:kern w:val="0"/>
                      <w:szCs w:val="21"/>
                    </w:rPr>
                  </w:pPr>
                </w:p>
              </w:tc>
              <w:tc>
                <w:tcPr>
                  <w:tcW w:w="471" w:type="pct"/>
                  <w:noWrap/>
                  <w:vAlign w:val="center"/>
                </w:tcPr>
                <w:p w14:paraId="545151E3"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24</w:t>
                  </w:r>
                </w:p>
              </w:tc>
              <w:tc>
                <w:tcPr>
                  <w:tcW w:w="629" w:type="pct"/>
                  <w:vAlign w:val="center"/>
                </w:tcPr>
                <w:p w14:paraId="4EBF5EC9"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280/70</w:t>
                  </w:r>
                </w:p>
              </w:tc>
              <w:tc>
                <w:tcPr>
                  <w:tcW w:w="708" w:type="pct"/>
                  <w:vAlign w:val="center"/>
                </w:tcPr>
                <w:p w14:paraId="1EA42DC6"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±450/±150</w:t>
                  </w:r>
                </w:p>
              </w:tc>
              <w:tc>
                <w:tcPr>
                  <w:tcW w:w="393" w:type="pct"/>
                  <w:noWrap/>
                  <w:vAlign w:val="center"/>
                </w:tcPr>
                <w:p w14:paraId="1B7CB5DC"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基</w:t>
                  </w:r>
                </w:p>
              </w:tc>
              <w:tc>
                <w:tcPr>
                  <w:tcW w:w="503" w:type="pct"/>
                  <w:noWrap/>
                  <w:vAlign w:val="center"/>
                </w:tcPr>
                <w:p w14:paraId="1A5983DA"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w:t>
                  </w:r>
                </w:p>
              </w:tc>
            </w:tr>
            <w:tr w:rsidR="001B2ED7" w:rsidRPr="00BC4650" w14:paraId="085FEA36" w14:textId="77777777" w:rsidTr="001B2ED7">
              <w:trPr>
                <w:trHeight w:val="20"/>
              </w:trPr>
              <w:tc>
                <w:tcPr>
                  <w:tcW w:w="4497" w:type="pct"/>
                  <w:gridSpan w:val="8"/>
                  <w:noWrap/>
                  <w:vAlign w:val="center"/>
                </w:tcPr>
                <w:p w14:paraId="3D436EBD"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使用数量合计（基）</w:t>
                  </w:r>
                </w:p>
              </w:tc>
              <w:tc>
                <w:tcPr>
                  <w:tcW w:w="503" w:type="pct"/>
                  <w:noWrap/>
                  <w:vAlign w:val="center"/>
                </w:tcPr>
                <w:p w14:paraId="5EFC1935" w14:textId="77777777" w:rsidR="00FD4313" w:rsidRPr="00BC4650" w:rsidRDefault="00FD4313" w:rsidP="00FD4313">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13</w:t>
                  </w:r>
                </w:p>
              </w:tc>
            </w:tr>
          </w:tbl>
          <w:p w14:paraId="65218EEA" w14:textId="7A30B68C" w:rsidR="00FC6B9C" w:rsidRPr="00BC4650" w:rsidRDefault="00FC6B9C" w:rsidP="00FC6B9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00153A3C" w:rsidRPr="00BC4650">
              <w:rPr>
                <w:rFonts w:ascii="Times New Roman" w:eastAsia="宋体" w:hAnsi="Times New Roman"/>
                <w:color w:val="000000" w:themeColor="text1"/>
                <w:sz w:val="24"/>
                <w:szCs w:val="24"/>
              </w:rPr>
              <w:t>4</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基础：</w:t>
            </w:r>
            <w:r w:rsidR="0055476D" w:rsidRPr="00BC4650">
              <w:rPr>
                <w:rFonts w:ascii="Times New Roman" w:eastAsia="宋体" w:hAnsi="Times New Roman"/>
                <w:color w:val="000000" w:themeColor="text1"/>
                <w:sz w:val="24"/>
                <w:szCs w:val="24"/>
              </w:rPr>
              <w:t>全线采用斜柱式</w:t>
            </w:r>
            <w:r w:rsidR="0055476D" w:rsidRPr="00BC4650">
              <w:rPr>
                <w:rFonts w:ascii="Times New Roman" w:eastAsia="宋体" w:hAnsi="Times New Roman" w:hint="eastAsia"/>
                <w:color w:val="000000" w:themeColor="text1"/>
                <w:sz w:val="24"/>
                <w:szCs w:val="24"/>
              </w:rPr>
              <w:t>和</w:t>
            </w:r>
            <w:r w:rsidR="0055476D" w:rsidRPr="00BC4650">
              <w:rPr>
                <w:rFonts w:ascii="Times New Roman" w:eastAsia="宋体" w:hAnsi="Times New Roman"/>
                <w:color w:val="000000" w:themeColor="text1"/>
                <w:sz w:val="24"/>
                <w:szCs w:val="24"/>
              </w:rPr>
              <w:t>掏挖</w:t>
            </w:r>
            <w:r w:rsidR="0055476D" w:rsidRPr="00BC4650">
              <w:rPr>
                <w:rFonts w:ascii="Times New Roman" w:eastAsia="宋体" w:hAnsi="Times New Roman" w:hint="eastAsia"/>
                <w:color w:val="000000" w:themeColor="text1"/>
                <w:sz w:val="24"/>
                <w:szCs w:val="24"/>
              </w:rPr>
              <w:t>式</w:t>
            </w:r>
            <w:r w:rsidR="0055476D" w:rsidRPr="00BC4650">
              <w:rPr>
                <w:rFonts w:ascii="Times New Roman" w:eastAsia="宋体" w:hAnsi="Times New Roman"/>
                <w:color w:val="000000" w:themeColor="text1"/>
                <w:sz w:val="24"/>
                <w:szCs w:val="24"/>
              </w:rPr>
              <w:t>基础</w:t>
            </w:r>
            <w:r w:rsidR="0055476D" w:rsidRPr="00BC4650">
              <w:rPr>
                <w:rFonts w:ascii="Times New Roman" w:eastAsia="宋体" w:hAnsi="Times New Roman" w:hint="eastAsia"/>
                <w:color w:val="000000" w:themeColor="text1"/>
                <w:sz w:val="24"/>
                <w:szCs w:val="24"/>
              </w:rPr>
              <w:t>，因地制宜设计高低基础，铁塔均按全方位长短腿设计，配合高低基础使用，采用现浇钢筋混凝土</w:t>
            </w:r>
            <w:r w:rsidR="0055476D" w:rsidRPr="00BC4650">
              <w:rPr>
                <w:rFonts w:ascii="Times New Roman" w:eastAsia="宋体" w:hAnsi="Times New Roman"/>
                <w:color w:val="000000" w:themeColor="text1"/>
                <w:sz w:val="24"/>
                <w:szCs w:val="24"/>
              </w:rPr>
              <w:t>灌注浇筑</w:t>
            </w:r>
            <w:r w:rsidR="0055476D" w:rsidRPr="00BC4650">
              <w:rPr>
                <w:rFonts w:ascii="Times New Roman" w:eastAsia="宋体" w:hAnsi="Times New Roman" w:hint="eastAsia"/>
                <w:color w:val="000000" w:themeColor="text1"/>
                <w:sz w:val="24"/>
                <w:szCs w:val="24"/>
              </w:rPr>
              <w:t>，</w:t>
            </w:r>
            <w:r w:rsidR="0055476D" w:rsidRPr="00BC4650">
              <w:rPr>
                <w:rFonts w:ascii="Times New Roman" w:eastAsia="宋体" w:hAnsi="Times New Roman"/>
                <w:color w:val="000000" w:themeColor="text1"/>
                <w:sz w:val="24"/>
                <w:szCs w:val="24"/>
              </w:rPr>
              <w:t>铁塔与基础的连接采用插入角钢和地脚螺栓</w:t>
            </w:r>
            <w:r w:rsidR="0055476D" w:rsidRPr="00BC4650">
              <w:rPr>
                <w:rFonts w:ascii="Times New Roman" w:eastAsia="宋体" w:hAnsi="Times New Roman" w:hint="eastAsia"/>
                <w:color w:val="000000" w:themeColor="text1"/>
                <w:sz w:val="24"/>
                <w:szCs w:val="24"/>
              </w:rPr>
              <w:t>连接</w:t>
            </w:r>
            <w:r w:rsidRPr="00BC4650">
              <w:rPr>
                <w:rFonts w:ascii="Times New Roman" w:eastAsia="宋体" w:hAnsi="Times New Roman"/>
                <w:color w:val="000000" w:themeColor="text1"/>
                <w:sz w:val="24"/>
                <w:szCs w:val="24"/>
              </w:rPr>
              <w:t>。</w:t>
            </w:r>
          </w:p>
          <w:p w14:paraId="30BF5E26" w14:textId="5ACD3481" w:rsidR="00C342EE" w:rsidRPr="00BC4650" w:rsidRDefault="00C342EE" w:rsidP="00C342EE">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3</w:t>
            </w:r>
            <w:r w:rsidRPr="00BC4650">
              <w:rPr>
                <w:rFonts w:ascii="Times New Roman" w:eastAsia="宋体" w:hAnsi="Times New Roman"/>
                <w:bCs/>
                <w:color w:val="000000" w:themeColor="text1"/>
                <w:sz w:val="24"/>
                <w:szCs w:val="24"/>
              </w:rPr>
              <w:t xml:space="preserve">.2.5  </w:t>
            </w:r>
            <w:r w:rsidRPr="00BC4650">
              <w:rPr>
                <w:rFonts w:ascii="Times New Roman" w:eastAsia="宋体" w:hAnsi="Times New Roman" w:hint="eastAsia"/>
                <w:bCs/>
                <w:color w:val="000000" w:themeColor="text1"/>
                <w:sz w:val="24"/>
                <w:szCs w:val="24"/>
              </w:rPr>
              <w:t>电缆排管和电缆井</w:t>
            </w:r>
          </w:p>
          <w:p w14:paraId="6D5D33DE" w14:textId="41531C1D" w:rsidR="00947793" w:rsidRPr="00BC4650" w:rsidRDefault="00C342EE" w:rsidP="007124B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新建电缆排管沿变元谋变</w:t>
            </w:r>
            <w:r w:rsidR="007124B0" w:rsidRPr="00BC4650">
              <w:rPr>
                <w:rFonts w:ascii="Times New Roman" w:eastAsia="宋体" w:hAnsi="Times New Roman" w:hint="eastAsia"/>
                <w:color w:val="000000" w:themeColor="text1"/>
                <w:sz w:val="24"/>
                <w:szCs w:val="24"/>
              </w:rPr>
              <w:t>西北侧</w:t>
            </w:r>
            <w:r w:rsidRPr="00BC4650">
              <w:rPr>
                <w:rFonts w:ascii="Times New Roman" w:eastAsia="宋体" w:hAnsi="Times New Roman" w:hint="eastAsia"/>
                <w:color w:val="000000" w:themeColor="text1"/>
                <w:sz w:val="24"/>
                <w:szCs w:val="24"/>
              </w:rPr>
              <w:t>围墙外走线，电缆土建采用</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层</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列排管敷设，电缆排管走线路径长</w:t>
            </w:r>
            <w:r w:rsidRPr="00BC4650">
              <w:rPr>
                <w:rFonts w:ascii="Times New Roman" w:eastAsia="宋体" w:hAnsi="Times New Roman" w:hint="eastAsia"/>
                <w:color w:val="000000" w:themeColor="text1"/>
                <w:sz w:val="24"/>
                <w:szCs w:val="24"/>
              </w:rPr>
              <w:t>约</w:t>
            </w:r>
            <w:r w:rsidRPr="00BC4650">
              <w:rPr>
                <w:rFonts w:ascii="Times New Roman" w:eastAsia="宋体" w:hAnsi="Times New Roman"/>
                <w:color w:val="000000" w:themeColor="text1"/>
                <w:sz w:val="24"/>
                <w:szCs w:val="24"/>
              </w:rPr>
              <w:t>0.2km</w:t>
            </w:r>
            <w:r w:rsidR="007124B0" w:rsidRPr="00BC4650">
              <w:rPr>
                <w:rFonts w:ascii="Times New Roman" w:eastAsia="宋体" w:hAnsi="Times New Roman" w:hint="eastAsia"/>
                <w:color w:val="000000" w:themeColor="text1"/>
                <w:sz w:val="24"/>
                <w:szCs w:val="24"/>
              </w:rPr>
              <w:t>，电缆与光缆同时入地，本次使用一回，预留一回</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电缆井约</w:t>
            </w:r>
            <w:r w:rsidRPr="00BC4650">
              <w:rPr>
                <w:rFonts w:ascii="Times New Roman" w:eastAsia="宋体" w:hAnsi="Times New Roman"/>
                <w:color w:val="000000" w:themeColor="text1"/>
                <w:sz w:val="24"/>
                <w:szCs w:val="24"/>
              </w:rPr>
              <w:t>50m</w:t>
            </w:r>
            <w:r w:rsidRPr="00BC4650">
              <w:rPr>
                <w:rFonts w:ascii="Times New Roman" w:eastAsia="宋体" w:hAnsi="Times New Roman"/>
                <w:color w:val="000000" w:themeColor="text1"/>
                <w:sz w:val="24"/>
                <w:szCs w:val="24"/>
              </w:rPr>
              <w:t>布置一个，本</w:t>
            </w:r>
            <w:r w:rsidRPr="00BC4650">
              <w:rPr>
                <w:rFonts w:ascii="Times New Roman" w:eastAsia="宋体" w:hAnsi="Times New Roman" w:hint="eastAsia"/>
                <w:color w:val="000000" w:themeColor="text1"/>
                <w:sz w:val="24"/>
                <w:szCs w:val="24"/>
              </w:rPr>
              <w:t>项目</w:t>
            </w:r>
            <w:r w:rsidRPr="00BC4650">
              <w:rPr>
                <w:rFonts w:ascii="Times New Roman" w:eastAsia="宋体" w:hAnsi="Times New Roman"/>
                <w:color w:val="000000" w:themeColor="text1"/>
                <w:sz w:val="24"/>
                <w:szCs w:val="24"/>
              </w:rPr>
              <w:t>共计新建电缆井</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个</w:t>
            </w:r>
            <w:r w:rsidR="007124B0" w:rsidRPr="00BC4650">
              <w:rPr>
                <w:rFonts w:ascii="Times New Roman" w:eastAsia="宋体" w:hAnsi="Times New Roman" w:hint="eastAsia"/>
                <w:color w:val="000000" w:themeColor="text1"/>
                <w:sz w:val="24"/>
                <w:szCs w:val="24"/>
              </w:rPr>
              <w:t>。</w:t>
            </w:r>
          </w:p>
          <w:p w14:paraId="78B13FDA" w14:textId="252E37C2" w:rsidR="00EF07F4" w:rsidRPr="00BC4650" w:rsidRDefault="00591853" w:rsidP="007124B0">
            <w:pPr>
              <w:spacing w:line="360" w:lineRule="auto"/>
              <w:ind w:firstLine="480"/>
              <w:rPr>
                <w:rFonts w:ascii="Times New Roman" w:eastAsia="宋体" w:hAnsi="Times New Roman"/>
                <w:b/>
                <w:color w:val="000000" w:themeColor="text1"/>
                <w:kern w:val="0"/>
                <w:sz w:val="24"/>
                <w:szCs w:val="24"/>
              </w:rPr>
            </w:pPr>
            <w:r w:rsidRPr="00BC4650">
              <w:rPr>
                <w:rFonts w:ascii="Times New Roman" w:eastAsia="宋体" w:hAnsi="Times New Roman"/>
                <w:b/>
                <w:color w:val="000000" w:themeColor="text1"/>
                <w:kern w:val="0"/>
                <w:sz w:val="24"/>
                <w:szCs w:val="24"/>
              </w:rPr>
              <w:t>3.3</w:t>
            </w:r>
            <w:r w:rsidR="00EF07F4" w:rsidRPr="00BC4650">
              <w:rPr>
                <w:rFonts w:ascii="Times New Roman" w:eastAsia="宋体" w:hAnsi="Times New Roman"/>
                <w:b/>
                <w:color w:val="000000" w:themeColor="text1"/>
                <w:kern w:val="0"/>
                <w:sz w:val="24"/>
                <w:szCs w:val="24"/>
              </w:rPr>
              <w:t xml:space="preserve">  </w:t>
            </w:r>
            <w:r w:rsidRPr="00BC4650">
              <w:rPr>
                <w:rFonts w:ascii="Times New Roman" w:eastAsia="宋体" w:hAnsi="Times New Roman" w:hint="eastAsia"/>
                <w:b/>
                <w:color w:val="000000" w:themeColor="text1"/>
                <w:kern w:val="0"/>
                <w:sz w:val="24"/>
                <w:szCs w:val="24"/>
              </w:rPr>
              <w:t>对侧工程</w:t>
            </w:r>
          </w:p>
          <w:p w14:paraId="72FA57C9" w14:textId="3A544355" w:rsidR="006D3182" w:rsidRPr="00BC4650" w:rsidRDefault="001D797F" w:rsidP="006D318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220kV</w:t>
            </w:r>
            <w:r w:rsidRPr="00BC4650">
              <w:rPr>
                <w:rFonts w:ascii="Times New Roman" w:eastAsia="宋体" w:hAnsi="Times New Roman"/>
                <w:color w:val="000000" w:themeColor="text1"/>
                <w:sz w:val="24"/>
                <w:szCs w:val="24"/>
              </w:rPr>
              <w:t>元谋变</w:t>
            </w:r>
            <w:r w:rsidR="00CD2A32" w:rsidRPr="00BC4650">
              <w:rPr>
                <w:rFonts w:ascii="Times New Roman" w:eastAsia="宋体" w:hAnsi="Times New Roman"/>
                <w:color w:val="000000" w:themeColor="text1"/>
                <w:sz w:val="24"/>
                <w:szCs w:val="24"/>
              </w:rPr>
              <w:t>电站位于元谋县城南偏西方向，距县城约</w:t>
            </w:r>
            <w:r w:rsidR="00CD2A32" w:rsidRPr="00BC4650">
              <w:rPr>
                <w:rFonts w:ascii="Times New Roman" w:eastAsia="宋体" w:hAnsi="Times New Roman"/>
                <w:color w:val="000000" w:themeColor="text1"/>
                <w:sz w:val="24"/>
                <w:szCs w:val="24"/>
              </w:rPr>
              <w:t>4km</w:t>
            </w:r>
            <w:r w:rsidR="00DB1B3F" w:rsidRPr="00BC4650">
              <w:rPr>
                <w:rFonts w:ascii="Times New Roman" w:eastAsia="宋体" w:hAnsi="Times New Roman"/>
                <w:color w:val="000000" w:themeColor="text1"/>
                <w:sz w:val="24"/>
                <w:szCs w:val="24"/>
              </w:rPr>
              <w:t>，</w:t>
            </w:r>
            <w:r w:rsidR="00CD2A32" w:rsidRPr="00BC4650">
              <w:rPr>
                <w:rFonts w:ascii="Times New Roman" w:eastAsia="宋体" w:hAnsi="Times New Roman"/>
                <w:color w:val="000000" w:themeColor="text1"/>
                <w:sz w:val="24"/>
                <w:szCs w:val="24"/>
              </w:rPr>
              <w:t>老牟元公路从变电站旁经过，有已建成的进站道路引接进站，交通方便。</w:t>
            </w:r>
            <w:r w:rsidR="006D3182" w:rsidRPr="00BC4650">
              <w:rPr>
                <w:rFonts w:ascii="Times New Roman" w:eastAsia="宋体" w:hAnsi="Times New Roman" w:hint="eastAsia"/>
                <w:color w:val="000000" w:themeColor="text1"/>
                <w:sz w:val="24"/>
                <w:szCs w:val="24"/>
              </w:rPr>
              <w:t>该</w:t>
            </w:r>
            <w:r w:rsidR="00CD2A32" w:rsidRPr="00BC4650">
              <w:rPr>
                <w:rFonts w:ascii="Times New Roman" w:eastAsia="宋体" w:hAnsi="Times New Roman"/>
                <w:color w:val="000000" w:themeColor="text1"/>
                <w:sz w:val="24"/>
                <w:szCs w:val="24"/>
              </w:rPr>
              <w:t>变电站于</w:t>
            </w:r>
            <w:r w:rsidR="00DD3E4F" w:rsidRPr="00BC4650">
              <w:rPr>
                <w:rFonts w:ascii="Times New Roman" w:eastAsia="宋体" w:hAnsi="Times New Roman" w:hint="eastAsia"/>
                <w:color w:val="000000" w:themeColor="text1"/>
                <w:sz w:val="24"/>
                <w:szCs w:val="24"/>
              </w:rPr>
              <w:t>1</w:t>
            </w:r>
            <w:r w:rsidR="00DD3E4F" w:rsidRPr="00BC4650">
              <w:rPr>
                <w:rFonts w:ascii="Times New Roman" w:eastAsia="宋体" w:hAnsi="Times New Roman"/>
                <w:color w:val="000000" w:themeColor="text1"/>
                <w:sz w:val="24"/>
                <w:szCs w:val="24"/>
              </w:rPr>
              <w:t>999</w:t>
            </w:r>
            <w:r w:rsidR="00DD3E4F" w:rsidRPr="00BC4650">
              <w:rPr>
                <w:rFonts w:ascii="Times New Roman" w:eastAsia="宋体" w:hAnsi="Times New Roman" w:hint="eastAsia"/>
                <w:color w:val="000000" w:themeColor="text1"/>
                <w:sz w:val="24"/>
                <w:szCs w:val="24"/>
              </w:rPr>
              <w:t>年</w:t>
            </w:r>
            <w:r w:rsidR="00DD3E4F" w:rsidRPr="00BC4650">
              <w:rPr>
                <w:rFonts w:ascii="Times New Roman" w:eastAsia="宋体" w:hAnsi="Times New Roman" w:hint="eastAsia"/>
                <w:color w:val="000000" w:themeColor="text1"/>
                <w:sz w:val="24"/>
                <w:szCs w:val="24"/>
              </w:rPr>
              <w:t>7</w:t>
            </w:r>
            <w:r w:rsidR="00DD3E4F" w:rsidRPr="00BC4650">
              <w:rPr>
                <w:rFonts w:ascii="Times New Roman" w:eastAsia="宋体" w:hAnsi="Times New Roman" w:hint="eastAsia"/>
                <w:color w:val="000000" w:themeColor="text1"/>
                <w:sz w:val="24"/>
                <w:szCs w:val="24"/>
              </w:rPr>
              <w:t>月开工建设，</w:t>
            </w:r>
            <w:r w:rsidR="00CD2A32" w:rsidRPr="00BC4650">
              <w:rPr>
                <w:rFonts w:ascii="Times New Roman" w:eastAsia="宋体" w:hAnsi="Times New Roman"/>
                <w:color w:val="000000" w:themeColor="text1"/>
                <w:sz w:val="24"/>
                <w:szCs w:val="24"/>
              </w:rPr>
              <w:t>2000</w:t>
            </w:r>
            <w:r w:rsidR="00CD2A32" w:rsidRPr="00BC4650">
              <w:rPr>
                <w:rFonts w:ascii="Times New Roman" w:eastAsia="宋体" w:hAnsi="Times New Roman"/>
                <w:color w:val="000000" w:themeColor="text1"/>
                <w:sz w:val="24"/>
                <w:szCs w:val="24"/>
              </w:rPr>
              <w:t>年</w:t>
            </w:r>
            <w:r w:rsidR="00CD2A32" w:rsidRPr="00BC4650">
              <w:rPr>
                <w:rFonts w:ascii="Times New Roman" w:eastAsia="宋体" w:hAnsi="Times New Roman"/>
                <w:color w:val="000000" w:themeColor="text1"/>
                <w:sz w:val="24"/>
                <w:szCs w:val="24"/>
              </w:rPr>
              <w:t>6</w:t>
            </w:r>
            <w:r w:rsidR="00CD2A32" w:rsidRPr="00BC4650">
              <w:rPr>
                <w:rFonts w:ascii="Times New Roman" w:eastAsia="宋体" w:hAnsi="Times New Roman"/>
                <w:color w:val="000000" w:themeColor="text1"/>
                <w:sz w:val="24"/>
                <w:szCs w:val="24"/>
              </w:rPr>
              <w:t>月</w:t>
            </w:r>
            <w:r w:rsidR="00CD2A32" w:rsidRPr="00BC4650">
              <w:rPr>
                <w:rFonts w:ascii="Times New Roman" w:eastAsia="宋体" w:hAnsi="Times New Roman"/>
                <w:color w:val="000000" w:themeColor="text1"/>
                <w:sz w:val="24"/>
                <w:szCs w:val="24"/>
              </w:rPr>
              <w:t>20</w:t>
            </w:r>
            <w:r w:rsidR="00CD2A32" w:rsidRPr="00BC4650">
              <w:rPr>
                <w:rFonts w:ascii="Times New Roman" w:eastAsia="宋体" w:hAnsi="Times New Roman"/>
                <w:color w:val="000000" w:themeColor="text1"/>
                <w:sz w:val="24"/>
                <w:szCs w:val="24"/>
              </w:rPr>
              <w:t>日竣工，投产运行</w:t>
            </w:r>
            <w:r w:rsidR="00DB1B3F" w:rsidRPr="00BC4650">
              <w:rPr>
                <w:rFonts w:ascii="Times New Roman" w:eastAsia="宋体" w:hAnsi="Times New Roman"/>
                <w:color w:val="000000" w:themeColor="text1"/>
                <w:sz w:val="24"/>
                <w:szCs w:val="24"/>
              </w:rPr>
              <w:t>，至今运行状况良好</w:t>
            </w:r>
            <w:r w:rsidR="006D3182" w:rsidRPr="00BC4650">
              <w:rPr>
                <w:rFonts w:ascii="Times New Roman" w:eastAsia="宋体" w:hAnsi="Times New Roman" w:hint="eastAsia"/>
                <w:color w:val="000000" w:themeColor="text1"/>
                <w:sz w:val="24"/>
                <w:szCs w:val="24"/>
              </w:rPr>
              <w:t>。</w:t>
            </w:r>
            <w:r w:rsidR="006D3182" w:rsidRPr="00BC4650">
              <w:rPr>
                <w:rFonts w:ascii="Times New Roman" w:eastAsia="宋体" w:hAnsi="Times New Roman"/>
                <w:color w:val="000000" w:themeColor="text1"/>
                <w:sz w:val="24"/>
                <w:szCs w:val="24"/>
              </w:rPr>
              <w:t>土地的征用已按终期规模考虑，本次不</w:t>
            </w:r>
            <w:r w:rsidR="006D3182" w:rsidRPr="00BC4650">
              <w:rPr>
                <w:rFonts w:ascii="Times New Roman" w:eastAsia="宋体" w:hAnsi="Times New Roman" w:hint="eastAsia"/>
                <w:color w:val="000000" w:themeColor="text1"/>
                <w:sz w:val="24"/>
                <w:szCs w:val="24"/>
              </w:rPr>
              <w:t>需要</w:t>
            </w:r>
            <w:r w:rsidR="006D3182" w:rsidRPr="00BC4650">
              <w:rPr>
                <w:rFonts w:ascii="Times New Roman" w:eastAsia="宋体" w:hAnsi="Times New Roman"/>
                <w:color w:val="000000" w:themeColor="text1"/>
                <w:sz w:val="24"/>
                <w:szCs w:val="24"/>
              </w:rPr>
              <w:t>新增用地；站区内建、构筑物根据终期要求均已建成，本次不涉及建、构筑物改造。</w:t>
            </w:r>
            <w:r w:rsidR="00556A32" w:rsidRPr="00BC4650">
              <w:rPr>
                <w:rFonts w:ascii="Times New Roman" w:eastAsia="宋体" w:hAnsi="Times New Roman"/>
                <w:color w:val="000000" w:themeColor="text1"/>
                <w:sz w:val="24"/>
                <w:szCs w:val="24"/>
              </w:rPr>
              <w:t>现有</w:t>
            </w:r>
            <w:r w:rsidR="00CD2A32" w:rsidRPr="00BC4650">
              <w:rPr>
                <w:rFonts w:ascii="Times New Roman" w:eastAsia="宋体" w:hAnsi="Times New Roman"/>
                <w:color w:val="000000" w:themeColor="text1"/>
                <w:sz w:val="24"/>
                <w:szCs w:val="24"/>
              </w:rPr>
              <w:t>主变容量</w:t>
            </w:r>
            <w:r w:rsidR="00556A32" w:rsidRPr="00BC4650">
              <w:rPr>
                <w:rFonts w:ascii="Times New Roman" w:eastAsia="宋体" w:hAnsi="Times New Roman"/>
                <w:color w:val="000000" w:themeColor="text1"/>
                <w:sz w:val="24"/>
                <w:szCs w:val="24"/>
              </w:rPr>
              <w:t>为终期规模</w:t>
            </w:r>
            <w:r w:rsidR="00CD2A32" w:rsidRPr="00BC4650">
              <w:rPr>
                <w:rFonts w:ascii="Times New Roman" w:eastAsia="宋体" w:hAnsi="Times New Roman"/>
                <w:color w:val="000000" w:themeColor="text1"/>
                <w:sz w:val="24"/>
                <w:szCs w:val="24"/>
              </w:rPr>
              <w:t>2×120MVA</w:t>
            </w:r>
            <w:r w:rsidR="00556A32" w:rsidRPr="00BC4650">
              <w:rPr>
                <w:rFonts w:ascii="Times New Roman" w:eastAsia="宋体" w:hAnsi="Times New Roman"/>
                <w:color w:val="000000" w:themeColor="text1"/>
                <w:sz w:val="24"/>
                <w:szCs w:val="24"/>
              </w:rPr>
              <w:t>；</w:t>
            </w:r>
            <w:r w:rsidR="001A193C" w:rsidRPr="00BC4650">
              <w:rPr>
                <w:rFonts w:ascii="Times New Roman" w:eastAsia="宋体" w:hAnsi="Times New Roman"/>
                <w:color w:val="000000" w:themeColor="text1"/>
                <w:sz w:val="24"/>
                <w:szCs w:val="24"/>
              </w:rPr>
              <w:t>根据可研报告校验结果：</w:t>
            </w:r>
            <w:r w:rsidR="001A193C" w:rsidRPr="00BC4650">
              <w:rPr>
                <w:rFonts w:ascii="Times New Roman" w:eastAsia="宋体" w:hAnsi="Times New Roman"/>
                <w:color w:val="000000" w:themeColor="text1"/>
                <w:sz w:val="24"/>
                <w:szCs w:val="24"/>
              </w:rPr>
              <w:t>220kV</w:t>
            </w:r>
            <w:r w:rsidR="001A193C" w:rsidRPr="00BC4650">
              <w:rPr>
                <w:rFonts w:ascii="Times New Roman" w:eastAsia="宋体" w:hAnsi="Times New Roman"/>
                <w:color w:val="000000" w:themeColor="text1"/>
                <w:sz w:val="24"/>
                <w:szCs w:val="24"/>
              </w:rPr>
              <w:t>元谋变</w:t>
            </w:r>
            <w:r w:rsidR="001A193C" w:rsidRPr="00BC4650">
              <w:rPr>
                <w:rFonts w:ascii="Times New Roman" w:eastAsia="宋体" w:hAnsi="Times New Roman"/>
                <w:color w:val="000000" w:themeColor="text1"/>
                <w:sz w:val="24"/>
                <w:szCs w:val="24"/>
              </w:rPr>
              <w:t>110kV</w:t>
            </w:r>
            <w:r w:rsidR="001A193C" w:rsidRPr="00BC4650">
              <w:rPr>
                <w:rFonts w:ascii="Times New Roman" w:eastAsia="宋体" w:hAnsi="Times New Roman"/>
                <w:color w:val="000000" w:themeColor="text1"/>
                <w:sz w:val="24"/>
                <w:szCs w:val="24"/>
              </w:rPr>
              <w:t>母线满足本次</w:t>
            </w:r>
            <w:r w:rsidR="001A193C" w:rsidRPr="00BC4650">
              <w:rPr>
                <w:rFonts w:ascii="Times New Roman" w:eastAsia="宋体" w:hAnsi="Times New Roman"/>
                <w:color w:val="000000" w:themeColor="text1"/>
                <w:sz w:val="24"/>
                <w:szCs w:val="24"/>
              </w:rPr>
              <w:t>110kV</w:t>
            </w:r>
            <w:r w:rsidR="001A193C" w:rsidRPr="00BC4650">
              <w:rPr>
                <w:rFonts w:ascii="Times New Roman" w:eastAsia="宋体" w:hAnsi="Times New Roman"/>
                <w:color w:val="000000" w:themeColor="text1"/>
                <w:sz w:val="24"/>
                <w:szCs w:val="24"/>
              </w:rPr>
              <w:t>元哨线接入要求，维持元谋变内原双母线接线型式；</w:t>
            </w:r>
            <w:r w:rsidR="001A193C" w:rsidRPr="00BC4650">
              <w:rPr>
                <w:rFonts w:ascii="Times New Roman" w:eastAsia="宋体" w:hAnsi="Times New Roman" w:hint="eastAsia"/>
                <w:color w:val="000000" w:themeColor="text1"/>
                <w:sz w:val="24"/>
                <w:szCs w:val="24"/>
              </w:rPr>
              <w:t>元谋变</w:t>
            </w:r>
            <w:r w:rsidR="00CD2A32" w:rsidRPr="00BC4650">
              <w:rPr>
                <w:rFonts w:ascii="Times New Roman" w:eastAsia="宋体" w:hAnsi="Times New Roman"/>
                <w:color w:val="000000" w:themeColor="text1"/>
                <w:sz w:val="24"/>
                <w:szCs w:val="24"/>
              </w:rPr>
              <w:t>110kV</w:t>
            </w:r>
            <w:r w:rsidR="00CD2A32" w:rsidRPr="00BC4650">
              <w:rPr>
                <w:rFonts w:ascii="Times New Roman" w:eastAsia="宋体" w:hAnsi="Times New Roman"/>
                <w:color w:val="000000" w:themeColor="text1"/>
                <w:sz w:val="24"/>
                <w:szCs w:val="24"/>
              </w:rPr>
              <w:t>侧最终出线</w:t>
            </w:r>
            <w:r w:rsidR="00CD2A32" w:rsidRPr="00BC4650">
              <w:rPr>
                <w:rFonts w:ascii="Times New Roman" w:eastAsia="宋体" w:hAnsi="Times New Roman"/>
                <w:color w:val="000000" w:themeColor="text1"/>
                <w:sz w:val="24"/>
                <w:szCs w:val="24"/>
              </w:rPr>
              <w:t>10</w:t>
            </w:r>
            <w:r w:rsidR="00CD2A32" w:rsidRPr="00BC4650">
              <w:rPr>
                <w:rFonts w:ascii="Times New Roman" w:eastAsia="宋体" w:hAnsi="Times New Roman"/>
                <w:color w:val="000000" w:themeColor="text1"/>
                <w:sz w:val="24"/>
                <w:szCs w:val="24"/>
              </w:rPr>
              <w:t>回，</w:t>
            </w:r>
            <w:r w:rsidR="00556A32" w:rsidRPr="00BC4650">
              <w:rPr>
                <w:rFonts w:ascii="Times New Roman" w:eastAsia="宋体" w:hAnsi="Times New Roman"/>
                <w:color w:val="000000" w:themeColor="text1"/>
                <w:sz w:val="24"/>
                <w:szCs w:val="24"/>
              </w:rPr>
              <w:t>现有</w:t>
            </w:r>
            <w:r w:rsidR="00CD2A32" w:rsidRPr="00BC4650">
              <w:rPr>
                <w:rFonts w:ascii="Times New Roman" w:eastAsia="宋体" w:hAnsi="Times New Roman"/>
                <w:color w:val="000000" w:themeColor="text1"/>
                <w:sz w:val="24"/>
                <w:szCs w:val="24"/>
              </w:rPr>
              <w:t>9</w:t>
            </w:r>
            <w:r w:rsidR="00CD2A32" w:rsidRPr="00BC4650">
              <w:rPr>
                <w:rFonts w:ascii="Times New Roman" w:eastAsia="宋体" w:hAnsi="Times New Roman"/>
                <w:color w:val="000000" w:themeColor="text1"/>
                <w:sz w:val="24"/>
                <w:szCs w:val="24"/>
              </w:rPr>
              <w:t>回，预留</w:t>
            </w:r>
            <w:r w:rsidR="00CD2A32" w:rsidRPr="00BC4650">
              <w:rPr>
                <w:rFonts w:ascii="Times New Roman" w:eastAsia="宋体" w:hAnsi="Times New Roman"/>
                <w:color w:val="000000" w:themeColor="text1"/>
                <w:sz w:val="24"/>
                <w:szCs w:val="24"/>
              </w:rPr>
              <w:t>1</w:t>
            </w:r>
            <w:r w:rsidR="00CD2A32" w:rsidRPr="00BC4650">
              <w:rPr>
                <w:rFonts w:ascii="Times New Roman" w:eastAsia="宋体" w:hAnsi="Times New Roman"/>
                <w:color w:val="000000" w:themeColor="text1"/>
                <w:sz w:val="24"/>
                <w:szCs w:val="24"/>
              </w:rPr>
              <w:t>回</w:t>
            </w:r>
            <w:r w:rsidR="001A193C" w:rsidRPr="00BC4650">
              <w:rPr>
                <w:rFonts w:ascii="Times New Roman" w:eastAsia="宋体" w:hAnsi="Times New Roman" w:hint="eastAsia"/>
                <w:color w:val="000000" w:themeColor="text1"/>
                <w:sz w:val="24"/>
                <w:szCs w:val="24"/>
              </w:rPr>
              <w:t>，</w:t>
            </w:r>
            <w:r w:rsidR="006D3182" w:rsidRPr="00BC4650">
              <w:rPr>
                <w:rFonts w:ascii="Times New Roman" w:eastAsia="宋体" w:hAnsi="Times New Roman"/>
                <w:color w:val="000000" w:themeColor="text1"/>
                <w:sz w:val="24"/>
                <w:szCs w:val="24"/>
              </w:rPr>
              <w:t>本次扩建</w:t>
            </w:r>
            <w:r w:rsidR="006D3182" w:rsidRPr="00BC4650">
              <w:rPr>
                <w:rFonts w:ascii="Times New Roman" w:eastAsia="宋体" w:hAnsi="Times New Roman"/>
                <w:color w:val="000000" w:themeColor="text1"/>
                <w:sz w:val="24"/>
                <w:szCs w:val="24"/>
              </w:rPr>
              <w:t>1</w:t>
            </w:r>
            <w:r w:rsidR="006D3182" w:rsidRPr="00BC4650">
              <w:rPr>
                <w:rFonts w:ascii="Times New Roman" w:eastAsia="宋体" w:hAnsi="Times New Roman"/>
                <w:color w:val="000000" w:themeColor="text1"/>
                <w:sz w:val="24"/>
                <w:szCs w:val="24"/>
              </w:rPr>
              <w:t>个间隔，</w:t>
            </w:r>
            <w:r w:rsidR="007C3699" w:rsidRPr="00BC4650">
              <w:rPr>
                <w:rFonts w:ascii="Times New Roman" w:eastAsia="宋体" w:hAnsi="Times New Roman"/>
                <w:color w:val="000000" w:themeColor="text1"/>
                <w:sz w:val="24"/>
                <w:szCs w:val="24"/>
              </w:rPr>
              <w:t>建设</w:t>
            </w:r>
            <w:r w:rsidR="007C3699" w:rsidRPr="00BC4650">
              <w:rPr>
                <w:rFonts w:ascii="Times New Roman" w:eastAsia="宋体" w:hAnsi="Times New Roman" w:hint="eastAsia"/>
                <w:color w:val="000000" w:themeColor="text1"/>
                <w:sz w:val="24"/>
                <w:szCs w:val="24"/>
              </w:rPr>
              <w:t>龙门架</w:t>
            </w:r>
            <w:r w:rsidR="007C3699" w:rsidRPr="00BC4650">
              <w:rPr>
                <w:rFonts w:ascii="Times New Roman" w:eastAsia="宋体" w:hAnsi="Times New Roman"/>
                <w:color w:val="000000" w:themeColor="text1"/>
                <w:sz w:val="24"/>
                <w:szCs w:val="24"/>
              </w:rPr>
              <w:t>、相关电气设备支架及基础</w:t>
            </w:r>
            <w:r w:rsidR="007C3699" w:rsidRPr="00BC4650">
              <w:rPr>
                <w:rFonts w:ascii="Times New Roman" w:eastAsia="宋体" w:hAnsi="Times New Roman" w:hint="eastAsia"/>
                <w:color w:val="000000" w:themeColor="text1"/>
                <w:sz w:val="24"/>
                <w:szCs w:val="24"/>
              </w:rPr>
              <w:t>，安装电气设备，</w:t>
            </w:r>
            <w:r w:rsidR="006D3182" w:rsidRPr="00BC4650">
              <w:rPr>
                <w:rFonts w:ascii="Times New Roman" w:eastAsia="宋体" w:hAnsi="Times New Roman"/>
                <w:color w:val="000000" w:themeColor="text1"/>
                <w:sz w:val="24"/>
                <w:szCs w:val="24"/>
              </w:rPr>
              <w:t>位于</w:t>
            </w:r>
            <w:r w:rsidR="007C3699" w:rsidRPr="00BC4650">
              <w:rPr>
                <w:rFonts w:ascii="Times New Roman" w:eastAsia="宋体" w:hAnsi="Times New Roman" w:hint="eastAsia"/>
                <w:color w:val="000000" w:themeColor="text1"/>
                <w:sz w:val="24"/>
                <w:szCs w:val="24"/>
              </w:rPr>
              <w:t>元谋变内</w:t>
            </w:r>
            <w:r w:rsidR="006D3182" w:rsidRPr="00BC4650">
              <w:rPr>
                <w:rFonts w:ascii="Times New Roman" w:eastAsia="宋体" w:hAnsi="Times New Roman"/>
                <w:color w:val="000000" w:themeColor="text1"/>
                <w:sz w:val="24"/>
                <w:szCs w:val="24"/>
              </w:rPr>
              <w:t>110kV</w:t>
            </w:r>
            <w:r w:rsidR="006D3182" w:rsidRPr="00BC4650">
              <w:rPr>
                <w:rFonts w:ascii="Times New Roman" w:eastAsia="宋体" w:hAnsi="Times New Roman"/>
                <w:color w:val="000000" w:themeColor="text1"/>
                <w:sz w:val="24"/>
                <w:szCs w:val="24"/>
              </w:rPr>
              <w:t>配电场地</w:t>
            </w:r>
            <w:r w:rsidR="006D3182" w:rsidRPr="00BC4650">
              <w:rPr>
                <w:rFonts w:ascii="Times New Roman" w:eastAsia="宋体" w:hAnsi="Times New Roman" w:hint="eastAsia"/>
                <w:color w:val="000000" w:themeColor="text1"/>
                <w:sz w:val="24"/>
                <w:szCs w:val="24"/>
              </w:rPr>
              <w:t>，</w:t>
            </w:r>
            <w:r w:rsidR="007C3699" w:rsidRPr="00BC4650">
              <w:rPr>
                <w:rFonts w:ascii="Times New Roman" w:eastAsia="宋体" w:hAnsi="Times New Roman" w:hint="eastAsia"/>
                <w:color w:val="000000" w:themeColor="text1"/>
                <w:sz w:val="24"/>
                <w:szCs w:val="24"/>
              </w:rPr>
              <w:t>在</w:t>
            </w:r>
            <w:r w:rsidR="006D3182" w:rsidRPr="00BC4650">
              <w:rPr>
                <w:rFonts w:ascii="Times New Roman" w:eastAsia="宋体" w:hAnsi="Times New Roman" w:hint="eastAsia"/>
                <w:color w:val="000000" w:themeColor="text1"/>
                <w:sz w:val="24"/>
                <w:szCs w:val="24"/>
              </w:rPr>
              <w:t>站</w:t>
            </w:r>
            <w:r w:rsidR="007C3699" w:rsidRPr="00BC4650">
              <w:rPr>
                <w:rFonts w:ascii="Times New Roman" w:eastAsia="宋体" w:hAnsi="Times New Roman" w:hint="eastAsia"/>
                <w:color w:val="000000" w:themeColor="text1"/>
                <w:sz w:val="24"/>
                <w:szCs w:val="24"/>
              </w:rPr>
              <w:t>外</w:t>
            </w:r>
            <w:r w:rsidR="006D3182" w:rsidRPr="00BC4650">
              <w:rPr>
                <w:rFonts w:ascii="Times New Roman" w:eastAsia="宋体" w:hAnsi="Times New Roman" w:hint="eastAsia"/>
                <w:color w:val="000000" w:themeColor="text1"/>
                <w:sz w:val="24"/>
                <w:szCs w:val="24"/>
              </w:rPr>
              <w:t>面向间隔从右往左数</w:t>
            </w:r>
            <w:r w:rsidR="006D3182" w:rsidRPr="00BC4650">
              <w:rPr>
                <w:rFonts w:ascii="Times New Roman" w:eastAsia="宋体" w:hAnsi="Times New Roman"/>
                <w:color w:val="000000" w:themeColor="text1"/>
                <w:sz w:val="24"/>
                <w:szCs w:val="24"/>
              </w:rPr>
              <w:t>第五个</w:t>
            </w:r>
            <w:r w:rsidR="006D3182" w:rsidRPr="00BC4650">
              <w:rPr>
                <w:rFonts w:ascii="Times New Roman" w:eastAsia="宋体" w:hAnsi="Times New Roman"/>
                <w:color w:val="000000" w:themeColor="text1"/>
                <w:sz w:val="24"/>
                <w:szCs w:val="24"/>
              </w:rPr>
              <w:t>110kV</w:t>
            </w:r>
            <w:r w:rsidR="006D3182" w:rsidRPr="00BC4650">
              <w:rPr>
                <w:rFonts w:ascii="Times New Roman" w:eastAsia="宋体" w:hAnsi="Times New Roman"/>
                <w:color w:val="000000" w:themeColor="text1"/>
                <w:sz w:val="24"/>
                <w:szCs w:val="24"/>
              </w:rPr>
              <w:t>预留出线备用场地位置，</w:t>
            </w:r>
            <w:r w:rsidR="006D3182" w:rsidRPr="00BC4650">
              <w:rPr>
                <w:rFonts w:ascii="Times New Roman" w:eastAsia="宋体" w:hAnsi="Times New Roman" w:hint="eastAsia"/>
                <w:color w:val="000000" w:themeColor="text1"/>
                <w:sz w:val="24"/>
                <w:szCs w:val="24"/>
              </w:rPr>
              <w:t>如下图所示。</w:t>
            </w:r>
          </w:p>
          <w:p w14:paraId="445729F1" w14:textId="09069BF4" w:rsidR="00DB1B3F" w:rsidRPr="00BC4650" w:rsidRDefault="00DB1B3F" w:rsidP="00DB1B3F">
            <w:pPr>
              <w:tabs>
                <w:tab w:val="left" w:pos="600"/>
                <w:tab w:val="left" w:pos="2400"/>
              </w:tabs>
              <w:spacing w:line="360" w:lineRule="auto"/>
              <w:ind w:firstLineChars="200" w:firstLine="480"/>
              <w:rPr>
                <w:rFonts w:ascii="Times New Roman" w:eastAsia="宋体" w:hAnsi="Times New Roman"/>
                <w:color w:val="000000" w:themeColor="text1"/>
                <w:sz w:val="24"/>
                <w:szCs w:val="24"/>
              </w:rPr>
            </w:pPr>
          </w:p>
          <w:p w14:paraId="544249FF" w14:textId="0C057996" w:rsidR="00DB1B3F" w:rsidRPr="00BC4650" w:rsidRDefault="006D3182" w:rsidP="00DB1B3F">
            <w:pPr>
              <w:keepNext/>
              <w:overflowPunct w:val="0"/>
              <w:autoSpaceDE w:val="0"/>
              <w:autoSpaceDN w:val="0"/>
              <w:jc w:val="center"/>
              <w:rPr>
                <w:color w:val="000000" w:themeColor="text1"/>
              </w:rPr>
            </w:pPr>
            <w:r w:rsidRPr="00BC4650">
              <w:rPr>
                <w:noProof/>
                <w:color w:val="000000" w:themeColor="text1"/>
              </w:rPr>
              <w:lastRenderedPageBreak/>
              <mc:AlternateContent>
                <mc:Choice Requires="wps">
                  <w:drawing>
                    <wp:anchor distT="0" distB="0" distL="114300" distR="114300" simplePos="0" relativeHeight="251667456" behindDoc="0" locked="0" layoutInCell="1" allowOverlap="1" wp14:anchorId="319350BC" wp14:editId="42E7E32D">
                      <wp:simplePos x="0" y="0"/>
                      <wp:positionH relativeFrom="column">
                        <wp:posOffset>3437890</wp:posOffset>
                      </wp:positionH>
                      <wp:positionV relativeFrom="paragraph">
                        <wp:posOffset>481965</wp:posOffset>
                      </wp:positionV>
                      <wp:extent cx="426720" cy="853440"/>
                      <wp:effectExtent l="0" t="0" r="11430" b="22860"/>
                      <wp:wrapNone/>
                      <wp:docPr id="2" name="椭圆 2"/>
                      <wp:cNvGraphicFramePr/>
                      <a:graphic xmlns:a="http://schemas.openxmlformats.org/drawingml/2006/main">
                        <a:graphicData uri="http://schemas.microsoft.com/office/word/2010/wordprocessingShape">
                          <wps:wsp>
                            <wps:cNvSpPr/>
                            <wps:spPr>
                              <a:xfrm>
                                <a:off x="0" y="0"/>
                                <a:ext cx="426720" cy="853440"/>
                              </a:xfrm>
                              <a:prstGeom prst="ellipse">
                                <a:avLst/>
                              </a:prstGeom>
                              <a:noFill/>
                              <a:ln w="158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6D5DD7" id="椭圆 2" o:spid="_x0000_s1026" style="position:absolute;left:0;text-align:left;margin-left:270.7pt;margin-top:37.95pt;width:33.6pt;height:67.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" filled="f" strokecolor="red" strokeweight="1.25pt">
                      <v:stroke dashstyle="dash" joinstyle="miter"/>
                    </v:oval>
                  </w:pict>
                </mc:Fallback>
              </mc:AlternateContent>
            </w:r>
            <w:r w:rsidRPr="00BC4650">
              <w:rPr>
                <w:color w:val="000000" w:themeColor="text1"/>
              </w:rPr>
              <w:object w:dxaOrig="13115" w:dyaOrig="4711" w14:anchorId="26AA9D24">
                <v:shape id="_x0000_i1031" type="#_x0000_t75" style="width:448.8pt;height:161.4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Visio.Drawing.11" ShapeID="_x0000_i1031" DrawAspect="Content" ObjectID="_1650755679" r:id="rId34"/>
              </w:object>
            </w:r>
            <w:r w:rsidR="00DB1B3F" w:rsidRPr="00BC4650">
              <w:rPr>
                <w:rFonts w:ascii="Times New Roman" w:eastAsia="宋体" w:hAnsi="Times New Roman" w:hint="eastAsia"/>
                <w:color w:val="000000" w:themeColor="text1"/>
                <w:sz w:val="24"/>
                <w:szCs w:val="24"/>
              </w:rPr>
              <w:t>图</w:t>
            </w:r>
            <w:r w:rsidR="00DB1B3F" w:rsidRPr="00BC4650">
              <w:rPr>
                <w:rFonts w:ascii="Times New Roman" w:eastAsia="宋体" w:hAnsi="Times New Roman"/>
                <w:color w:val="000000" w:themeColor="text1"/>
                <w:sz w:val="24"/>
                <w:szCs w:val="24"/>
              </w:rPr>
              <w:t>1</w:t>
            </w:r>
            <w:r w:rsidR="00DB1B3F" w:rsidRPr="00BC4650">
              <w:rPr>
                <w:rFonts w:ascii="Times New Roman" w:eastAsia="宋体" w:hAnsi="Times New Roman" w:hint="eastAsia"/>
                <w:color w:val="000000" w:themeColor="text1"/>
                <w:sz w:val="24"/>
                <w:szCs w:val="24"/>
              </w:rPr>
              <w:t>-</w:t>
            </w:r>
            <w:r w:rsidR="006C1219" w:rsidRPr="00BC4650">
              <w:rPr>
                <w:rFonts w:ascii="Times New Roman" w:eastAsia="宋体" w:hAnsi="Times New Roman"/>
                <w:color w:val="000000" w:themeColor="text1"/>
                <w:sz w:val="24"/>
                <w:szCs w:val="24"/>
              </w:rPr>
              <w:t>3</w:t>
            </w:r>
            <w:r w:rsidR="00DB1B3F" w:rsidRPr="00BC4650">
              <w:rPr>
                <w:rFonts w:ascii="Times New Roman" w:eastAsia="宋体" w:hAnsi="Times New Roman" w:hint="eastAsia"/>
                <w:color w:val="000000" w:themeColor="text1"/>
                <w:sz w:val="24"/>
                <w:szCs w:val="24"/>
              </w:rPr>
              <w:t xml:space="preserve">  220kV</w:t>
            </w:r>
            <w:r w:rsidR="00DB1B3F" w:rsidRPr="00BC4650">
              <w:rPr>
                <w:rFonts w:ascii="Times New Roman" w:eastAsia="宋体" w:hAnsi="Times New Roman" w:hint="eastAsia"/>
                <w:color w:val="000000" w:themeColor="text1"/>
                <w:sz w:val="24"/>
                <w:szCs w:val="24"/>
              </w:rPr>
              <w:t>元谋变</w:t>
            </w:r>
            <w:r w:rsidR="007C3699" w:rsidRPr="00BC4650">
              <w:rPr>
                <w:rFonts w:ascii="Times New Roman" w:eastAsia="宋体" w:hAnsi="Times New Roman" w:hint="eastAsia"/>
                <w:color w:val="000000" w:themeColor="text1"/>
                <w:sz w:val="24"/>
                <w:szCs w:val="24"/>
              </w:rPr>
              <w:t>扩建</w:t>
            </w:r>
            <w:r w:rsidR="00DB1B3F" w:rsidRPr="00BC4650">
              <w:rPr>
                <w:rFonts w:ascii="Times New Roman" w:eastAsia="宋体" w:hAnsi="Times New Roman" w:hint="eastAsia"/>
                <w:color w:val="000000" w:themeColor="text1"/>
                <w:sz w:val="24"/>
                <w:szCs w:val="24"/>
              </w:rPr>
              <w:t>间隔</w:t>
            </w:r>
            <w:r w:rsidR="007C3699" w:rsidRPr="00BC4650">
              <w:rPr>
                <w:rFonts w:ascii="Times New Roman" w:eastAsia="宋体" w:hAnsi="Times New Roman" w:hint="eastAsia"/>
                <w:color w:val="000000" w:themeColor="text1"/>
                <w:sz w:val="24"/>
                <w:szCs w:val="24"/>
              </w:rPr>
              <w:t>位置示意</w:t>
            </w:r>
            <w:r w:rsidR="00DB1B3F" w:rsidRPr="00BC4650">
              <w:rPr>
                <w:rFonts w:ascii="Times New Roman" w:eastAsia="宋体" w:hAnsi="Times New Roman" w:hint="eastAsia"/>
                <w:color w:val="000000" w:themeColor="text1"/>
                <w:sz w:val="24"/>
                <w:szCs w:val="24"/>
              </w:rPr>
              <w:t>图</w:t>
            </w:r>
          </w:p>
          <w:p w14:paraId="52DFEA78" w14:textId="77777777" w:rsidR="00FC6B9C" w:rsidRPr="00BC4650" w:rsidRDefault="00FC6B9C" w:rsidP="006C5171">
            <w:pPr>
              <w:spacing w:line="360" w:lineRule="auto"/>
              <w:rPr>
                <w:rFonts w:ascii="Times New Roman" w:eastAsia="宋体" w:hAnsi="Times New Roman"/>
                <w:color w:val="000000" w:themeColor="text1"/>
                <w:sz w:val="24"/>
                <w:szCs w:val="24"/>
              </w:rPr>
            </w:pPr>
          </w:p>
          <w:p w14:paraId="6B6DD7BA" w14:textId="0B50193A" w:rsidR="009B7BCB" w:rsidRPr="00BC4650" w:rsidRDefault="00236B48" w:rsidP="009B7BCB">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kern w:val="0"/>
                <w:sz w:val="24"/>
                <w:szCs w:val="24"/>
              </w:rPr>
              <w:t>4</w:t>
            </w:r>
            <w:r w:rsidR="009B7BCB" w:rsidRPr="00BC4650">
              <w:rPr>
                <w:rFonts w:ascii="Times New Roman" w:eastAsia="宋体" w:hAnsi="Times New Roman"/>
                <w:b/>
                <w:color w:val="000000" w:themeColor="text1"/>
                <w:sz w:val="24"/>
                <w:szCs w:val="24"/>
              </w:rPr>
              <w:t xml:space="preserve">  </w:t>
            </w:r>
            <w:r w:rsidR="009B7BCB" w:rsidRPr="00BC4650">
              <w:rPr>
                <w:rFonts w:ascii="Times New Roman" w:eastAsia="宋体" w:hAnsi="Times New Roman"/>
                <w:b/>
                <w:color w:val="000000" w:themeColor="text1"/>
                <w:sz w:val="24"/>
                <w:szCs w:val="24"/>
              </w:rPr>
              <w:t>工程占地</w:t>
            </w:r>
          </w:p>
          <w:p w14:paraId="10A029BC" w14:textId="32C80C99" w:rsidR="009B7BCB" w:rsidRPr="00BC4650" w:rsidRDefault="009B7BCB" w:rsidP="00F81F9E">
            <w:pPr>
              <w:spacing w:line="360" w:lineRule="auto"/>
              <w:ind w:firstLineChars="200" w:firstLine="480"/>
              <w:rPr>
                <w:rFonts w:ascii="Times New Roman" w:eastAsia="宋体" w:hAnsi="Times New Roman"/>
                <w:color w:val="000000" w:themeColor="text1"/>
                <w:kern w:val="0"/>
                <w:sz w:val="24"/>
                <w:szCs w:val="24"/>
              </w:rPr>
            </w:pPr>
            <w:r w:rsidRPr="00BC4650">
              <w:rPr>
                <w:rFonts w:ascii="Times New Roman" w:eastAsia="宋体" w:hAnsi="Times New Roman" w:hint="eastAsia"/>
                <w:color w:val="000000" w:themeColor="text1"/>
                <w:sz w:val="24"/>
                <w:szCs w:val="24"/>
              </w:rPr>
              <w:t>现有</w:t>
            </w:r>
            <w:r w:rsidRPr="00BC4650">
              <w:rPr>
                <w:rFonts w:ascii="Times New Roman" w:eastAsia="宋体" w:hAnsi="Times New Roman" w:hint="eastAsia"/>
                <w:color w:val="000000" w:themeColor="text1"/>
                <w:sz w:val="24"/>
                <w:szCs w:val="24"/>
              </w:rPr>
              <w:t>110kV</w:t>
            </w:r>
            <w:r w:rsidRPr="00BC4650">
              <w:rPr>
                <w:rFonts w:ascii="Times New Roman" w:eastAsia="宋体" w:hAnsi="Times New Roman" w:hint="eastAsia"/>
                <w:color w:val="000000" w:themeColor="text1"/>
                <w:sz w:val="24"/>
                <w:szCs w:val="24"/>
              </w:rPr>
              <w:t>哨房变电站总占地面积约</w:t>
            </w:r>
            <w:r w:rsidRPr="00BC4650">
              <w:rPr>
                <w:rFonts w:ascii="Times New Roman" w:eastAsia="宋体" w:hAnsi="Times New Roman"/>
                <w:color w:val="000000" w:themeColor="text1"/>
                <w:sz w:val="24"/>
                <w:szCs w:val="24"/>
              </w:rPr>
              <w:t>8900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（其中围墙内面积约</w:t>
            </w:r>
            <w:r w:rsidRPr="00BC4650">
              <w:rPr>
                <w:rFonts w:ascii="Times New Roman" w:eastAsia="宋体" w:hAnsi="Times New Roman" w:hint="eastAsia"/>
                <w:color w:val="000000" w:themeColor="text1"/>
                <w:sz w:val="24"/>
                <w:szCs w:val="24"/>
              </w:rPr>
              <w:t>8</w:t>
            </w:r>
            <w:r w:rsidR="00D72C1F" w:rsidRPr="00BC4650">
              <w:rPr>
                <w:rFonts w:ascii="Times New Roman" w:eastAsia="宋体" w:hAnsi="Times New Roman"/>
                <w:color w:val="000000" w:themeColor="text1"/>
                <w:sz w:val="24"/>
                <w:szCs w:val="24"/>
              </w:rPr>
              <w:t>0</w:t>
            </w:r>
            <w:r w:rsidRPr="00BC4650">
              <w:rPr>
                <w:rFonts w:ascii="Times New Roman" w:eastAsia="宋体" w:hAnsi="Times New Roman"/>
                <w:color w:val="000000" w:themeColor="text1"/>
                <w:sz w:val="24"/>
                <w:szCs w:val="24"/>
              </w:rPr>
              <w:t>55</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），本次变电站增容工程均在现有变电站围墙内实施，占地约</w:t>
            </w:r>
            <w:r w:rsidRPr="00BC4650">
              <w:rPr>
                <w:rFonts w:ascii="Times New Roman" w:eastAsia="宋体" w:hAnsi="Times New Roman"/>
                <w:color w:val="000000" w:themeColor="text1"/>
                <w:sz w:val="24"/>
                <w:szCs w:val="24"/>
              </w:rPr>
              <w:t>610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，均为变电站内已征建设用地，现有</w:t>
            </w:r>
            <w:r w:rsidRPr="00BC4650">
              <w:rPr>
                <w:rFonts w:ascii="Times New Roman" w:eastAsia="宋体" w:hAnsi="Times New Roman"/>
                <w:color w:val="000000" w:themeColor="text1"/>
                <w:sz w:val="24"/>
                <w:szCs w:val="24"/>
              </w:rPr>
              <w:t>22</w:t>
            </w:r>
            <w:r w:rsidRPr="00BC4650">
              <w:rPr>
                <w:rFonts w:ascii="Times New Roman" w:eastAsia="宋体" w:hAnsi="Times New Roman" w:hint="eastAsia"/>
                <w:color w:val="000000" w:themeColor="text1"/>
                <w:sz w:val="24"/>
                <w:szCs w:val="24"/>
              </w:rPr>
              <w:t>0kV</w:t>
            </w:r>
            <w:r w:rsidRPr="00BC4650">
              <w:rPr>
                <w:rFonts w:ascii="Times New Roman" w:eastAsia="宋体" w:hAnsi="Times New Roman" w:hint="eastAsia"/>
                <w:color w:val="000000" w:themeColor="text1"/>
                <w:sz w:val="24"/>
                <w:szCs w:val="24"/>
              </w:rPr>
              <w:t>元谋变电站总占地面积约</w:t>
            </w:r>
            <w:r w:rsidRPr="00BC4650">
              <w:rPr>
                <w:rFonts w:ascii="Times New Roman" w:eastAsia="宋体" w:hAnsi="Times New Roman"/>
                <w:color w:val="000000" w:themeColor="text1"/>
                <w:sz w:val="24"/>
                <w:szCs w:val="24"/>
              </w:rPr>
              <w:t>19990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（其中围墙内面积约</w:t>
            </w:r>
            <w:r w:rsidRPr="00BC4650">
              <w:rPr>
                <w:rFonts w:ascii="Times New Roman" w:eastAsia="宋体" w:hAnsi="Times New Roman"/>
                <w:color w:val="000000" w:themeColor="text1"/>
                <w:sz w:val="24"/>
                <w:szCs w:val="24"/>
              </w:rPr>
              <w:t>18850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），本次增加间隔及电气设备均在现有变电站围墙内实施，占地约</w:t>
            </w:r>
            <w:r w:rsidRPr="00BC4650">
              <w:rPr>
                <w:rFonts w:ascii="Times New Roman" w:eastAsia="宋体" w:hAnsi="Times New Roman"/>
                <w:color w:val="000000" w:themeColor="text1"/>
                <w:sz w:val="24"/>
                <w:szCs w:val="24"/>
              </w:rPr>
              <w:t>300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，均为变电站内已征建设用地，临时施工场地充分利用站内已征场地及预留空地，</w:t>
            </w:r>
            <w:r w:rsidR="009851AE" w:rsidRPr="00BC4650">
              <w:rPr>
                <w:rFonts w:ascii="Times New Roman" w:eastAsia="宋体" w:hAnsi="Times New Roman" w:hint="eastAsia"/>
                <w:color w:val="000000" w:themeColor="text1"/>
                <w:sz w:val="24"/>
                <w:szCs w:val="24"/>
              </w:rPr>
              <w:t>线路利用原</w:t>
            </w:r>
            <w:r w:rsidR="009851AE" w:rsidRPr="00BC4650">
              <w:rPr>
                <w:rFonts w:ascii="Times New Roman" w:eastAsia="宋体" w:hAnsi="Times New Roman" w:hint="eastAsia"/>
                <w:color w:val="000000" w:themeColor="text1"/>
                <w:sz w:val="24"/>
                <w:szCs w:val="24"/>
              </w:rPr>
              <w:t>N</w:t>
            </w:r>
            <w:r w:rsidR="009851AE" w:rsidRPr="00BC4650">
              <w:rPr>
                <w:rFonts w:ascii="Times New Roman" w:eastAsia="宋体" w:hAnsi="Times New Roman"/>
                <w:color w:val="000000" w:themeColor="text1"/>
                <w:sz w:val="24"/>
                <w:szCs w:val="24"/>
              </w:rPr>
              <w:t>14</w:t>
            </w:r>
            <w:r w:rsidR="009851AE" w:rsidRPr="00BC4650">
              <w:rPr>
                <w:rFonts w:ascii="Times New Roman" w:eastAsia="宋体" w:hAnsi="Times New Roman" w:hint="eastAsia"/>
                <w:color w:val="000000" w:themeColor="text1"/>
                <w:sz w:val="24"/>
                <w:szCs w:val="24"/>
              </w:rPr>
              <w:t>T</w:t>
            </w:r>
            <w:r w:rsidR="009851AE" w:rsidRPr="00BC4650">
              <w:rPr>
                <w:rFonts w:ascii="Times New Roman" w:eastAsia="宋体" w:hAnsi="Times New Roman"/>
                <w:color w:val="000000" w:themeColor="text1"/>
                <w:sz w:val="24"/>
                <w:szCs w:val="24"/>
              </w:rPr>
              <w:t>3</w:t>
            </w:r>
            <w:r w:rsidR="009851AE" w:rsidRPr="00BC4650">
              <w:rPr>
                <w:rFonts w:ascii="Times New Roman" w:eastAsia="宋体" w:hAnsi="Times New Roman" w:hint="eastAsia"/>
                <w:color w:val="000000" w:themeColor="text1"/>
                <w:sz w:val="24"/>
                <w:szCs w:val="24"/>
              </w:rPr>
              <w:t>塔基础为原有塔基占地，</w:t>
            </w:r>
            <w:r w:rsidRPr="00BC4650">
              <w:rPr>
                <w:rFonts w:ascii="Times New Roman" w:eastAsia="宋体" w:hAnsi="Times New Roman" w:hint="eastAsia"/>
                <w:color w:val="000000" w:themeColor="text1"/>
                <w:sz w:val="24"/>
                <w:szCs w:val="24"/>
              </w:rPr>
              <w:t>本次工程均不重复统计以上占地。工程新增占地为本次</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元哨线占地</w:t>
            </w:r>
            <w:r w:rsidR="005B759F" w:rsidRPr="00BC4650">
              <w:rPr>
                <w:rFonts w:ascii="Times New Roman" w:eastAsia="宋体" w:hAnsi="Times New Roman" w:hint="eastAsia"/>
                <w:color w:val="000000" w:themeColor="text1"/>
                <w:sz w:val="24"/>
                <w:szCs w:val="24"/>
              </w:rPr>
              <w:t>共</w:t>
            </w:r>
            <w:r w:rsidR="005B759F" w:rsidRPr="00BC4650">
              <w:rPr>
                <w:rFonts w:ascii="Times New Roman" w:eastAsia="宋体" w:hAnsi="Times New Roman" w:hint="eastAsia"/>
                <w:color w:val="000000" w:themeColor="text1"/>
                <w:sz w:val="24"/>
                <w:szCs w:val="24"/>
              </w:rPr>
              <w:t>3</w:t>
            </w:r>
            <w:r w:rsidR="002B6035" w:rsidRPr="00BC4650">
              <w:rPr>
                <w:rFonts w:ascii="Times New Roman" w:eastAsia="宋体" w:hAnsi="Times New Roman"/>
                <w:color w:val="000000" w:themeColor="text1"/>
                <w:sz w:val="24"/>
                <w:szCs w:val="24"/>
              </w:rPr>
              <w:t>54</w:t>
            </w:r>
            <w:r w:rsidR="00D95A91" w:rsidRPr="00BC4650">
              <w:rPr>
                <w:rFonts w:ascii="Times New Roman" w:eastAsia="宋体" w:hAnsi="Times New Roman"/>
                <w:color w:val="000000" w:themeColor="text1"/>
                <w:sz w:val="24"/>
                <w:szCs w:val="24"/>
              </w:rPr>
              <w:t>6</w:t>
            </w:r>
            <w:r w:rsidR="005B759F" w:rsidRPr="00BC4650">
              <w:rPr>
                <w:rFonts w:ascii="Times New Roman" w:eastAsia="宋体" w:hAnsi="Times New Roman" w:hint="eastAsia"/>
                <w:color w:val="000000" w:themeColor="text1"/>
                <w:sz w:val="24"/>
                <w:szCs w:val="24"/>
              </w:rPr>
              <w:t>m</w:t>
            </w:r>
            <w:r w:rsidR="005B759F" w:rsidRPr="00BC4650">
              <w:rPr>
                <w:rFonts w:ascii="Times New Roman" w:eastAsia="宋体" w:hAnsi="Times New Roman"/>
                <w:color w:val="000000" w:themeColor="text1"/>
                <w:sz w:val="24"/>
                <w:szCs w:val="24"/>
                <w:vertAlign w:val="superscript"/>
              </w:rPr>
              <w:t>2</w:t>
            </w:r>
            <w:r w:rsidR="005B759F" w:rsidRPr="00BC4650">
              <w:rPr>
                <w:rFonts w:ascii="Times New Roman" w:eastAsia="宋体" w:hAnsi="Times New Roman" w:hint="eastAsia"/>
                <w:color w:val="000000" w:themeColor="text1"/>
                <w:sz w:val="24"/>
                <w:szCs w:val="24"/>
              </w:rPr>
              <w:t>，其中</w:t>
            </w:r>
            <w:r w:rsidRPr="00BC4650">
              <w:rPr>
                <w:rFonts w:ascii="Times New Roman" w:eastAsia="宋体" w:hAnsi="Times New Roman" w:hint="eastAsia"/>
                <w:color w:val="000000" w:themeColor="text1"/>
                <w:sz w:val="24"/>
                <w:szCs w:val="24"/>
              </w:rPr>
              <w:t>永久占地</w:t>
            </w:r>
            <w:r w:rsidR="002B6035" w:rsidRPr="00BC4650">
              <w:rPr>
                <w:rFonts w:ascii="Times New Roman" w:eastAsia="宋体" w:hAnsi="Times New Roman"/>
                <w:color w:val="000000" w:themeColor="text1"/>
                <w:sz w:val="24"/>
                <w:szCs w:val="24"/>
              </w:rPr>
              <w:t>104</w:t>
            </w:r>
            <w:r w:rsidR="00D95A91" w:rsidRPr="00BC4650">
              <w:rPr>
                <w:rFonts w:ascii="Times New Roman" w:eastAsia="宋体" w:hAnsi="Times New Roman"/>
                <w:color w:val="000000" w:themeColor="text1"/>
                <w:sz w:val="24"/>
                <w:szCs w:val="24"/>
              </w:rPr>
              <w:t>6</w:t>
            </w:r>
            <w:r w:rsidR="005B759F" w:rsidRPr="00BC4650">
              <w:rPr>
                <w:rFonts w:ascii="Times New Roman" w:eastAsia="宋体" w:hAnsi="Times New Roman" w:hint="eastAsia"/>
                <w:color w:val="000000" w:themeColor="text1"/>
                <w:sz w:val="24"/>
                <w:szCs w:val="24"/>
              </w:rPr>
              <w:t>m</w:t>
            </w:r>
            <w:r w:rsidR="005B759F" w:rsidRPr="00BC4650">
              <w:rPr>
                <w:rFonts w:ascii="Times New Roman" w:eastAsia="宋体" w:hAnsi="Times New Roman"/>
                <w:color w:val="000000" w:themeColor="text1"/>
                <w:sz w:val="24"/>
                <w:szCs w:val="24"/>
                <w:vertAlign w:val="superscript"/>
              </w:rPr>
              <w:t>2</w:t>
            </w:r>
            <w:r w:rsidR="005B759F"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kern w:val="0"/>
                <w:sz w:val="24"/>
                <w:szCs w:val="24"/>
              </w:rPr>
              <w:t>临时占地</w:t>
            </w:r>
            <w:r w:rsidR="005B759F" w:rsidRPr="00BC4650">
              <w:rPr>
                <w:rFonts w:ascii="Times New Roman" w:eastAsia="宋体" w:hAnsi="Times New Roman"/>
                <w:color w:val="000000" w:themeColor="text1"/>
                <w:sz w:val="24"/>
                <w:szCs w:val="24"/>
              </w:rPr>
              <w:t>2500</w:t>
            </w:r>
            <w:r w:rsidR="005B759F" w:rsidRPr="00BC4650">
              <w:rPr>
                <w:rFonts w:ascii="Times New Roman" w:eastAsia="宋体" w:hAnsi="Times New Roman" w:hint="eastAsia"/>
                <w:color w:val="000000" w:themeColor="text1"/>
                <w:sz w:val="24"/>
                <w:szCs w:val="24"/>
              </w:rPr>
              <w:t>m</w:t>
            </w:r>
            <w:r w:rsidR="005B759F"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kern w:val="0"/>
                <w:sz w:val="24"/>
                <w:szCs w:val="24"/>
              </w:rPr>
              <w:t>。</w:t>
            </w:r>
            <w:r w:rsidRPr="00BC4650">
              <w:rPr>
                <w:rFonts w:ascii="Times New Roman" w:eastAsia="宋体" w:hAnsi="Times New Roman"/>
                <w:color w:val="000000" w:themeColor="text1"/>
                <w:sz w:val="24"/>
                <w:szCs w:val="24"/>
              </w:rPr>
              <w:t>不占用基本农田。工程占地情况详见表</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w:t>
            </w:r>
          </w:p>
          <w:p w14:paraId="480F5186" w14:textId="48294192" w:rsidR="00C82CD2" w:rsidRPr="00BC4650" w:rsidRDefault="00C82CD2" w:rsidP="00C82CD2">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1-</w:t>
            </w:r>
            <w:r w:rsidR="00FB45DB" w:rsidRPr="00BC4650">
              <w:rPr>
                <w:rFonts w:ascii="Times New Roman" w:eastAsia="宋体" w:hAnsi="Times New Roman"/>
                <w:b/>
                <w:color w:val="000000" w:themeColor="text1"/>
                <w:sz w:val="24"/>
                <w:szCs w:val="24"/>
              </w:rPr>
              <w:t>6</w:t>
            </w:r>
            <w:r w:rsidRPr="00BC4650">
              <w:rPr>
                <w:rFonts w:ascii="Times New Roman" w:eastAsia="宋体" w:hAnsi="Times New Roman"/>
                <w:b/>
                <w:color w:val="000000" w:themeColor="text1"/>
                <w:sz w:val="24"/>
              </w:rPr>
              <w:t xml:space="preserve">  </w:t>
            </w:r>
            <w:r w:rsidRPr="00BC4650">
              <w:rPr>
                <w:rFonts w:ascii="Times New Roman" w:eastAsia="宋体" w:hAnsi="Times New Roman"/>
                <w:b/>
                <w:color w:val="000000" w:themeColor="text1"/>
                <w:sz w:val="24"/>
              </w:rPr>
              <w:t>工程占地统计表</w:t>
            </w:r>
          </w:p>
          <w:tbl>
            <w:tblPr>
              <w:tblW w:w="9010" w:type="dxa"/>
              <w:tblLayout w:type="fixed"/>
              <w:tblLook w:val="04A0" w:firstRow="1" w:lastRow="0" w:firstColumn="1" w:lastColumn="0" w:noHBand="0" w:noVBand="1"/>
            </w:tblPr>
            <w:tblGrid>
              <w:gridCol w:w="449"/>
              <w:gridCol w:w="1418"/>
              <w:gridCol w:w="1134"/>
              <w:gridCol w:w="1134"/>
              <w:gridCol w:w="925"/>
              <w:gridCol w:w="987"/>
              <w:gridCol w:w="987"/>
              <w:gridCol w:w="987"/>
              <w:gridCol w:w="989"/>
            </w:tblGrid>
            <w:tr w:rsidR="0093279E" w:rsidRPr="00BC4650" w14:paraId="764244A4" w14:textId="77777777" w:rsidTr="00BC4EBA">
              <w:trPr>
                <w:trHeight w:val="286"/>
              </w:trPr>
              <w:tc>
                <w:tcPr>
                  <w:tcW w:w="1867"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0EB74C89" w14:textId="77777777" w:rsidR="00C82CD2" w:rsidRPr="00BC4650" w:rsidRDefault="00C82CD2" w:rsidP="00C82CD2">
                  <w:pPr>
                    <w:widowControl/>
                    <w:jc w:val="center"/>
                    <w:rPr>
                      <w:rFonts w:ascii="Times New Roman" w:eastAsia="宋体" w:hAnsi="Times New Roman"/>
                      <w:b/>
                      <w:bCs/>
                      <w:color w:val="000000" w:themeColor="text1"/>
                      <w:kern w:val="0"/>
                      <w:sz w:val="18"/>
                      <w:szCs w:val="18"/>
                    </w:rPr>
                  </w:pPr>
                  <w:r w:rsidRPr="00BC4650">
                    <w:rPr>
                      <w:rFonts w:ascii="Times New Roman" w:eastAsia="宋体" w:hAnsi="Times New Roman"/>
                      <w:b/>
                      <w:bCs/>
                      <w:color w:val="000000" w:themeColor="text1"/>
                      <w:kern w:val="0"/>
                      <w:sz w:val="18"/>
                      <w:szCs w:val="18"/>
                    </w:rPr>
                    <w:t>分区</w:t>
                  </w:r>
                </w:p>
              </w:tc>
              <w:tc>
                <w:tcPr>
                  <w:tcW w:w="319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8FFE8DB" w14:textId="759E434A" w:rsidR="00C82CD2" w:rsidRPr="00BC4650" w:rsidRDefault="00C82CD2" w:rsidP="00C82CD2">
                  <w:pPr>
                    <w:widowControl/>
                    <w:jc w:val="center"/>
                    <w:rPr>
                      <w:rFonts w:ascii="Times New Roman" w:eastAsia="宋体" w:hAnsi="Times New Roman"/>
                      <w:b/>
                      <w:bCs/>
                      <w:color w:val="000000" w:themeColor="text1"/>
                      <w:kern w:val="0"/>
                      <w:sz w:val="18"/>
                      <w:szCs w:val="18"/>
                    </w:rPr>
                  </w:pPr>
                  <w:r w:rsidRPr="00BC4650">
                    <w:rPr>
                      <w:rFonts w:ascii="Times New Roman" w:eastAsia="宋体" w:hAnsi="Times New Roman"/>
                      <w:b/>
                      <w:bCs/>
                      <w:color w:val="000000" w:themeColor="text1"/>
                      <w:kern w:val="0"/>
                      <w:sz w:val="18"/>
                      <w:szCs w:val="18"/>
                    </w:rPr>
                    <w:t>占地性质（</w:t>
                  </w:r>
                  <w:r w:rsidRPr="00BC4650">
                    <w:rPr>
                      <w:rFonts w:ascii="Times New Roman" w:eastAsia="宋体" w:hAnsi="Times New Roman"/>
                      <w:b/>
                      <w:bCs/>
                      <w:color w:val="000000" w:themeColor="text1"/>
                      <w:kern w:val="0"/>
                      <w:sz w:val="18"/>
                      <w:szCs w:val="18"/>
                    </w:rPr>
                    <w:t>m</w:t>
                  </w:r>
                  <w:r w:rsidRPr="00BC4650">
                    <w:rPr>
                      <w:rFonts w:ascii="Times New Roman" w:eastAsia="宋体" w:hAnsi="Times New Roman"/>
                      <w:b/>
                      <w:bCs/>
                      <w:color w:val="000000" w:themeColor="text1"/>
                      <w:kern w:val="0"/>
                      <w:sz w:val="18"/>
                      <w:szCs w:val="18"/>
                      <w:vertAlign w:val="superscript"/>
                    </w:rPr>
                    <w:t>2</w:t>
                  </w:r>
                  <w:r w:rsidRPr="00BC4650">
                    <w:rPr>
                      <w:rFonts w:ascii="Times New Roman" w:eastAsia="宋体" w:hAnsi="Times New Roman"/>
                      <w:b/>
                      <w:bCs/>
                      <w:color w:val="000000" w:themeColor="text1"/>
                      <w:kern w:val="0"/>
                      <w:sz w:val="18"/>
                      <w:szCs w:val="18"/>
                    </w:rPr>
                    <w:t>）</w:t>
                  </w:r>
                </w:p>
              </w:tc>
              <w:tc>
                <w:tcPr>
                  <w:tcW w:w="3950" w:type="dxa"/>
                  <w:gridSpan w:val="4"/>
                  <w:tcBorders>
                    <w:top w:val="single" w:sz="8" w:space="0" w:color="auto"/>
                    <w:left w:val="nil"/>
                    <w:bottom w:val="single" w:sz="8" w:space="0" w:color="auto"/>
                    <w:right w:val="single" w:sz="8" w:space="0" w:color="auto"/>
                  </w:tcBorders>
                  <w:shd w:val="clear" w:color="auto" w:fill="auto"/>
                  <w:noWrap/>
                  <w:vAlign w:val="center"/>
                  <w:hideMark/>
                </w:tcPr>
                <w:p w14:paraId="7C94DF2A" w14:textId="53887487" w:rsidR="00C82CD2" w:rsidRPr="00BC4650" w:rsidRDefault="00C82CD2" w:rsidP="00C82CD2">
                  <w:pPr>
                    <w:widowControl/>
                    <w:jc w:val="center"/>
                    <w:rPr>
                      <w:rFonts w:ascii="Times New Roman" w:eastAsia="宋体" w:hAnsi="Times New Roman"/>
                      <w:b/>
                      <w:bCs/>
                      <w:color w:val="000000" w:themeColor="text1"/>
                      <w:kern w:val="0"/>
                      <w:sz w:val="18"/>
                      <w:szCs w:val="18"/>
                    </w:rPr>
                  </w:pPr>
                  <w:r w:rsidRPr="00BC4650">
                    <w:rPr>
                      <w:rFonts w:ascii="Times New Roman" w:eastAsia="宋体" w:hAnsi="Times New Roman"/>
                      <w:b/>
                      <w:bCs/>
                      <w:color w:val="000000" w:themeColor="text1"/>
                      <w:kern w:val="0"/>
                      <w:sz w:val="18"/>
                      <w:szCs w:val="18"/>
                    </w:rPr>
                    <w:t>占地类型（</w:t>
                  </w:r>
                  <w:r w:rsidRPr="00BC4650">
                    <w:rPr>
                      <w:rFonts w:ascii="Times New Roman" w:eastAsia="宋体" w:hAnsi="Times New Roman"/>
                      <w:b/>
                      <w:bCs/>
                      <w:color w:val="000000" w:themeColor="text1"/>
                      <w:kern w:val="0"/>
                      <w:sz w:val="18"/>
                      <w:szCs w:val="18"/>
                    </w:rPr>
                    <w:t>m</w:t>
                  </w:r>
                  <w:r w:rsidRPr="00BC4650">
                    <w:rPr>
                      <w:rFonts w:ascii="Times New Roman" w:eastAsia="宋体" w:hAnsi="Times New Roman"/>
                      <w:b/>
                      <w:bCs/>
                      <w:color w:val="000000" w:themeColor="text1"/>
                      <w:kern w:val="0"/>
                      <w:sz w:val="18"/>
                      <w:szCs w:val="18"/>
                      <w:vertAlign w:val="superscript"/>
                    </w:rPr>
                    <w:t>2</w:t>
                  </w:r>
                  <w:r w:rsidRPr="00BC4650">
                    <w:rPr>
                      <w:rFonts w:ascii="Times New Roman" w:eastAsia="宋体" w:hAnsi="Times New Roman"/>
                      <w:b/>
                      <w:bCs/>
                      <w:color w:val="000000" w:themeColor="text1"/>
                      <w:kern w:val="0"/>
                      <w:sz w:val="18"/>
                      <w:szCs w:val="18"/>
                    </w:rPr>
                    <w:t>）</w:t>
                  </w:r>
                </w:p>
              </w:tc>
            </w:tr>
            <w:tr w:rsidR="0093279E" w:rsidRPr="00BC4650" w14:paraId="4429E696" w14:textId="77777777" w:rsidTr="00BC4EBA">
              <w:trPr>
                <w:trHeight w:val="286"/>
              </w:trPr>
              <w:tc>
                <w:tcPr>
                  <w:tcW w:w="1867" w:type="dxa"/>
                  <w:gridSpan w:val="2"/>
                  <w:vMerge/>
                  <w:tcBorders>
                    <w:top w:val="single" w:sz="8" w:space="0" w:color="auto"/>
                    <w:left w:val="single" w:sz="8" w:space="0" w:color="auto"/>
                    <w:bottom w:val="single" w:sz="8" w:space="0" w:color="000000"/>
                    <w:right w:val="single" w:sz="8" w:space="0" w:color="000000"/>
                  </w:tcBorders>
                  <w:vAlign w:val="center"/>
                  <w:hideMark/>
                </w:tcPr>
                <w:p w14:paraId="6750477B" w14:textId="77777777" w:rsidR="00C82CD2" w:rsidRPr="00BC4650" w:rsidRDefault="00C82CD2" w:rsidP="00C82CD2">
                  <w:pPr>
                    <w:widowControl/>
                    <w:jc w:val="left"/>
                    <w:rPr>
                      <w:rFonts w:ascii="Times New Roman" w:eastAsia="宋体" w:hAnsi="Times New Roman"/>
                      <w:b/>
                      <w:bCs/>
                      <w:color w:val="000000" w:themeColor="text1"/>
                      <w:kern w:val="0"/>
                      <w:sz w:val="18"/>
                      <w:szCs w:val="18"/>
                    </w:rPr>
                  </w:pPr>
                </w:p>
              </w:tc>
              <w:tc>
                <w:tcPr>
                  <w:tcW w:w="1134" w:type="dxa"/>
                  <w:tcBorders>
                    <w:top w:val="nil"/>
                    <w:left w:val="nil"/>
                    <w:bottom w:val="single" w:sz="8" w:space="0" w:color="auto"/>
                    <w:right w:val="single" w:sz="8" w:space="0" w:color="auto"/>
                  </w:tcBorders>
                  <w:shd w:val="clear" w:color="auto" w:fill="auto"/>
                  <w:noWrap/>
                  <w:vAlign w:val="center"/>
                  <w:hideMark/>
                </w:tcPr>
                <w:p w14:paraId="0DD315EC"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永久占地</w:t>
                  </w:r>
                </w:p>
              </w:tc>
              <w:tc>
                <w:tcPr>
                  <w:tcW w:w="1134" w:type="dxa"/>
                  <w:tcBorders>
                    <w:top w:val="nil"/>
                    <w:left w:val="nil"/>
                    <w:bottom w:val="single" w:sz="8" w:space="0" w:color="auto"/>
                    <w:right w:val="single" w:sz="8" w:space="0" w:color="auto"/>
                  </w:tcBorders>
                  <w:shd w:val="clear" w:color="auto" w:fill="auto"/>
                  <w:noWrap/>
                  <w:vAlign w:val="center"/>
                  <w:hideMark/>
                </w:tcPr>
                <w:p w14:paraId="75FCC936"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临时占地</w:t>
                  </w:r>
                </w:p>
              </w:tc>
              <w:tc>
                <w:tcPr>
                  <w:tcW w:w="925" w:type="dxa"/>
                  <w:tcBorders>
                    <w:top w:val="nil"/>
                    <w:left w:val="nil"/>
                    <w:bottom w:val="single" w:sz="8" w:space="0" w:color="auto"/>
                    <w:right w:val="single" w:sz="8" w:space="0" w:color="auto"/>
                  </w:tcBorders>
                  <w:shd w:val="clear" w:color="auto" w:fill="auto"/>
                  <w:noWrap/>
                  <w:vAlign w:val="center"/>
                  <w:hideMark/>
                </w:tcPr>
                <w:p w14:paraId="7DC00B95"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小计</w:t>
                  </w:r>
                </w:p>
              </w:tc>
              <w:tc>
                <w:tcPr>
                  <w:tcW w:w="987" w:type="dxa"/>
                  <w:tcBorders>
                    <w:top w:val="nil"/>
                    <w:left w:val="nil"/>
                    <w:bottom w:val="single" w:sz="8" w:space="0" w:color="auto"/>
                    <w:right w:val="single" w:sz="8" w:space="0" w:color="auto"/>
                  </w:tcBorders>
                  <w:shd w:val="clear" w:color="auto" w:fill="auto"/>
                  <w:noWrap/>
                  <w:vAlign w:val="center"/>
                  <w:hideMark/>
                </w:tcPr>
                <w:p w14:paraId="4B8953C8"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林地</w:t>
                  </w:r>
                </w:p>
              </w:tc>
              <w:tc>
                <w:tcPr>
                  <w:tcW w:w="987" w:type="dxa"/>
                  <w:tcBorders>
                    <w:top w:val="nil"/>
                    <w:left w:val="nil"/>
                    <w:bottom w:val="single" w:sz="8" w:space="0" w:color="auto"/>
                    <w:right w:val="single" w:sz="8" w:space="0" w:color="auto"/>
                  </w:tcBorders>
                  <w:shd w:val="clear" w:color="auto" w:fill="auto"/>
                  <w:noWrap/>
                  <w:vAlign w:val="center"/>
                  <w:hideMark/>
                </w:tcPr>
                <w:p w14:paraId="6E5FF4D9"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草地</w:t>
                  </w:r>
                </w:p>
              </w:tc>
              <w:tc>
                <w:tcPr>
                  <w:tcW w:w="987" w:type="dxa"/>
                  <w:tcBorders>
                    <w:top w:val="nil"/>
                    <w:left w:val="nil"/>
                    <w:bottom w:val="single" w:sz="8" w:space="0" w:color="auto"/>
                    <w:right w:val="single" w:sz="8" w:space="0" w:color="auto"/>
                  </w:tcBorders>
                  <w:shd w:val="clear" w:color="auto" w:fill="auto"/>
                  <w:noWrap/>
                  <w:vAlign w:val="center"/>
                  <w:hideMark/>
                </w:tcPr>
                <w:p w14:paraId="724116D3"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坡耕地</w:t>
                  </w:r>
                </w:p>
              </w:tc>
              <w:tc>
                <w:tcPr>
                  <w:tcW w:w="989" w:type="dxa"/>
                  <w:tcBorders>
                    <w:top w:val="nil"/>
                    <w:left w:val="nil"/>
                    <w:bottom w:val="single" w:sz="8" w:space="0" w:color="auto"/>
                    <w:right w:val="single" w:sz="8" w:space="0" w:color="auto"/>
                  </w:tcBorders>
                  <w:shd w:val="clear" w:color="auto" w:fill="auto"/>
                  <w:noWrap/>
                  <w:vAlign w:val="center"/>
                  <w:hideMark/>
                </w:tcPr>
                <w:p w14:paraId="46158F5E" w14:textId="77777777" w:rsidR="00C82CD2" w:rsidRPr="00BC4650" w:rsidRDefault="00C82CD2" w:rsidP="00C82CD2">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小计</w:t>
                  </w:r>
                </w:p>
              </w:tc>
            </w:tr>
            <w:tr w:rsidR="0093279E" w:rsidRPr="00BC4650" w14:paraId="3AB429F5" w14:textId="77777777" w:rsidTr="00BC4EBA">
              <w:trPr>
                <w:trHeight w:val="286"/>
              </w:trPr>
              <w:tc>
                <w:tcPr>
                  <w:tcW w:w="44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67FCF61" w14:textId="77777777"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变电工程</w:t>
                  </w:r>
                </w:p>
              </w:tc>
              <w:tc>
                <w:tcPr>
                  <w:tcW w:w="1418" w:type="dxa"/>
                  <w:tcBorders>
                    <w:top w:val="nil"/>
                    <w:left w:val="nil"/>
                    <w:bottom w:val="single" w:sz="8" w:space="0" w:color="auto"/>
                    <w:right w:val="single" w:sz="8" w:space="0" w:color="auto"/>
                  </w:tcBorders>
                  <w:shd w:val="clear" w:color="auto" w:fill="auto"/>
                  <w:noWrap/>
                  <w:vAlign w:val="center"/>
                </w:tcPr>
                <w:p w14:paraId="40436945" w14:textId="5B04777F"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1</w:t>
                  </w:r>
                  <w:r w:rsidRPr="00BC4650">
                    <w:rPr>
                      <w:rFonts w:ascii="Times New Roman" w:eastAsia="宋体" w:hAnsi="Times New Roman"/>
                      <w:color w:val="000000" w:themeColor="text1"/>
                      <w:kern w:val="0"/>
                      <w:sz w:val="18"/>
                      <w:szCs w:val="18"/>
                    </w:rPr>
                    <w:t>10</w:t>
                  </w:r>
                  <w:r w:rsidRPr="00BC4650">
                    <w:rPr>
                      <w:rFonts w:ascii="Times New Roman" w:eastAsia="宋体" w:hAnsi="Times New Roman" w:hint="eastAsia"/>
                      <w:color w:val="000000" w:themeColor="text1"/>
                      <w:kern w:val="0"/>
                      <w:sz w:val="18"/>
                      <w:szCs w:val="18"/>
                    </w:rPr>
                    <w:t>kV</w:t>
                  </w:r>
                  <w:r w:rsidRPr="00BC4650">
                    <w:rPr>
                      <w:rFonts w:ascii="Times New Roman" w:eastAsia="宋体" w:hAnsi="Times New Roman" w:hint="eastAsia"/>
                      <w:color w:val="000000" w:themeColor="text1"/>
                      <w:kern w:val="0"/>
                      <w:sz w:val="18"/>
                      <w:szCs w:val="18"/>
                    </w:rPr>
                    <w:t>哨房变</w:t>
                  </w:r>
                </w:p>
              </w:tc>
              <w:tc>
                <w:tcPr>
                  <w:tcW w:w="1134" w:type="dxa"/>
                  <w:tcBorders>
                    <w:top w:val="nil"/>
                    <w:left w:val="nil"/>
                    <w:bottom w:val="single" w:sz="8" w:space="0" w:color="auto"/>
                    <w:right w:val="single" w:sz="8" w:space="0" w:color="auto"/>
                  </w:tcBorders>
                  <w:shd w:val="clear" w:color="auto" w:fill="auto"/>
                  <w:noWrap/>
                  <w:vAlign w:val="center"/>
                </w:tcPr>
                <w:p w14:paraId="752A5C45" w14:textId="4919960D" w:rsidR="00FB45DB" w:rsidRPr="00BC4650" w:rsidRDefault="005C655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6</w:t>
                  </w:r>
                  <w:r w:rsidRPr="00BC4650">
                    <w:rPr>
                      <w:rFonts w:ascii="Times New Roman" w:eastAsia="宋体" w:hAnsi="Times New Roman"/>
                      <w:color w:val="000000" w:themeColor="text1"/>
                      <w:kern w:val="0"/>
                      <w:sz w:val="18"/>
                      <w:szCs w:val="18"/>
                    </w:rPr>
                    <w:t>10</w:t>
                  </w:r>
                </w:p>
              </w:tc>
              <w:tc>
                <w:tcPr>
                  <w:tcW w:w="1134" w:type="dxa"/>
                  <w:tcBorders>
                    <w:top w:val="nil"/>
                    <w:left w:val="nil"/>
                    <w:bottom w:val="single" w:sz="8" w:space="0" w:color="auto"/>
                    <w:right w:val="single" w:sz="8" w:space="0" w:color="auto"/>
                  </w:tcBorders>
                  <w:shd w:val="clear" w:color="auto" w:fill="auto"/>
                  <w:noWrap/>
                  <w:vAlign w:val="center"/>
                </w:tcPr>
                <w:p w14:paraId="7522CBF5" w14:textId="65E1FE4A" w:rsidR="00FB45DB" w:rsidRPr="00BC4650" w:rsidRDefault="005C655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200</w:t>
                  </w:r>
                </w:p>
              </w:tc>
              <w:tc>
                <w:tcPr>
                  <w:tcW w:w="925" w:type="dxa"/>
                  <w:tcBorders>
                    <w:top w:val="nil"/>
                    <w:left w:val="nil"/>
                    <w:bottom w:val="single" w:sz="8" w:space="0" w:color="auto"/>
                    <w:right w:val="single" w:sz="8" w:space="0" w:color="auto"/>
                  </w:tcBorders>
                  <w:shd w:val="clear" w:color="auto" w:fill="auto"/>
                  <w:noWrap/>
                  <w:vAlign w:val="center"/>
                </w:tcPr>
                <w:p w14:paraId="52F770D0" w14:textId="5AD878B6" w:rsidR="00FB45DB" w:rsidRPr="00BC4650" w:rsidRDefault="005C655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810</w:t>
                  </w:r>
                </w:p>
              </w:tc>
              <w:tc>
                <w:tcPr>
                  <w:tcW w:w="987" w:type="dxa"/>
                  <w:tcBorders>
                    <w:top w:val="nil"/>
                    <w:left w:val="nil"/>
                    <w:bottom w:val="single" w:sz="8" w:space="0" w:color="auto"/>
                    <w:right w:val="single" w:sz="8" w:space="0" w:color="auto"/>
                  </w:tcBorders>
                  <w:shd w:val="clear" w:color="auto" w:fill="auto"/>
                  <w:noWrap/>
                  <w:vAlign w:val="center"/>
                </w:tcPr>
                <w:p w14:paraId="79AFAA4F" w14:textId="0AA83032"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7" w:type="dxa"/>
                  <w:tcBorders>
                    <w:top w:val="nil"/>
                    <w:left w:val="nil"/>
                    <w:bottom w:val="single" w:sz="8" w:space="0" w:color="auto"/>
                    <w:right w:val="single" w:sz="8" w:space="0" w:color="auto"/>
                  </w:tcBorders>
                  <w:shd w:val="clear" w:color="auto" w:fill="auto"/>
                  <w:noWrap/>
                  <w:vAlign w:val="center"/>
                </w:tcPr>
                <w:p w14:paraId="6325953A" w14:textId="6B39275E"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7" w:type="dxa"/>
                  <w:tcBorders>
                    <w:top w:val="nil"/>
                    <w:left w:val="nil"/>
                    <w:bottom w:val="single" w:sz="8" w:space="0" w:color="auto"/>
                    <w:right w:val="single" w:sz="8" w:space="0" w:color="auto"/>
                  </w:tcBorders>
                  <w:shd w:val="clear" w:color="auto" w:fill="auto"/>
                  <w:noWrap/>
                  <w:vAlign w:val="center"/>
                </w:tcPr>
                <w:p w14:paraId="33DACE14" w14:textId="3A33AB23"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9" w:type="dxa"/>
                  <w:tcBorders>
                    <w:top w:val="nil"/>
                    <w:left w:val="nil"/>
                    <w:bottom w:val="single" w:sz="8" w:space="0" w:color="auto"/>
                    <w:right w:val="single" w:sz="8" w:space="0" w:color="auto"/>
                  </w:tcBorders>
                  <w:shd w:val="clear" w:color="auto" w:fill="auto"/>
                  <w:noWrap/>
                  <w:vAlign w:val="center"/>
                </w:tcPr>
                <w:p w14:paraId="6C20A057" w14:textId="27D28188" w:rsidR="00FB45DB" w:rsidRPr="00BC4650" w:rsidRDefault="00FB45DB" w:rsidP="00FB45DB">
                  <w:pPr>
                    <w:widowControl/>
                    <w:jc w:val="center"/>
                    <w:rPr>
                      <w:rFonts w:ascii="Times New Roman" w:eastAsia="宋体" w:hAnsi="Times New Roman"/>
                      <w:color w:val="000000" w:themeColor="text1"/>
                      <w:kern w:val="0"/>
                      <w:sz w:val="18"/>
                      <w:szCs w:val="18"/>
                    </w:rPr>
                  </w:pPr>
                </w:p>
              </w:tc>
            </w:tr>
            <w:tr w:rsidR="0093279E" w:rsidRPr="00BC4650" w14:paraId="32626C4D"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hideMark/>
                </w:tcPr>
                <w:p w14:paraId="2CBA7BB0" w14:textId="77777777" w:rsidR="00FB45DB" w:rsidRPr="00BC4650" w:rsidRDefault="00FB45DB" w:rsidP="00FB45DB">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tcPr>
                <w:p w14:paraId="0927E70F" w14:textId="30D688B5"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20</w:t>
                  </w:r>
                  <w:r w:rsidRPr="00BC4650">
                    <w:rPr>
                      <w:rFonts w:ascii="Times New Roman" w:eastAsia="宋体" w:hAnsi="Times New Roman" w:hint="eastAsia"/>
                      <w:color w:val="000000" w:themeColor="text1"/>
                      <w:kern w:val="0"/>
                      <w:sz w:val="18"/>
                      <w:szCs w:val="18"/>
                    </w:rPr>
                    <w:t>kV</w:t>
                  </w:r>
                  <w:r w:rsidRPr="00BC4650">
                    <w:rPr>
                      <w:rFonts w:ascii="Times New Roman" w:eastAsia="宋体" w:hAnsi="Times New Roman" w:hint="eastAsia"/>
                      <w:color w:val="000000" w:themeColor="text1"/>
                      <w:kern w:val="0"/>
                      <w:sz w:val="18"/>
                      <w:szCs w:val="18"/>
                    </w:rPr>
                    <w:t>元谋变</w:t>
                  </w:r>
                </w:p>
              </w:tc>
              <w:tc>
                <w:tcPr>
                  <w:tcW w:w="1134" w:type="dxa"/>
                  <w:tcBorders>
                    <w:top w:val="nil"/>
                    <w:left w:val="nil"/>
                    <w:bottom w:val="single" w:sz="8" w:space="0" w:color="auto"/>
                    <w:right w:val="single" w:sz="8" w:space="0" w:color="auto"/>
                  </w:tcBorders>
                  <w:shd w:val="clear" w:color="auto" w:fill="auto"/>
                  <w:noWrap/>
                  <w:vAlign w:val="center"/>
                </w:tcPr>
                <w:p w14:paraId="5AD7CEF0" w14:textId="5BE3ED5B" w:rsidR="00FB45DB" w:rsidRPr="00BC4650" w:rsidRDefault="005C655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3</w:t>
                  </w:r>
                  <w:r w:rsidRPr="00BC4650">
                    <w:rPr>
                      <w:rFonts w:ascii="Times New Roman" w:eastAsia="宋体" w:hAnsi="Times New Roman"/>
                      <w:color w:val="000000" w:themeColor="text1"/>
                      <w:kern w:val="0"/>
                      <w:sz w:val="18"/>
                      <w:szCs w:val="18"/>
                    </w:rPr>
                    <w:t>00</w:t>
                  </w:r>
                </w:p>
              </w:tc>
              <w:tc>
                <w:tcPr>
                  <w:tcW w:w="1134" w:type="dxa"/>
                  <w:tcBorders>
                    <w:top w:val="nil"/>
                    <w:left w:val="nil"/>
                    <w:bottom w:val="single" w:sz="8" w:space="0" w:color="auto"/>
                    <w:right w:val="single" w:sz="8" w:space="0" w:color="auto"/>
                  </w:tcBorders>
                  <w:shd w:val="clear" w:color="auto" w:fill="auto"/>
                  <w:noWrap/>
                  <w:vAlign w:val="center"/>
                </w:tcPr>
                <w:p w14:paraId="242AB8A3" w14:textId="4EBEBC1A" w:rsidR="00FB45DB" w:rsidRPr="00BC4650" w:rsidRDefault="005C655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1</w:t>
                  </w:r>
                  <w:r w:rsidRPr="00BC4650">
                    <w:rPr>
                      <w:rFonts w:ascii="Times New Roman" w:eastAsia="宋体" w:hAnsi="Times New Roman"/>
                      <w:color w:val="000000" w:themeColor="text1"/>
                      <w:kern w:val="0"/>
                      <w:sz w:val="18"/>
                      <w:szCs w:val="18"/>
                    </w:rPr>
                    <w:t>00</w:t>
                  </w:r>
                </w:p>
              </w:tc>
              <w:tc>
                <w:tcPr>
                  <w:tcW w:w="925" w:type="dxa"/>
                  <w:tcBorders>
                    <w:top w:val="nil"/>
                    <w:left w:val="nil"/>
                    <w:bottom w:val="single" w:sz="8" w:space="0" w:color="auto"/>
                    <w:right w:val="single" w:sz="8" w:space="0" w:color="auto"/>
                  </w:tcBorders>
                  <w:shd w:val="clear" w:color="auto" w:fill="auto"/>
                  <w:noWrap/>
                  <w:vAlign w:val="center"/>
                </w:tcPr>
                <w:p w14:paraId="15FA0AD3" w14:textId="128F0C6D" w:rsidR="00FB45DB" w:rsidRPr="00BC4650" w:rsidRDefault="005C655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4</w:t>
                  </w:r>
                  <w:r w:rsidRPr="00BC4650">
                    <w:rPr>
                      <w:rFonts w:ascii="Times New Roman" w:eastAsia="宋体" w:hAnsi="Times New Roman"/>
                      <w:color w:val="000000" w:themeColor="text1"/>
                      <w:kern w:val="0"/>
                      <w:sz w:val="18"/>
                      <w:szCs w:val="18"/>
                    </w:rPr>
                    <w:t>00</w:t>
                  </w:r>
                </w:p>
              </w:tc>
              <w:tc>
                <w:tcPr>
                  <w:tcW w:w="987" w:type="dxa"/>
                  <w:tcBorders>
                    <w:top w:val="nil"/>
                    <w:left w:val="nil"/>
                    <w:bottom w:val="single" w:sz="8" w:space="0" w:color="auto"/>
                    <w:right w:val="single" w:sz="8" w:space="0" w:color="auto"/>
                  </w:tcBorders>
                  <w:shd w:val="clear" w:color="auto" w:fill="auto"/>
                  <w:noWrap/>
                  <w:vAlign w:val="center"/>
                </w:tcPr>
                <w:p w14:paraId="347E10AD" w14:textId="19B4BE64"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7" w:type="dxa"/>
                  <w:tcBorders>
                    <w:top w:val="nil"/>
                    <w:left w:val="nil"/>
                    <w:bottom w:val="single" w:sz="8" w:space="0" w:color="auto"/>
                    <w:right w:val="single" w:sz="8" w:space="0" w:color="auto"/>
                  </w:tcBorders>
                  <w:shd w:val="clear" w:color="auto" w:fill="auto"/>
                  <w:noWrap/>
                  <w:vAlign w:val="center"/>
                </w:tcPr>
                <w:p w14:paraId="63529663" w14:textId="77DAA339"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7" w:type="dxa"/>
                  <w:tcBorders>
                    <w:top w:val="nil"/>
                    <w:left w:val="nil"/>
                    <w:bottom w:val="single" w:sz="8" w:space="0" w:color="auto"/>
                    <w:right w:val="single" w:sz="8" w:space="0" w:color="auto"/>
                  </w:tcBorders>
                  <w:shd w:val="clear" w:color="auto" w:fill="auto"/>
                  <w:noWrap/>
                  <w:vAlign w:val="center"/>
                </w:tcPr>
                <w:p w14:paraId="72603020" w14:textId="14F78CA0"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9" w:type="dxa"/>
                  <w:tcBorders>
                    <w:top w:val="nil"/>
                    <w:left w:val="nil"/>
                    <w:bottom w:val="single" w:sz="8" w:space="0" w:color="auto"/>
                    <w:right w:val="single" w:sz="8" w:space="0" w:color="auto"/>
                  </w:tcBorders>
                  <w:shd w:val="clear" w:color="auto" w:fill="auto"/>
                  <w:noWrap/>
                  <w:vAlign w:val="center"/>
                </w:tcPr>
                <w:p w14:paraId="6F23257F" w14:textId="51BFFCAC" w:rsidR="00FB45DB" w:rsidRPr="00BC4650" w:rsidRDefault="00FB45DB" w:rsidP="00FB45DB">
                  <w:pPr>
                    <w:widowControl/>
                    <w:jc w:val="center"/>
                    <w:rPr>
                      <w:rFonts w:ascii="Times New Roman" w:eastAsia="宋体" w:hAnsi="Times New Roman"/>
                      <w:color w:val="000000" w:themeColor="text1"/>
                      <w:kern w:val="0"/>
                      <w:sz w:val="18"/>
                      <w:szCs w:val="18"/>
                    </w:rPr>
                  </w:pPr>
                </w:p>
              </w:tc>
            </w:tr>
            <w:tr w:rsidR="0093279E" w:rsidRPr="00BC4650" w14:paraId="63247342"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hideMark/>
                </w:tcPr>
                <w:p w14:paraId="5CC7C982" w14:textId="77777777" w:rsidR="00FB45DB" w:rsidRPr="00BC4650" w:rsidRDefault="00FB45DB" w:rsidP="00FB45DB">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hideMark/>
                </w:tcPr>
                <w:p w14:paraId="778A58A4" w14:textId="25EBC189" w:rsidR="00FB45DB" w:rsidRPr="00BC4650" w:rsidRDefault="0034096B" w:rsidP="00BC4EBA">
                  <w:pPr>
                    <w:widowControl/>
                    <w:adjustRightInd w:val="0"/>
                    <w:snapToGrid w:val="0"/>
                    <w:jc w:val="center"/>
                    <w:rPr>
                      <w:rFonts w:ascii="Times New Roman" w:eastAsia="宋体" w:hAnsi="Times New Roman"/>
                      <w:color w:val="000000" w:themeColor="text1"/>
                      <w:kern w:val="0"/>
                      <w:sz w:val="18"/>
                      <w:szCs w:val="18"/>
                    </w:rPr>
                  </w:pPr>
                  <w:r>
                    <w:rPr>
                      <w:rFonts w:ascii="Times New Roman" w:eastAsia="宋体" w:hAnsi="Times New Roman" w:hint="eastAsia"/>
                      <w:color w:val="000000" w:themeColor="text1"/>
                      <w:kern w:val="0"/>
                      <w:sz w:val="18"/>
                      <w:szCs w:val="18"/>
                    </w:rPr>
                    <w:t>合计</w:t>
                  </w:r>
                </w:p>
              </w:tc>
              <w:tc>
                <w:tcPr>
                  <w:tcW w:w="1134" w:type="dxa"/>
                  <w:tcBorders>
                    <w:top w:val="nil"/>
                    <w:left w:val="nil"/>
                    <w:bottom w:val="single" w:sz="8" w:space="0" w:color="auto"/>
                    <w:right w:val="single" w:sz="8" w:space="0" w:color="auto"/>
                  </w:tcBorders>
                  <w:shd w:val="clear" w:color="auto" w:fill="auto"/>
                  <w:noWrap/>
                  <w:vAlign w:val="center"/>
                </w:tcPr>
                <w:p w14:paraId="1177724F" w14:textId="1224E16B" w:rsidR="00FB45DB" w:rsidRPr="00BC4650" w:rsidRDefault="005C655A"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已征建设用地</w:t>
                  </w:r>
                </w:p>
              </w:tc>
              <w:tc>
                <w:tcPr>
                  <w:tcW w:w="1134" w:type="dxa"/>
                  <w:tcBorders>
                    <w:top w:val="nil"/>
                    <w:left w:val="nil"/>
                    <w:bottom w:val="single" w:sz="8" w:space="0" w:color="auto"/>
                    <w:right w:val="single" w:sz="8" w:space="0" w:color="auto"/>
                  </w:tcBorders>
                  <w:shd w:val="clear" w:color="auto" w:fill="auto"/>
                  <w:noWrap/>
                  <w:vAlign w:val="center"/>
                </w:tcPr>
                <w:p w14:paraId="2E68F560" w14:textId="6616F03F" w:rsidR="00FB45DB" w:rsidRPr="00BC4650" w:rsidRDefault="005C655A"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已征建设用地</w:t>
                  </w:r>
                </w:p>
              </w:tc>
              <w:tc>
                <w:tcPr>
                  <w:tcW w:w="925" w:type="dxa"/>
                  <w:tcBorders>
                    <w:top w:val="nil"/>
                    <w:left w:val="nil"/>
                    <w:bottom w:val="single" w:sz="8" w:space="0" w:color="auto"/>
                    <w:right w:val="single" w:sz="8" w:space="0" w:color="auto"/>
                  </w:tcBorders>
                  <w:shd w:val="clear" w:color="auto" w:fill="auto"/>
                  <w:noWrap/>
                  <w:vAlign w:val="center"/>
                  <w:hideMark/>
                </w:tcPr>
                <w:p w14:paraId="0B9A31F4" w14:textId="5AC2F6C8" w:rsidR="00FB45DB" w:rsidRPr="00BC4650" w:rsidRDefault="00FB45DB"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无新增占地</w:t>
                  </w:r>
                </w:p>
              </w:tc>
              <w:tc>
                <w:tcPr>
                  <w:tcW w:w="987" w:type="dxa"/>
                  <w:tcBorders>
                    <w:top w:val="nil"/>
                    <w:left w:val="nil"/>
                    <w:bottom w:val="single" w:sz="8" w:space="0" w:color="auto"/>
                    <w:right w:val="single" w:sz="8" w:space="0" w:color="auto"/>
                  </w:tcBorders>
                  <w:shd w:val="clear" w:color="auto" w:fill="auto"/>
                  <w:noWrap/>
                  <w:vAlign w:val="center"/>
                </w:tcPr>
                <w:p w14:paraId="357B1B75" w14:textId="3D9BCD76" w:rsidR="00FB45DB" w:rsidRPr="00BC4650" w:rsidRDefault="005C655A"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0</w:t>
                  </w:r>
                </w:p>
              </w:tc>
              <w:tc>
                <w:tcPr>
                  <w:tcW w:w="987" w:type="dxa"/>
                  <w:tcBorders>
                    <w:top w:val="nil"/>
                    <w:left w:val="nil"/>
                    <w:bottom w:val="single" w:sz="8" w:space="0" w:color="auto"/>
                    <w:right w:val="single" w:sz="8" w:space="0" w:color="auto"/>
                  </w:tcBorders>
                  <w:shd w:val="clear" w:color="auto" w:fill="auto"/>
                  <w:noWrap/>
                  <w:vAlign w:val="center"/>
                </w:tcPr>
                <w:p w14:paraId="4ED92BB9" w14:textId="1D25FE90" w:rsidR="00FB45DB" w:rsidRPr="00BC4650" w:rsidRDefault="005C655A"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0</w:t>
                  </w:r>
                </w:p>
              </w:tc>
              <w:tc>
                <w:tcPr>
                  <w:tcW w:w="987" w:type="dxa"/>
                  <w:tcBorders>
                    <w:top w:val="nil"/>
                    <w:left w:val="nil"/>
                    <w:bottom w:val="single" w:sz="8" w:space="0" w:color="auto"/>
                    <w:right w:val="single" w:sz="8" w:space="0" w:color="auto"/>
                  </w:tcBorders>
                  <w:shd w:val="clear" w:color="auto" w:fill="auto"/>
                  <w:noWrap/>
                  <w:vAlign w:val="center"/>
                </w:tcPr>
                <w:p w14:paraId="7C6F3856" w14:textId="55A393DB" w:rsidR="00FB45DB" w:rsidRPr="00BC4650" w:rsidRDefault="005C655A"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0</w:t>
                  </w:r>
                </w:p>
              </w:tc>
              <w:tc>
                <w:tcPr>
                  <w:tcW w:w="989" w:type="dxa"/>
                  <w:tcBorders>
                    <w:top w:val="nil"/>
                    <w:left w:val="nil"/>
                    <w:bottom w:val="single" w:sz="8" w:space="0" w:color="auto"/>
                    <w:right w:val="single" w:sz="8" w:space="0" w:color="auto"/>
                  </w:tcBorders>
                  <w:shd w:val="clear" w:color="auto" w:fill="auto"/>
                  <w:noWrap/>
                  <w:vAlign w:val="center"/>
                </w:tcPr>
                <w:p w14:paraId="51D13D2B" w14:textId="1CF885BD" w:rsidR="00FB45DB" w:rsidRPr="00BC4650" w:rsidRDefault="00FB45DB" w:rsidP="00BC4EBA">
                  <w:pPr>
                    <w:widowControl/>
                    <w:adjustRightInd w:val="0"/>
                    <w:snapToGrid w:val="0"/>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无新增占地</w:t>
                  </w:r>
                </w:p>
              </w:tc>
            </w:tr>
            <w:tr w:rsidR="0093279E" w:rsidRPr="00BC4650" w14:paraId="2DFD8123" w14:textId="77777777" w:rsidTr="00BC4EBA">
              <w:trPr>
                <w:trHeight w:val="286"/>
              </w:trPr>
              <w:tc>
                <w:tcPr>
                  <w:tcW w:w="44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866A69D" w14:textId="77777777"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线路工程</w:t>
                  </w:r>
                </w:p>
              </w:tc>
              <w:tc>
                <w:tcPr>
                  <w:tcW w:w="1418" w:type="dxa"/>
                  <w:tcBorders>
                    <w:top w:val="nil"/>
                    <w:left w:val="nil"/>
                    <w:bottom w:val="single" w:sz="8" w:space="0" w:color="auto"/>
                    <w:right w:val="single" w:sz="8" w:space="0" w:color="auto"/>
                  </w:tcBorders>
                  <w:shd w:val="clear" w:color="auto" w:fill="auto"/>
                  <w:noWrap/>
                  <w:vAlign w:val="center"/>
                  <w:hideMark/>
                </w:tcPr>
                <w:p w14:paraId="65127D45" w14:textId="77777777"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塔基区</w:t>
                  </w:r>
                </w:p>
              </w:tc>
              <w:tc>
                <w:tcPr>
                  <w:tcW w:w="1134" w:type="dxa"/>
                  <w:tcBorders>
                    <w:top w:val="nil"/>
                    <w:left w:val="nil"/>
                    <w:bottom w:val="single" w:sz="8" w:space="0" w:color="auto"/>
                    <w:right w:val="single" w:sz="8" w:space="0" w:color="auto"/>
                  </w:tcBorders>
                  <w:shd w:val="clear" w:color="auto" w:fill="auto"/>
                  <w:noWrap/>
                  <w:vAlign w:val="center"/>
                </w:tcPr>
                <w:p w14:paraId="115CAEAA" w14:textId="36430DF2" w:rsidR="00FB45DB" w:rsidRPr="00BC4650" w:rsidRDefault="00063024"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7</w:t>
                  </w:r>
                  <w:r w:rsidRPr="00BC4650">
                    <w:rPr>
                      <w:rFonts w:ascii="Times New Roman" w:eastAsia="宋体" w:hAnsi="Times New Roman"/>
                      <w:color w:val="000000" w:themeColor="text1"/>
                      <w:kern w:val="0"/>
                      <w:sz w:val="18"/>
                      <w:szCs w:val="18"/>
                    </w:rPr>
                    <w:t>36</w:t>
                  </w:r>
                </w:p>
              </w:tc>
              <w:tc>
                <w:tcPr>
                  <w:tcW w:w="1134" w:type="dxa"/>
                  <w:tcBorders>
                    <w:top w:val="nil"/>
                    <w:left w:val="nil"/>
                    <w:bottom w:val="single" w:sz="8" w:space="0" w:color="auto"/>
                    <w:right w:val="single" w:sz="8" w:space="0" w:color="auto"/>
                  </w:tcBorders>
                  <w:shd w:val="clear" w:color="auto" w:fill="auto"/>
                  <w:noWrap/>
                  <w:vAlign w:val="center"/>
                </w:tcPr>
                <w:p w14:paraId="2BA56722" w14:textId="6CC64EFF"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25" w:type="dxa"/>
                  <w:tcBorders>
                    <w:top w:val="nil"/>
                    <w:left w:val="nil"/>
                    <w:bottom w:val="single" w:sz="8" w:space="0" w:color="auto"/>
                    <w:right w:val="single" w:sz="8" w:space="0" w:color="auto"/>
                  </w:tcBorders>
                  <w:shd w:val="clear" w:color="auto" w:fill="auto"/>
                  <w:noWrap/>
                  <w:vAlign w:val="center"/>
                </w:tcPr>
                <w:p w14:paraId="03723FBF" w14:textId="69376731"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7</w:t>
                  </w:r>
                  <w:r w:rsidRPr="00BC4650">
                    <w:rPr>
                      <w:rFonts w:ascii="Times New Roman" w:eastAsia="宋体" w:hAnsi="Times New Roman"/>
                      <w:color w:val="000000" w:themeColor="text1"/>
                      <w:kern w:val="0"/>
                      <w:sz w:val="18"/>
                      <w:szCs w:val="18"/>
                    </w:rPr>
                    <w:t>36</w:t>
                  </w:r>
                </w:p>
              </w:tc>
              <w:tc>
                <w:tcPr>
                  <w:tcW w:w="987" w:type="dxa"/>
                  <w:tcBorders>
                    <w:top w:val="nil"/>
                    <w:left w:val="nil"/>
                    <w:bottom w:val="single" w:sz="8" w:space="0" w:color="auto"/>
                    <w:right w:val="single" w:sz="8" w:space="0" w:color="auto"/>
                  </w:tcBorders>
                  <w:shd w:val="clear" w:color="auto" w:fill="auto"/>
                  <w:noWrap/>
                  <w:vAlign w:val="center"/>
                </w:tcPr>
                <w:p w14:paraId="5104454C" w14:textId="00044F24" w:rsidR="00FB45DB" w:rsidRPr="00BC4650" w:rsidRDefault="00063024"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1</w:t>
                  </w:r>
                  <w:r w:rsidR="00236B48" w:rsidRPr="00BC4650">
                    <w:rPr>
                      <w:rFonts w:ascii="Times New Roman" w:eastAsia="宋体" w:hAnsi="Times New Roman"/>
                      <w:color w:val="000000" w:themeColor="text1"/>
                      <w:kern w:val="0"/>
                      <w:sz w:val="18"/>
                      <w:szCs w:val="18"/>
                    </w:rPr>
                    <w:t>66</w:t>
                  </w:r>
                </w:p>
              </w:tc>
              <w:tc>
                <w:tcPr>
                  <w:tcW w:w="987" w:type="dxa"/>
                  <w:tcBorders>
                    <w:top w:val="nil"/>
                    <w:left w:val="nil"/>
                    <w:bottom w:val="single" w:sz="8" w:space="0" w:color="auto"/>
                    <w:right w:val="single" w:sz="8" w:space="0" w:color="auto"/>
                  </w:tcBorders>
                  <w:shd w:val="clear" w:color="auto" w:fill="auto"/>
                  <w:noWrap/>
                  <w:vAlign w:val="center"/>
                </w:tcPr>
                <w:p w14:paraId="2BE35651" w14:textId="3B3622AA"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85</w:t>
                  </w:r>
                </w:p>
              </w:tc>
              <w:tc>
                <w:tcPr>
                  <w:tcW w:w="987" w:type="dxa"/>
                  <w:tcBorders>
                    <w:top w:val="nil"/>
                    <w:left w:val="nil"/>
                    <w:bottom w:val="single" w:sz="8" w:space="0" w:color="auto"/>
                    <w:right w:val="single" w:sz="8" w:space="0" w:color="auto"/>
                  </w:tcBorders>
                  <w:shd w:val="clear" w:color="auto" w:fill="auto"/>
                  <w:noWrap/>
                  <w:vAlign w:val="center"/>
                </w:tcPr>
                <w:p w14:paraId="4B7335DF" w14:textId="2840DF57"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85</w:t>
                  </w:r>
                </w:p>
              </w:tc>
              <w:tc>
                <w:tcPr>
                  <w:tcW w:w="989" w:type="dxa"/>
                  <w:tcBorders>
                    <w:top w:val="nil"/>
                    <w:left w:val="nil"/>
                    <w:bottom w:val="single" w:sz="8" w:space="0" w:color="auto"/>
                    <w:right w:val="single" w:sz="8" w:space="0" w:color="auto"/>
                  </w:tcBorders>
                  <w:shd w:val="clear" w:color="auto" w:fill="auto"/>
                  <w:noWrap/>
                  <w:vAlign w:val="center"/>
                </w:tcPr>
                <w:p w14:paraId="1DE67AB0" w14:textId="1599C52E"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7</w:t>
                  </w:r>
                  <w:r w:rsidRPr="00BC4650">
                    <w:rPr>
                      <w:rFonts w:ascii="Times New Roman" w:eastAsia="宋体" w:hAnsi="Times New Roman"/>
                      <w:color w:val="000000" w:themeColor="text1"/>
                      <w:kern w:val="0"/>
                      <w:sz w:val="18"/>
                      <w:szCs w:val="18"/>
                    </w:rPr>
                    <w:t>36</w:t>
                  </w:r>
                </w:p>
              </w:tc>
            </w:tr>
            <w:tr w:rsidR="0093279E" w:rsidRPr="00BC4650" w14:paraId="310BD283"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hideMark/>
                </w:tcPr>
                <w:p w14:paraId="714FF554" w14:textId="77777777" w:rsidR="00FB45DB" w:rsidRPr="00BC4650" w:rsidRDefault="00FB45DB" w:rsidP="00FB45DB">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hideMark/>
                </w:tcPr>
                <w:p w14:paraId="23837AA6" w14:textId="77777777"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塔基施工区</w:t>
                  </w:r>
                </w:p>
              </w:tc>
              <w:tc>
                <w:tcPr>
                  <w:tcW w:w="1134" w:type="dxa"/>
                  <w:tcBorders>
                    <w:top w:val="nil"/>
                    <w:left w:val="nil"/>
                    <w:bottom w:val="single" w:sz="8" w:space="0" w:color="auto"/>
                    <w:right w:val="single" w:sz="8" w:space="0" w:color="auto"/>
                  </w:tcBorders>
                  <w:shd w:val="clear" w:color="auto" w:fill="auto"/>
                  <w:noWrap/>
                  <w:vAlign w:val="center"/>
                </w:tcPr>
                <w:p w14:paraId="0604F1C6" w14:textId="71275178"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1134" w:type="dxa"/>
                  <w:tcBorders>
                    <w:top w:val="nil"/>
                    <w:left w:val="nil"/>
                    <w:bottom w:val="single" w:sz="8" w:space="0" w:color="auto"/>
                    <w:right w:val="single" w:sz="8" w:space="0" w:color="auto"/>
                  </w:tcBorders>
                  <w:shd w:val="clear" w:color="auto" w:fill="auto"/>
                  <w:noWrap/>
                  <w:vAlign w:val="center"/>
                </w:tcPr>
                <w:p w14:paraId="06BBE6A4" w14:textId="75D6705C"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6</w:t>
                  </w:r>
                  <w:r w:rsidRPr="00BC4650">
                    <w:rPr>
                      <w:rFonts w:ascii="Times New Roman" w:eastAsia="宋体" w:hAnsi="Times New Roman"/>
                      <w:color w:val="000000" w:themeColor="text1"/>
                      <w:kern w:val="0"/>
                      <w:sz w:val="18"/>
                      <w:szCs w:val="18"/>
                    </w:rPr>
                    <w:t>00</w:t>
                  </w:r>
                </w:p>
              </w:tc>
              <w:tc>
                <w:tcPr>
                  <w:tcW w:w="925" w:type="dxa"/>
                  <w:tcBorders>
                    <w:top w:val="nil"/>
                    <w:left w:val="nil"/>
                    <w:bottom w:val="single" w:sz="8" w:space="0" w:color="auto"/>
                    <w:right w:val="single" w:sz="8" w:space="0" w:color="auto"/>
                  </w:tcBorders>
                  <w:shd w:val="clear" w:color="auto" w:fill="auto"/>
                  <w:noWrap/>
                  <w:vAlign w:val="center"/>
                </w:tcPr>
                <w:p w14:paraId="718BCD69" w14:textId="6937FC84"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6</w:t>
                  </w:r>
                  <w:r w:rsidRPr="00BC4650">
                    <w:rPr>
                      <w:rFonts w:ascii="Times New Roman" w:eastAsia="宋体" w:hAnsi="Times New Roman"/>
                      <w:color w:val="000000" w:themeColor="text1"/>
                      <w:kern w:val="0"/>
                      <w:sz w:val="18"/>
                      <w:szCs w:val="18"/>
                    </w:rPr>
                    <w:t>00</w:t>
                  </w:r>
                </w:p>
              </w:tc>
              <w:tc>
                <w:tcPr>
                  <w:tcW w:w="987" w:type="dxa"/>
                  <w:tcBorders>
                    <w:top w:val="nil"/>
                    <w:left w:val="nil"/>
                    <w:bottom w:val="single" w:sz="8" w:space="0" w:color="auto"/>
                    <w:right w:val="single" w:sz="8" w:space="0" w:color="auto"/>
                  </w:tcBorders>
                  <w:shd w:val="clear" w:color="auto" w:fill="auto"/>
                  <w:noWrap/>
                  <w:vAlign w:val="center"/>
                </w:tcPr>
                <w:p w14:paraId="1B5418F4" w14:textId="0E0A5CD7"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1</w:t>
                  </w:r>
                  <w:r w:rsidRPr="00BC4650">
                    <w:rPr>
                      <w:rFonts w:ascii="Times New Roman" w:eastAsia="宋体" w:hAnsi="Times New Roman"/>
                      <w:color w:val="000000" w:themeColor="text1"/>
                      <w:kern w:val="0"/>
                      <w:sz w:val="18"/>
                      <w:szCs w:val="18"/>
                    </w:rPr>
                    <w:t>50</w:t>
                  </w:r>
                </w:p>
              </w:tc>
              <w:tc>
                <w:tcPr>
                  <w:tcW w:w="987" w:type="dxa"/>
                  <w:tcBorders>
                    <w:top w:val="nil"/>
                    <w:left w:val="nil"/>
                    <w:bottom w:val="single" w:sz="8" w:space="0" w:color="auto"/>
                    <w:right w:val="single" w:sz="8" w:space="0" w:color="auto"/>
                  </w:tcBorders>
                  <w:shd w:val="clear" w:color="auto" w:fill="auto"/>
                  <w:noWrap/>
                  <w:vAlign w:val="center"/>
                </w:tcPr>
                <w:p w14:paraId="044DFA06" w14:textId="1B92D42E"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00</w:t>
                  </w:r>
                </w:p>
              </w:tc>
              <w:tc>
                <w:tcPr>
                  <w:tcW w:w="987" w:type="dxa"/>
                  <w:tcBorders>
                    <w:top w:val="nil"/>
                    <w:left w:val="nil"/>
                    <w:bottom w:val="single" w:sz="8" w:space="0" w:color="auto"/>
                    <w:right w:val="single" w:sz="8" w:space="0" w:color="auto"/>
                  </w:tcBorders>
                  <w:shd w:val="clear" w:color="auto" w:fill="auto"/>
                  <w:noWrap/>
                  <w:vAlign w:val="center"/>
                </w:tcPr>
                <w:p w14:paraId="3E7D6031" w14:textId="300876F9"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50</w:t>
                  </w:r>
                </w:p>
              </w:tc>
              <w:tc>
                <w:tcPr>
                  <w:tcW w:w="989" w:type="dxa"/>
                  <w:tcBorders>
                    <w:top w:val="nil"/>
                    <w:left w:val="nil"/>
                    <w:bottom w:val="single" w:sz="8" w:space="0" w:color="auto"/>
                    <w:right w:val="single" w:sz="8" w:space="0" w:color="auto"/>
                  </w:tcBorders>
                  <w:shd w:val="clear" w:color="auto" w:fill="auto"/>
                  <w:noWrap/>
                  <w:vAlign w:val="center"/>
                </w:tcPr>
                <w:p w14:paraId="6AE0117D" w14:textId="2F9D342B" w:rsidR="00FB45DB" w:rsidRPr="00BC4650" w:rsidRDefault="00236B48"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6</w:t>
                  </w:r>
                  <w:r w:rsidRPr="00BC4650">
                    <w:rPr>
                      <w:rFonts w:ascii="Times New Roman" w:eastAsia="宋体" w:hAnsi="Times New Roman"/>
                      <w:color w:val="000000" w:themeColor="text1"/>
                      <w:kern w:val="0"/>
                      <w:sz w:val="18"/>
                      <w:szCs w:val="18"/>
                    </w:rPr>
                    <w:t>00</w:t>
                  </w:r>
                </w:p>
              </w:tc>
            </w:tr>
            <w:tr w:rsidR="0093279E" w:rsidRPr="00BC4650" w14:paraId="7B000C49"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hideMark/>
                </w:tcPr>
                <w:p w14:paraId="2D97A6DC" w14:textId="77777777" w:rsidR="00FB45DB" w:rsidRPr="00BC4650" w:rsidRDefault="00FB45DB" w:rsidP="00FB45DB">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hideMark/>
                </w:tcPr>
                <w:p w14:paraId="2DE91366" w14:textId="77777777"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牵张场区</w:t>
                  </w:r>
                </w:p>
              </w:tc>
              <w:tc>
                <w:tcPr>
                  <w:tcW w:w="1134" w:type="dxa"/>
                  <w:tcBorders>
                    <w:top w:val="nil"/>
                    <w:left w:val="nil"/>
                    <w:bottom w:val="single" w:sz="8" w:space="0" w:color="auto"/>
                    <w:right w:val="single" w:sz="8" w:space="0" w:color="auto"/>
                  </w:tcBorders>
                  <w:shd w:val="clear" w:color="auto" w:fill="auto"/>
                  <w:noWrap/>
                  <w:vAlign w:val="center"/>
                </w:tcPr>
                <w:p w14:paraId="619A02D9" w14:textId="4C6C2D20"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1134" w:type="dxa"/>
                  <w:tcBorders>
                    <w:top w:val="nil"/>
                    <w:left w:val="nil"/>
                    <w:bottom w:val="single" w:sz="8" w:space="0" w:color="auto"/>
                    <w:right w:val="single" w:sz="8" w:space="0" w:color="auto"/>
                  </w:tcBorders>
                  <w:shd w:val="clear" w:color="auto" w:fill="auto"/>
                  <w:noWrap/>
                  <w:vAlign w:val="center"/>
                </w:tcPr>
                <w:p w14:paraId="6C6C3404" w14:textId="47E7B59E"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00</w:t>
                  </w:r>
                </w:p>
              </w:tc>
              <w:tc>
                <w:tcPr>
                  <w:tcW w:w="925" w:type="dxa"/>
                  <w:tcBorders>
                    <w:top w:val="nil"/>
                    <w:left w:val="nil"/>
                    <w:bottom w:val="single" w:sz="8" w:space="0" w:color="auto"/>
                    <w:right w:val="single" w:sz="8" w:space="0" w:color="auto"/>
                  </w:tcBorders>
                  <w:shd w:val="clear" w:color="auto" w:fill="auto"/>
                  <w:noWrap/>
                  <w:vAlign w:val="center"/>
                </w:tcPr>
                <w:p w14:paraId="0E1480F5" w14:textId="1D50FC41"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00</w:t>
                  </w:r>
                </w:p>
              </w:tc>
              <w:tc>
                <w:tcPr>
                  <w:tcW w:w="987" w:type="dxa"/>
                  <w:tcBorders>
                    <w:top w:val="nil"/>
                    <w:left w:val="nil"/>
                    <w:bottom w:val="single" w:sz="8" w:space="0" w:color="auto"/>
                    <w:right w:val="single" w:sz="8" w:space="0" w:color="auto"/>
                  </w:tcBorders>
                  <w:shd w:val="clear" w:color="auto" w:fill="auto"/>
                  <w:noWrap/>
                  <w:vAlign w:val="center"/>
                </w:tcPr>
                <w:p w14:paraId="43A3E216" w14:textId="42856F69"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7" w:type="dxa"/>
                  <w:tcBorders>
                    <w:top w:val="nil"/>
                    <w:left w:val="nil"/>
                    <w:bottom w:val="single" w:sz="8" w:space="0" w:color="auto"/>
                    <w:right w:val="single" w:sz="8" w:space="0" w:color="auto"/>
                  </w:tcBorders>
                  <w:shd w:val="clear" w:color="auto" w:fill="auto"/>
                  <w:noWrap/>
                  <w:vAlign w:val="center"/>
                </w:tcPr>
                <w:p w14:paraId="012550D8" w14:textId="34F4B1CE"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00</w:t>
                  </w:r>
                </w:p>
              </w:tc>
              <w:tc>
                <w:tcPr>
                  <w:tcW w:w="987" w:type="dxa"/>
                  <w:tcBorders>
                    <w:top w:val="nil"/>
                    <w:left w:val="nil"/>
                    <w:bottom w:val="single" w:sz="8" w:space="0" w:color="auto"/>
                    <w:right w:val="single" w:sz="8" w:space="0" w:color="auto"/>
                  </w:tcBorders>
                  <w:shd w:val="clear" w:color="auto" w:fill="auto"/>
                  <w:noWrap/>
                  <w:vAlign w:val="center"/>
                </w:tcPr>
                <w:p w14:paraId="0F9B22B2" w14:textId="5A774195"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9" w:type="dxa"/>
                  <w:tcBorders>
                    <w:top w:val="nil"/>
                    <w:left w:val="nil"/>
                    <w:bottom w:val="single" w:sz="8" w:space="0" w:color="auto"/>
                    <w:right w:val="single" w:sz="8" w:space="0" w:color="auto"/>
                  </w:tcBorders>
                  <w:shd w:val="clear" w:color="auto" w:fill="auto"/>
                  <w:noWrap/>
                  <w:vAlign w:val="center"/>
                </w:tcPr>
                <w:p w14:paraId="4D8ED14B" w14:textId="443D33B5"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00</w:t>
                  </w:r>
                </w:p>
              </w:tc>
            </w:tr>
            <w:tr w:rsidR="0093279E" w:rsidRPr="00BC4650" w14:paraId="41B41DDE"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hideMark/>
                </w:tcPr>
                <w:p w14:paraId="4BE4538A" w14:textId="77777777" w:rsidR="00FB45DB" w:rsidRPr="00BC4650" w:rsidRDefault="00FB45DB" w:rsidP="00FB45DB">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hideMark/>
                </w:tcPr>
                <w:p w14:paraId="1165BB43" w14:textId="77777777" w:rsidR="00FB45DB" w:rsidRPr="00BC4650" w:rsidRDefault="00FB45DB"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跨越施工区</w:t>
                  </w:r>
                </w:p>
              </w:tc>
              <w:tc>
                <w:tcPr>
                  <w:tcW w:w="1134" w:type="dxa"/>
                  <w:tcBorders>
                    <w:top w:val="nil"/>
                    <w:left w:val="nil"/>
                    <w:bottom w:val="single" w:sz="8" w:space="0" w:color="auto"/>
                    <w:right w:val="single" w:sz="8" w:space="0" w:color="auto"/>
                  </w:tcBorders>
                  <w:shd w:val="clear" w:color="auto" w:fill="auto"/>
                  <w:noWrap/>
                  <w:vAlign w:val="center"/>
                </w:tcPr>
                <w:p w14:paraId="06CDC2EC" w14:textId="1C317E6C"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1134" w:type="dxa"/>
                  <w:tcBorders>
                    <w:top w:val="nil"/>
                    <w:left w:val="nil"/>
                    <w:bottom w:val="single" w:sz="8" w:space="0" w:color="auto"/>
                    <w:right w:val="single" w:sz="8" w:space="0" w:color="auto"/>
                  </w:tcBorders>
                  <w:shd w:val="clear" w:color="auto" w:fill="auto"/>
                  <w:noWrap/>
                  <w:vAlign w:val="center"/>
                </w:tcPr>
                <w:p w14:paraId="1EBB9973" w14:textId="2999117E"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3</w:t>
                  </w:r>
                  <w:r w:rsidRPr="00BC4650">
                    <w:rPr>
                      <w:rFonts w:ascii="Times New Roman" w:eastAsia="宋体" w:hAnsi="Times New Roman"/>
                      <w:color w:val="000000" w:themeColor="text1"/>
                      <w:kern w:val="0"/>
                      <w:sz w:val="18"/>
                      <w:szCs w:val="18"/>
                    </w:rPr>
                    <w:t>00</w:t>
                  </w:r>
                </w:p>
              </w:tc>
              <w:tc>
                <w:tcPr>
                  <w:tcW w:w="925" w:type="dxa"/>
                  <w:tcBorders>
                    <w:top w:val="nil"/>
                    <w:left w:val="nil"/>
                    <w:bottom w:val="single" w:sz="8" w:space="0" w:color="auto"/>
                    <w:right w:val="single" w:sz="8" w:space="0" w:color="auto"/>
                  </w:tcBorders>
                  <w:shd w:val="clear" w:color="auto" w:fill="auto"/>
                  <w:noWrap/>
                  <w:vAlign w:val="center"/>
                </w:tcPr>
                <w:p w14:paraId="1DFA8FB8" w14:textId="53294531"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3</w:t>
                  </w:r>
                  <w:r w:rsidRPr="00BC4650">
                    <w:rPr>
                      <w:rFonts w:ascii="Times New Roman" w:eastAsia="宋体" w:hAnsi="Times New Roman"/>
                      <w:color w:val="000000" w:themeColor="text1"/>
                      <w:kern w:val="0"/>
                      <w:sz w:val="18"/>
                      <w:szCs w:val="18"/>
                    </w:rPr>
                    <w:t>00</w:t>
                  </w:r>
                </w:p>
              </w:tc>
              <w:tc>
                <w:tcPr>
                  <w:tcW w:w="987" w:type="dxa"/>
                  <w:tcBorders>
                    <w:top w:val="nil"/>
                    <w:left w:val="nil"/>
                    <w:bottom w:val="single" w:sz="8" w:space="0" w:color="auto"/>
                    <w:right w:val="single" w:sz="8" w:space="0" w:color="auto"/>
                  </w:tcBorders>
                  <w:shd w:val="clear" w:color="auto" w:fill="auto"/>
                  <w:noWrap/>
                  <w:vAlign w:val="center"/>
                </w:tcPr>
                <w:p w14:paraId="30684F80" w14:textId="47464DF4" w:rsidR="00FB45DB" w:rsidRPr="00BC4650" w:rsidRDefault="00FB45DB" w:rsidP="00FB45DB">
                  <w:pPr>
                    <w:widowControl/>
                    <w:jc w:val="center"/>
                    <w:rPr>
                      <w:rFonts w:ascii="Times New Roman" w:eastAsia="宋体" w:hAnsi="Times New Roman"/>
                      <w:color w:val="000000" w:themeColor="text1"/>
                      <w:kern w:val="0"/>
                      <w:sz w:val="18"/>
                      <w:szCs w:val="18"/>
                    </w:rPr>
                  </w:pPr>
                </w:p>
              </w:tc>
              <w:tc>
                <w:tcPr>
                  <w:tcW w:w="987" w:type="dxa"/>
                  <w:tcBorders>
                    <w:top w:val="nil"/>
                    <w:left w:val="nil"/>
                    <w:bottom w:val="single" w:sz="8" w:space="0" w:color="auto"/>
                    <w:right w:val="single" w:sz="8" w:space="0" w:color="auto"/>
                  </w:tcBorders>
                  <w:shd w:val="clear" w:color="auto" w:fill="auto"/>
                  <w:noWrap/>
                  <w:vAlign w:val="center"/>
                </w:tcPr>
                <w:p w14:paraId="2CBEAA2F" w14:textId="3DE1DF8E"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color w:val="000000" w:themeColor="text1"/>
                      <w:kern w:val="0"/>
                      <w:sz w:val="18"/>
                      <w:szCs w:val="18"/>
                    </w:rPr>
                    <w:t>100</w:t>
                  </w:r>
                </w:p>
              </w:tc>
              <w:tc>
                <w:tcPr>
                  <w:tcW w:w="987" w:type="dxa"/>
                  <w:tcBorders>
                    <w:top w:val="nil"/>
                    <w:left w:val="nil"/>
                    <w:bottom w:val="single" w:sz="8" w:space="0" w:color="auto"/>
                    <w:right w:val="single" w:sz="8" w:space="0" w:color="auto"/>
                  </w:tcBorders>
                  <w:shd w:val="clear" w:color="auto" w:fill="auto"/>
                  <w:noWrap/>
                  <w:vAlign w:val="center"/>
                </w:tcPr>
                <w:p w14:paraId="299387E5" w14:textId="26932EB9"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2</w:t>
                  </w:r>
                  <w:r w:rsidRPr="00BC4650">
                    <w:rPr>
                      <w:rFonts w:ascii="Times New Roman" w:eastAsia="宋体" w:hAnsi="Times New Roman"/>
                      <w:color w:val="000000" w:themeColor="text1"/>
                      <w:kern w:val="0"/>
                      <w:sz w:val="18"/>
                      <w:szCs w:val="18"/>
                    </w:rPr>
                    <w:t>00</w:t>
                  </w:r>
                </w:p>
              </w:tc>
              <w:tc>
                <w:tcPr>
                  <w:tcW w:w="989" w:type="dxa"/>
                  <w:tcBorders>
                    <w:top w:val="nil"/>
                    <w:left w:val="nil"/>
                    <w:bottom w:val="single" w:sz="8" w:space="0" w:color="auto"/>
                    <w:right w:val="single" w:sz="8" w:space="0" w:color="auto"/>
                  </w:tcBorders>
                  <w:shd w:val="clear" w:color="auto" w:fill="auto"/>
                  <w:noWrap/>
                  <w:vAlign w:val="center"/>
                </w:tcPr>
                <w:p w14:paraId="1BD12639" w14:textId="75AAE095" w:rsidR="00FB45DB" w:rsidRPr="00BC4650" w:rsidRDefault="00BC4EBA" w:rsidP="00FB45DB">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3</w:t>
                  </w:r>
                  <w:r w:rsidRPr="00BC4650">
                    <w:rPr>
                      <w:rFonts w:ascii="Times New Roman" w:eastAsia="宋体" w:hAnsi="Times New Roman"/>
                      <w:color w:val="000000" w:themeColor="text1"/>
                      <w:kern w:val="0"/>
                      <w:sz w:val="18"/>
                      <w:szCs w:val="18"/>
                    </w:rPr>
                    <w:t>00</w:t>
                  </w:r>
                </w:p>
              </w:tc>
            </w:tr>
            <w:tr w:rsidR="0093279E" w:rsidRPr="00BC4650" w14:paraId="7B340C28"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tcPr>
                <w:p w14:paraId="22CD5367" w14:textId="77777777" w:rsidR="00D95A91" w:rsidRPr="00BC4650" w:rsidRDefault="00D95A91" w:rsidP="00D95A91">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tcPr>
                <w:p w14:paraId="3A056C10" w14:textId="16C35A70"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电缆路径区</w:t>
                  </w:r>
                </w:p>
              </w:tc>
              <w:tc>
                <w:tcPr>
                  <w:tcW w:w="1134" w:type="dxa"/>
                  <w:tcBorders>
                    <w:top w:val="nil"/>
                    <w:left w:val="nil"/>
                    <w:bottom w:val="single" w:sz="8" w:space="0" w:color="auto"/>
                    <w:right w:val="single" w:sz="8" w:space="0" w:color="auto"/>
                  </w:tcBorders>
                  <w:shd w:val="clear" w:color="auto" w:fill="auto"/>
                  <w:noWrap/>
                  <w:vAlign w:val="center"/>
                </w:tcPr>
                <w:p w14:paraId="7D0F6CE3" w14:textId="032D0B53"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310</w:t>
                  </w:r>
                </w:p>
              </w:tc>
              <w:tc>
                <w:tcPr>
                  <w:tcW w:w="1134" w:type="dxa"/>
                  <w:tcBorders>
                    <w:top w:val="nil"/>
                    <w:left w:val="nil"/>
                    <w:bottom w:val="single" w:sz="8" w:space="0" w:color="auto"/>
                    <w:right w:val="single" w:sz="8" w:space="0" w:color="auto"/>
                  </w:tcBorders>
                  <w:shd w:val="clear" w:color="auto" w:fill="auto"/>
                  <w:noWrap/>
                  <w:vAlign w:val="center"/>
                </w:tcPr>
                <w:p w14:paraId="53D140D1" w14:textId="218DFC55"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 xml:space="preserve">　</w:t>
                  </w:r>
                </w:p>
              </w:tc>
              <w:tc>
                <w:tcPr>
                  <w:tcW w:w="925" w:type="dxa"/>
                  <w:tcBorders>
                    <w:top w:val="nil"/>
                    <w:left w:val="nil"/>
                    <w:bottom w:val="single" w:sz="8" w:space="0" w:color="auto"/>
                    <w:right w:val="single" w:sz="8" w:space="0" w:color="auto"/>
                  </w:tcBorders>
                  <w:shd w:val="clear" w:color="auto" w:fill="auto"/>
                  <w:noWrap/>
                  <w:vAlign w:val="center"/>
                </w:tcPr>
                <w:p w14:paraId="1DB0719D" w14:textId="6995FFB2"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310</w:t>
                  </w:r>
                </w:p>
              </w:tc>
              <w:tc>
                <w:tcPr>
                  <w:tcW w:w="987" w:type="dxa"/>
                  <w:tcBorders>
                    <w:top w:val="nil"/>
                    <w:left w:val="nil"/>
                    <w:bottom w:val="single" w:sz="8" w:space="0" w:color="auto"/>
                    <w:right w:val="single" w:sz="8" w:space="0" w:color="auto"/>
                  </w:tcBorders>
                  <w:shd w:val="clear" w:color="auto" w:fill="auto"/>
                  <w:noWrap/>
                  <w:vAlign w:val="center"/>
                </w:tcPr>
                <w:p w14:paraId="150345CA" w14:textId="3C25C300"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 xml:space="preserve">　</w:t>
                  </w:r>
                </w:p>
              </w:tc>
              <w:tc>
                <w:tcPr>
                  <w:tcW w:w="987" w:type="dxa"/>
                  <w:tcBorders>
                    <w:top w:val="nil"/>
                    <w:left w:val="nil"/>
                    <w:bottom w:val="single" w:sz="8" w:space="0" w:color="auto"/>
                    <w:right w:val="single" w:sz="8" w:space="0" w:color="auto"/>
                  </w:tcBorders>
                  <w:shd w:val="clear" w:color="auto" w:fill="auto"/>
                  <w:noWrap/>
                  <w:vAlign w:val="center"/>
                </w:tcPr>
                <w:p w14:paraId="3999213D" w14:textId="6E158080"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310</w:t>
                  </w:r>
                </w:p>
              </w:tc>
              <w:tc>
                <w:tcPr>
                  <w:tcW w:w="987" w:type="dxa"/>
                  <w:tcBorders>
                    <w:top w:val="nil"/>
                    <w:left w:val="nil"/>
                    <w:bottom w:val="single" w:sz="8" w:space="0" w:color="auto"/>
                    <w:right w:val="single" w:sz="8" w:space="0" w:color="auto"/>
                  </w:tcBorders>
                  <w:shd w:val="clear" w:color="auto" w:fill="auto"/>
                  <w:noWrap/>
                  <w:vAlign w:val="center"/>
                </w:tcPr>
                <w:p w14:paraId="429CE63F" w14:textId="089B5D56"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 xml:space="preserve">　</w:t>
                  </w:r>
                </w:p>
              </w:tc>
              <w:tc>
                <w:tcPr>
                  <w:tcW w:w="989" w:type="dxa"/>
                  <w:tcBorders>
                    <w:top w:val="nil"/>
                    <w:left w:val="nil"/>
                    <w:bottom w:val="single" w:sz="8" w:space="0" w:color="auto"/>
                    <w:right w:val="single" w:sz="8" w:space="0" w:color="auto"/>
                  </w:tcBorders>
                  <w:shd w:val="clear" w:color="auto" w:fill="auto"/>
                  <w:noWrap/>
                  <w:vAlign w:val="center"/>
                </w:tcPr>
                <w:p w14:paraId="1839C47F" w14:textId="15FE62CE"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310</w:t>
                  </w:r>
                </w:p>
              </w:tc>
            </w:tr>
            <w:tr w:rsidR="0093279E" w:rsidRPr="00BC4650" w14:paraId="3F9D4593"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tcPr>
                <w:p w14:paraId="5AD8C849" w14:textId="77777777" w:rsidR="00D95A91" w:rsidRPr="00BC4650" w:rsidRDefault="00D95A91" w:rsidP="00D95A91">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tcPr>
                <w:p w14:paraId="49888876" w14:textId="2DA5456C"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eastAsia="宋体" w:hAnsi="Times New Roman" w:hint="eastAsia"/>
                      <w:color w:val="000000" w:themeColor="text1"/>
                      <w:kern w:val="0"/>
                      <w:sz w:val="18"/>
                      <w:szCs w:val="18"/>
                    </w:rPr>
                    <w:t>电缆路径施工区</w:t>
                  </w:r>
                </w:p>
              </w:tc>
              <w:tc>
                <w:tcPr>
                  <w:tcW w:w="1134" w:type="dxa"/>
                  <w:tcBorders>
                    <w:top w:val="nil"/>
                    <w:left w:val="nil"/>
                    <w:bottom w:val="single" w:sz="8" w:space="0" w:color="auto"/>
                    <w:right w:val="single" w:sz="8" w:space="0" w:color="auto"/>
                  </w:tcBorders>
                  <w:shd w:val="clear" w:color="auto" w:fill="auto"/>
                  <w:noWrap/>
                  <w:vAlign w:val="center"/>
                </w:tcPr>
                <w:p w14:paraId="15E7FEF2" w14:textId="2670BF69"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 xml:space="preserve">　</w:t>
                  </w:r>
                </w:p>
              </w:tc>
              <w:tc>
                <w:tcPr>
                  <w:tcW w:w="1134" w:type="dxa"/>
                  <w:tcBorders>
                    <w:top w:val="nil"/>
                    <w:left w:val="nil"/>
                    <w:bottom w:val="single" w:sz="8" w:space="0" w:color="auto"/>
                    <w:right w:val="single" w:sz="8" w:space="0" w:color="auto"/>
                  </w:tcBorders>
                  <w:shd w:val="clear" w:color="auto" w:fill="auto"/>
                  <w:noWrap/>
                  <w:vAlign w:val="center"/>
                </w:tcPr>
                <w:p w14:paraId="002C48DC" w14:textId="1F3E8D17"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800</w:t>
                  </w:r>
                </w:p>
              </w:tc>
              <w:tc>
                <w:tcPr>
                  <w:tcW w:w="925" w:type="dxa"/>
                  <w:tcBorders>
                    <w:top w:val="nil"/>
                    <w:left w:val="nil"/>
                    <w:bottom w:val="single" w:sz="8" w:space="0" w:color="auto"/>
                    <w:right w:val="single" w:sz="8" w:space="0" w:color="auto"/>
                  </w:tcBorders>
                  <w:shd w:val="clear" w:color="auto" w:fill="auto"/>
                  <w:noWrap/>
                  <w:vAlign w:val="center"/>
                </w:tcPr>
                <w:p w14:paraId="3DF3C337" w14:textId="43CE48BA"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800</w:t>
                  </w:r>
                </w:p>
              </w:tc>
              <w:tc>
                <w:tcPr>
                  <w:tcW w:w="987" w:type="dxa"/>
                  <w:tcBorders>
                    <w:top w:val="nil"/>
                    <w:left w:val="nil"/>
                    <w:bottom w:val="single" w:sz="8" w:space="0" w:color="auto"/>
                    <w:right w:val="single" w:sz="8" w:space="0" w:color="auto"/>
                  </w:tcBorders>
                  <w:shd w:val="clear" w:color="auto" w:fill="auto"/>
                  <w:noWrap/>
                  <w:vAlign w:val="center"/>
                </w:tcPr>
                <w:p w14:paraId="4B94DDA9" w14:textId="41D8C935"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 xml:space="preserve">　</w:t>
                  </w:r>
                </w:p>
              </w:tc>
              <w:tc>
                <w:tcPr>
                  <w:tcW w:w="987" w:type="dxa"/>
                  <w:tcBorders>
                    <w:top w:val="nil"/>
                    <w:left w:val="nil"/>
                    <w:bottom w:val="single" w:sz="8" w:space="0" w:color="auto"/>
                    <w:right w:val="single" w:sz="8" w:space="0" w:color="auto"/>
                  </w:tcBorders>
                  <w:shd w:val="clear" w:color="auto" w:fill="auto"/>
                  <w:noWrap/>
                  <w:vAlign w:val="center"/>
                </w:tcPr>
                <w:p w14:paraId="29088BF7" w14:textId="3FB10B00"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800</w:t>
                  </w:r>
                </w:p>
              </w:tc>
              <w:tc>
                <w:tcPr>
                  <w:tcW w:w="987" w:type="dxa"/>
                  <w:tcBorders>
                    <w:top w:val="nil"/>
                    <w:left w:val="nil"/>
                    <w:bottom w:val="single" w:sz="8" w:space="0" w:color="auto"/>
                    <w:right w:val="single" w:sz="8" w:space="0" w:color="auto"/>
                  </w:tcBorders>
                  <w:shd w:val="clear" w:color="auto" w:fill="auto"/>
                  <w:noWrap/>
                  <w:vAlign w:val="center"/>
                </w:tcPr>
                <w:p w14:paraId="47EE47F7" w14:textId="445C5433"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 xml:space="preserve">　</w:t>
                  </w:r>
                </w:p>
              </w:tc>
              <w:tc>
                <w:tcPr>
                  <w:tcW w:w="989" w:type="dxa"/>
                  <w:tcBorders>
                    <w:top w:val="nil"/>
                    <w:left w:val="nil"/>
                    <w:bottom w:val="single" w:sz="8" w:space="0" w:color="auto"/>
                    <w:right w:val="single" w:sz="8" w:space="0" w:color="auto"/>
                  </w:tcBorders>
                  <w:shd w:val="clear" w:color="auto" w:fill="auto"/>
                  <w:noWrap/>
                  <w:vAlign w:val="center"/>
                </w:tcPr>
                <w:p w14:paraId="1B4BA247" w14:textId="7D165516"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800</w:t>
                  </w:r>
                </w:p>
              </w:tc>
            </w:tr>
            <w:tr w:rsidR="0093279E" w:rsidRPr="00BC4650" w14:paraId="2F4AF491" w14:textId="77777777" w:rsidTr="00BC4EBA">
              <w:trPr>
                <w:trHeight w:val="286"/>
              </w:trPr>
              <w:tc>
                <w:tcPr>
                  <w:tcW w:w="449" w:type="dxa"/>
                  <w:vMerge/>
                  <w:tcBorders>
                    <w:top w:val="nil"/>
                    <w:left w:val="single" w:sz="8" w:space="0" w:color="auto"/>
                    <w:bottom w:val="single" w:sz="8" w:space="0" w:color="000000"/>
                    <w:right w:val="single" w:sz="8" w:space="0" w:color="auto"/>
                  </w:tcBorders>
                  <w:vAlign w:val="center"/>
                  <w:hideMark/>
                </w:tcPr>
                <w:p w14:paraId="35EA9A3A" w14:textId="77777777" w:rsidR="00D95A91" w:rsidRPr="00BC4650" w:rsidRDefault="00D95A91" w:rsidP="00D95A91">
                  <w:pPr>
                    <w:widowControl/>
                    <w:jc w:val="left"/>
                    <w:rPr>
                      <w:rFonts w:ascii="Times New Roman" w:eastAsia="宋体" w:hAnsi="Times New Roman"/>
                      <w:color w:val="000000" w:themeColor="text1"/>
                      <w:kern w:val="0"/>
                      <w:sz w:val="18"/>
                      <w:szCs w:val="18"/>
                    </w:rPr>
                  </w:pPr>
                </w:p>
              </w:tc>
              <w:tc>
                <w:tcPr>
                  <w:tcW w:w="1418" w:type="dxa"/>
                  <w:tcBorders>
                    <w:top w:val="nil"/>
                    <w:left w:val="nil"/>
                    <w:bottom w:val="single" w:sz="8" w:space="0" w:color="auto"/>
                    <w:right w:val="single" w:sz="8" w:space="0" w:color="auto"/>
                  </w:tcBorders>
                  <w:shd w:val="clear" w:color="auto" w:fill="auto"/>
                  <w:noWrap/>
                  <w:vAlign w:val="center"/>
                  <w:hideMark/>
                </w:tcPr>
                <w:p w14:paraId="042B6EFA" w14:textId="39DAFF88" w:rsidR="00D95A91" w:rsidRPr="00BC4650" w:rsidRDefault="0034096B" w:rsidP="00D95A91">
                  <w:pPr>
                    <w:widowControl/>
                    <w:jc w:val="center"/>
                    <w:rPr>
                      <w:rFonts w:ascii="Times New Roman" w:eastAsia="宋体" w:hAnsi="Times New Roman"/>
                      <w:color w:val="000000" w:themeColor="text1"/>
                      <w:kern w:val="0"/>
                      <w:sz w:val="18"/>
                      <w:szCs w:val="18"/>
                    </w:rPr>
                  </w:pPr>
                  <w:r>
                    <w:rPr>
                      <w:rFonts w:ascii="Times New Roman" w:eastAsia="宋体" w:hAnsi="Times New Roman" w:hint="eastAsia"/>
                      <w:color w:val="000000" w:themeColor="text1"/>
                      <w:kern w:val="0"/>
                      <w:sz w:val="18"/>
                      <w:szCs w:val="18"/>
                    </w:rPr>
                    <w:t>合</w:t>
                  </w:r>
                  <w:r w:rsidR="00D95A91" w:rsidRPr="00BC4650">
                    <w:rPr>
                      <w:rFonts w:ascii="Times New Roman" w:eastAsia="宋体" w:hAnsi="Times New Roman"/>
                      <w:color w:val="000000" w:themeColor="text1"/>
                      <w:kern w:val="0"/>
                      <w:sz w:val="18"/>
                      <w:szCs w:val="18"/>
                    </w:rPr>
                    <w:t>计</w:t>
                  </w:r>
                </w:p>
              </w:tc>
              <w:tc>
                <w:tcPr>
                  <w:tcW w:w="1134" w:type="dxa"/>
                  <w:tcBorders>
                    <w:top w:val="nil"/>
                    <w:left w:val="nil"/>
                    <w:bottom w:val="single" w:sz="8" w:space="0" w:color="auto"/>
                    <w:right w:val="single" w:sz="8" w:space="0" w:color="auto"/>
                  </w:tcBorders>
                  <w:shd w:val="clear" w:color="auto" w:fill="auto"/>
                  <w:noWrap/>
                  <w:vAlign w:val="center"/>
                </w:tcPr>
                <w:p w14:paraId="114D2060" w14:textId="79890938"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1046</w:t>
                  </w:r>
                </w:p>
              </w:tc>
              <w:tc>
                <w:tcPr>
                  <w:tcW w:w="1134" w:type="dxa"/>
                  <w:tcBorders>
                    <w:top w:val="nil"/>
                    <w:left w:val="nil"/>
                    <w:bottom w:val="single" w:sz="8" w:space="0" w:color="auto"/>
                    <w:right w:val="single" w:sz="8" w:space="0" w:color="auto"/>
                  </w:tcBorders>
                  <w:shd w:val="clear" w:color="auto" w:fill="auto"/>
                  <w:noWrap/>
                  <w:vAlign w:val="center"/>
                </w:tcPr>
                <w:p w14:paraId="56DFB527" w14:textId="6FC53D1E"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2500</w:t>
                  </w:r>
                </w:p>
              </w:tc>
              <w:tc>
                <w:tcPr>
                  <w:tcW w:w="925" w:type="dxa"/>
                  <w:tcBorders>
                    <w:top w:val="nil"/>
                    <w:left w:val="nil"/>
                    <w:bottom w:val="single" w:sz="8" w:space="0" w:color="auto"/>
                    <w:right w:val="single" w:sz="8" w:space="0" w:color="auto"/>
                  </w:tcBorders>
                  <w:shd w:val="clear" w:color="auto" w:fill="auto"/>
                  <w:noWrap/>
                  <w:vAlign w:val="center"/>
                </w:tcPr>
                <w:p w14:paraId="5F356E6F" w14:textId="67FB8F81"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3546</w:t>
                  </w:r>
                </w:p>
              </w:tc>
              <w:tc>
                <w:tcPr>
                  <w:tcW w:w="987" w:type="dxa"/>
                  <w:tcBorders>
                    <w:top w:val="nil"/>
                    <w:left w:val="nil"/>
                    <w:bottom w:val="single" w:sz="8" w:space="0" w:color="auto"/>
                    <w:right w:val="single" w:sz="8" w:space="0" w:color="auto"/>
                  </w:tcBorders>
                  <w:shd w:val="clear" w:color="auto" w:fill="auto"/>
                  <w:noWrap/>
                  <w:vAlign w:val="center"/>
                </w:tcPr>
                <w:p w14:paraId="1FDA8D4A" w14:textId="4D2FAC21"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466</w:t>
                  </w:r>
                </w:p>
              </w:tc>
              <w:tc>
                <w:tcPr>
                  <w:tcW w:w="987" w:type="dxa"/>
                  <w:tcBorders>
                    <w:top w:val="nil"/>
                    <w:left w:val="nil"/>
                    <w:bottom w:val="single" w:sz="8" w:space="0" w:color="auto"/>
                    <w:right w:val="single" w:sz="8" w:space="0" w:color="auto"/>
                  </w:tcBorders>
                  <w:shd w:val="clear" w:color="auto" w:fill="auto"/>
                  <w:noWrap/>
                  <w:vAlign w:val="center"/>
                </w:tcPr>
                <w:p w14:paraId="1E6B181E" w14:textId="33F32FEA"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2095</w:t>
                  </w:r>
                </w:p>
              </w:tc>
              <w:tc>
                <w:tcPr>
                  <w:tcW w:w="987" w:type="dxa"/>
                  <w:tcBorders>
                    <w:top w:val="nil"/>
                    <w:left w:val="nil"/>
                    <w:bottom w:val="single" w:sz="8" w:space="0" w:color="auto"/>
                    <w:right w:val="single" w:sz="8" w:space="0" w:color="auto"/>
                  </w:tcBorders>
                  <w:shd w:val="clear" w:color="auto" w:fill="auto"/>
                  <w:noWrap/>
                  <w:vAlign w:val="center"/>
                </w:tcPr>
                <w:p w14:paraId="0D88EE46" w14:textId="7BD4CC6F"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985</w:t>
                  </w:r>
                </w:p>
              </w:tc>
              <w:tc>
                <w:tcPr>
                  <w:tcW w:w="989" w:type="dxa"/>
                  <w:tcBorders>
                    <w:top w:val="nil"/>
                    <w:left w:val="nil"/>
                    <w:bottom w:val="single" w:sz="8" w:space="0" w:color="auto"/>
                    <w:right w:val="single" w:sz="8" w:space="0" w:color="auto"/>
                  </w:tcBorders>
                  <w:shd w:val="clear" w:color="auto" w:fill="auto"/>
                  <w:noWrap/>
                  <w:vAlign w:val="center"/>
                </w:tcPr>
                <w:p w14:paraId="5929AFD2" w14:textId="621464A3" w:rsidR="00D95A91" w:rsidRPr="00BC4650" w:rsidRDefault="00D95A91" w:rsidP="00D95A91">
                  <w:pPr>
                    <w:widowControl/>
                    <w:jc w:val="center"/>
                    <w:rPr>
                      <w:rFonts w:ascii="Times New Roman" w:eastAsia="宋体" w:hAnsi="Times New Roman"/>
                      <w:color w:val="000000" w:themeColor="text1"/>
                      <w:kern w:val="0"/>
                      <w:sz w:val="18"/>
                      <w:szCs w:val="18"/>
                    </w:rPr>
                  </w:pPr>
                  <w:r w:rsidRPr="00BC4650">
                    <w:rPr>
                      <w:rFonts w:ascii="Times New Roman" w:hAnsi="Times New Roman"/>
                      <w:color w:val="000000" w:themeColor="text1"/>
                      <w:sz w:val="18"/>
                      <w:szCs w:val="18"/>
                    </w:rPr>
                    <w:t>3546</w:t>
                  </w:r>
                </w:p>
              </w:tc>
            </w:tr>
          </w:tbl>
          <w:p w14:paraId="2E4C6716" w14:textId="6C995AB3" w:rsidR="00BC4EBA" w:rsidRPr="00BC4650" w:rsidRDefault="00BC4EBA" w:rsidP="00BC4EBA">
            <w:pPr>
              <w:spacing w:line="360" w:lineRule="auto"/>
              <w:rPr>
                <w:rFonts w:ascii="Times New Roman" w:eastAsia="宋体" w:hAnsi="Times New Roman"/>
                <w:b/>
                <w:bCs/>
                <w:color w:val="000000" w:themeColor="text1"/>
                <w:kern w:val="0"/>
                <w:sz w:val="24"/>
                <w:szCs w:val="24"/>
              </w:rPr>
            </w:pPr>
            <w:r w:rsidRPr="00BC4650">
              <w:rPr>
                <w:rFonts w:ascii="Times New Roman" w:eastAsia="宋体" w:hAnsi="Times New Roman"/>
                <w:b/>
                <w:bCs/>
                <w:color w:val="000000" w:themeColor="text1"/>
                <w:kern w:val="0"/>
                <w:sz w:val="24"/>
                <w:szCs w:val="24"/>
              </w:rPr>
              <w:lastRenderedPageBreak/>
              <w:t xml:space="preserve">5  </w:t>
            </w:r>
            <w:r w:rsidRPr="00BC4650">
              <w:rPr>
                <w:rFonts w:ascii="Times New Roman" w:eastAsia="宋体" w:hAnsi="Times New Roman" w:hint="eastAsia"/>
                <w:b/>
                <w:bCs/>
                <w:color w:val="000000" w:themeColor="text1"/>
                <w:kern w:val="0"/>
                <w:sz w:val="24"/>
                <w:szCs w:val="24"/>
              </w:rPr>
              <w:t>土石方平衡</w:t>
            </w:r>
          </w:p>
          <w:p w14:paraId="2430A649" w14:textId="4154980D" w:rsidR="00672F6D" w:rsidRPr="00BC4650" w:rsidRDefault="00BC4EBA" w:rsidP="00F81F9E">
            <w:pPr>
              <w:spacing w:line="360" w:lineRule="auto"/>
              <w:ind w:firstLineChars="200" w:firstLine="480"/>
              <w:rPr>
                <w:rFonts w:ascii="Times New Roman" w:eastAsia="宋体" w:hAnsi="Times New Roman"/>
                <w:color w:val="000000" w:themeColor="text1"/>
                <w:kern w:val="0"/>
                <w:sz w:val="24"/>
                <w:szCs w:val="24"/>
              </w:rPr>
            </w:pPr>
            <w:r w:rsidRPr="00BC4650">
              <w:rPr>
                <w:rFonts w:ascii="Times New Roman" w:eastAsia="宋体" w:hAnsi="Times New Roman"/>
                <w:color w:val="000000" w:themeColor="text1"/>
                <w:sz w:val="24"/>
                <w:szCs w:val="24"/>
              </w:rPr>
              <w:t>工程土石方主要来源于基础开挖，包括</w:t>
            </w:r>
            <w:r w:rsidRPr="00BC4650">
              <w:rPr>
                <w:rFonts w:ascii="Times New Roman" w:eastAsia="宋体" w:hAnsi="Times New Roman" w:hint="eastAsia"/>
                <w:color w:val="000000" w:themeColor="text1"/>
                <w:sz w:val="24"/>
                <w:szCs w:val="24"/>
              </w:rPr>
              <w:t>站内主变、间隔及电气设备</w:t>
            </w:r>
            <w:r w:rsidRPr="00BC4650">
              <w:rPr>
                <w:rFonts w:ascii="Times New Roman" w:eastAsia="宋体" w:hAnsi="Times New Roman"/>
                <w:color w:val="000000" w:themeColor="text1"/>
                <w:sz w:val="24"/>
                <w:szCs w:val="24"/>
              </w:rPr>
              <w:t>基础</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配电室基础、线路</w:t>
            </w:r>
            <w:r w:rsidRPr="00BC4650">
              <w:rPr>
                <w:rFonts w:ascii="Times New Roman" w:eastAsia="宋体" w:hAnsi="Times New Roman"/>
                <w:color w:val="000000" w:themeColor="text1"/>
                <w:sz w:val="24"/>
                <w:szCs w:val="24"/>
              </w:rPr>
              <w:t>塔基基础</w:t>
            </w:r>
            <w:r w:rsidRPr="00BC4650">
              <w:rPr>
                <w:rFonts w:ascii="Times New Roman" w:eastAsia="宋体" w:hAnsi="Times New Roman" w:hint="eastAsia"/>
                <w:color w:val="000000" w:themeColor="text1"/>
                <w:sz w:val="24"/>
                <w:szCs w:val="24"/>
              </w:rPr>
              <w:t>和电缆排管沟槽</w:t>
            </w:r>
            <w:r w:rsidRPr="00BC4650">
              <w:rPr>
                <w:rFonts w:ascii="Times New Roman" w:eastAsia="宋体" w:hAnsi="Times New Roman"/>
                <w:color w:val="000000" w:themeColor="text1"/>
                <w:sz w:val="24"/>
                <w:szCs w:val="24"/>
              </w:rPr>
              <w:t>开挖，预计共产生土石方量约</w:t>
            </w:r>
            <w:r w:rsidR="008963E8" w:rsidRPr="00BC4650">
              <w:rPr>
                <w:rFonts w:ascii="Times New Roman" w:eastAsia="宋体" w:hAnsi="Times New Roman" w:hint="eastAsia"/>
                <w:color w:val="000000" w:themeColor="text1"/>
                <w:sz w:val="24"/>
                <w:szCs w:val="24"/>
              </w:rPr>
              <w:t>1</w:t>
            </w:r>
            <w:r w:rsidR="008963E8" w:rsidRPr="00BC4650">
              <w:rPr>
                <w:rFonts w:ascii="Times New Roman" w:eastAsia="宋体" w:hAnsi="Times New Roman"/>
                <w:color w:val="000000" w:themeColor="text1"/>
                <w:sz w:val="24"/>
                <w:szCs w:val="24"/>
              </w:rPr>
              <w:t>723</w:t>
            </w:r>
            <w:r w:rsidRPr="00BC4650">
              <w:rPr>
                <w:rFonts w:ascii="Times New Roman" w:eastAsia="宋体" w:hAnsi="Times New Roman"/>
                <w:color w:val="000000" w:themeColor="text1"/>
                <w:sz w:val="24"/>
                <w:szCs w:val="24"/>
              </w:rPr>
              <w:t>m</w:t>
            </w:r>
            <w:r w:rsidRPr="00BC4650">
              <w:rPr>
                <w:rFonts w:ascii="Times New Roman" w:eastAsia="宋体" w:hAnsi="Times New Roman"/>
                <w:color w:val="000000" w:themeColor="text1"/>
                <w:sz w:val="24"/>
                <w:szCs w:val="24"/>
                <w:vertAlign w:val="superscript"/>
              </w:rPr>
              <w:t>3</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后期</w:t>
            </w:r>
            <w:r w:rsidRPr="00BC4650">
              <w:rPr>
                <w:rFonts w:ascii="Times New Roman" w:eastAsia="宋体" w:hAnsi="Times New Roman" w:hint="eastAsia"/>
                <w:color w:val="000000" w:themeColor="text1"/>
                <w:sz w:val="24"/>
                <w:szCs w:val="24"/>
              </w:rPr>
              <w:t>回</w:t>
            </w:r>
            <w:r w:rsidRPr="00BC4650">
              <w:rPr>
                <w:rFonts w:ascii="Times New Roman" w:eastAsia="宋体" w:hAnsi="Times New Roman"/>
                <w:color w:val="000000" w:themeColor="text1"/>
                <w:sz w:val="24"/>
                <w:szCs w:val="24"/>
              </w:rPr>
              <w:t>用于</w:t>
            </w:r>
            <w:r w:rsidRPr="00BC4650">
              <w:rPr>
                <w:rFonts w:ascii="Times New Roman" w:eastAsia="宋体" w:hAnsi="Times New Roman" w:hint="eastAsia"/>
                <w:color w:val="000000" w:themeColor="text1"/>
                <w:sz w:val="24"/>
                <w:szCs w:val="24"/>
              </w:rPr>
              <w:t>站内主变、间隔及电气设备</w:t>
            </w:r>
            <w:r w:rsidRPr="00BC4650">
              <w:rPr>
                <w:rFonts w:ascii="Times New Roman" w:eastAsia="宋体" w:hAnsi="Times New Roman"/>
                <w:color w:val="000000" w:themeColor="text1"/>
                <w:sz w:val="24"/>
                <w:szCs w:val="24"/>
              </w:rPr>
              <w:t>基础回填</w:t>
            </w:r>
            <w:r w:rsidRPr="00BC4650">
              <w:rPr>
                <w:rFonts w:ascii="Times New Roman" w:eastAsia="宋体" w:hAnsi="Times New Roman" w:hint="eastAsia"/>
                <w:color w:val="000000" w:themeColor="text1"/>
                <w:sz w:val="24"/>
                <w:szCs w:val="24"/>
              </w:rPr>
              <w:t>，塔基基础回填垄高、绿化覆土，电缆路径回填垄高、绿化覆土。</w:t>
            </w:r>
            <w:r w:rsidRPr="00BC4650">
              <w:rPr>
                <w:rFonts w:ascii="Times New Roman" w:eastAsia="宋体" w:hAnsi="Times New Roman"/>
                <w:color w:val="000000" w:themeColor="text1"/>
                <w:sz w:val="24"/>
                <w:szCs w:val="24"/>
              </w:rPr>
              <w:t>土石方</w:t>
            </w:r>
            <w:r w:rsidRPr="00BC4650">
              <w:rPr>
                <w:rFonts w:ascii="Times New Roman" w:eastAsia="宋体" w:hAnsi="Times New Roman" w:hint="eastAsia"/>
                <w:color w:val="000000" w:themeColor="text1"/>
                <w:sz w:val="24"/>
                <w:szCs w:val="24"/>
              </w:rPr>
              <w:t>回用量共</w:t>
            </w:r>
            <w:r w:rsidR="008963E8" w:rsidRPr="00BC4650">
              <w:rPr>
                <w:rFonts w:ascii="Times New Roman" w:eastAsia="宋体" w:hAnsi="Times New Roman" w:hint="eastAsia"/>
                <w:color w:val="000000" w:themeColor="text1"/>
                <w:sz w:val="24"/>
                <w:szCs w:val="24"/>
              </w:rPr>
              <w:t>1</w:t>
            </w:r>
            <w:r w:rsidR="008963E8" w:rsidRPr="00BC4650">
              <w:rPr>
                <w:rFonts w:ascii="Times New Roman" w:eastAsia="宋体" w:hAnsi="Times New Roman"/>
                <w:color w:val="000000" w:themeColor="text1"/>
                <w:sz w:val="24"/>
                <w:szCs w:val="24"/>
              </w:rPr>
              <w:t>723</w:t>
            </w:r>
            <w:r w:rsidRPr="00BC4650">
              <w:rPr>
                <w:rFonts w:ascii="Times New Roman" w:eastAsia="宋体" w:hAnsi="Times New Roman"/>
                <w:color w:val="000000" w:themeColor="text1"/>
                <w:sz w:val="24"/>
                <w:szCs w:val="24"/>
              </w:rPr>
              <w:t>m</w:t>
            </w:r>
            <w:r w:rsidRPr="00BC4650">
              <w:rPr>
                <w:rFonts w:ascii="Times New Roman" w:eastAsia="宋体" w:hAnsi="Times New Roman"/>
                <w:color w:val="000000" w:themeColor="text1"/>
                <w:sz w:val="24"/>
                <w:szCs w:val="24"/>
                <w:vertAlign w:val="superscript"/>
              </w:rPr>
              <w:t>3</w:t>
            </w:r>
            <w:r w:rsidRPr="00BC4650">
              <w:rPr>
                <w:rFonts w:ascii="Times New Roman" w:eastAsia="宋体" w:hAnsi="Times New Roman"/>
                <w:color w:val="000000" w:themeColor="text1"/>
                <w:sz w:val="24"/>
                <w:szCs w:val="24"/>
              </w:rPr>
              <w:t>。项目</w:t>
            </w:r>
            <w:r w:rsidRPr="00BC4650">
              <w:rPr>
                <w:rFonts w:ascii="Times New Roman" w:eastAsia="宋体" w:hAnsi="Times New Roman" w:hint="eastAsia"/>
                <w:color w:val="000000" w:themeColor="text1"/>
                <w:sz w:val="24"/>
                <w:szCs w:val="24"/>
              </w:rPr>
              <w:t>不</w:t>
            </w:r>
            <w:r w:rsidRPr="00BC4650">
              <w:rPr>
                <w:rFonts w:ascii="Times New Roman" w:eastAsia="宋体" w:hAnsi="Times New Roman"/>
                <w:color w:val="000000" w:themeColor="text1"/>
                <w:sz w:val="24"/>
                <w:szCs w:val="24"/>
              </w:rPr>
              <w:t>产生永久弃</w:t>
            </w:r>
            <w:r w:rsidRPr="00BC4650">
              <w:rPr>
                <w:rFonts w:ascii="Times New Roman" w:eastAsia="宋体" w:hAnsi="Times New Roman" w:hint="eastAsia"/>
                <w:color w:val="000000" w:themeColor="text1"/>
                <w:sz w:val="24"/>
                <w:szCs w:val="24"/>
              </w:rPr>
              <w:t>土</w:t>
            </w:r>
            <w:r w:rsidRPr="00BC4650">
              <w:rPr>
                <w:rFonts w:ascii="Times New Roman" w:eastAsia="宋体" w:hAnsi="Times New Roman"/>
                <w:color w:val="000000" w:themeColor="text1"/>
                <w:sz w:val="24"/>
                <w:szCs w:val="24"/>
              </w:rPr>
              <w:t>。土石方</w:t>
            </w:r>
            <w:r w:rsidRPr="00BC4650">
              <w:rPr>
                <w:rFonts w:ascii="Times New Roman" w:eastAsia="宋体" w:hAnsi="Times New Roman" w:hint="eastAsia"/>
                <w:color w:val="000000" w:themeColor="text1"/>
                <w:sz w:val="24"/>
                <w:szCs w:val="24"/>
              </w:rPr>
              <w:t>平衡</w:t>
            </w:r>
            <w:r w:rsidRPr="00BC4650">
              <w:rPr>
                <w:rFonts w:ascii="Times New Roman" w:eastAsia="宋体" w:hAnsi="Times New Roman"/>
                <w:color w:val="000000" w:themeColor="text1"/>
                <w:sz w:val="24"/>
                <w:szCs w:val="24"/>
              </w:rPr>
              <w:t>情况详见表</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w:t>
            </w:r>
          </w:p>
          <w:p w14:paraId="2F58DDBC" w14:textId="4ABDAD6A" w:rsidR="00210E4D" w:rsidRPr="00BC4650" w:rsidRDefault="00210E4D" w:rsidP="00210E4D">
            <w:pPr>
              <w:spacing w:line="360" w:lineRule="auto"/>
              <w:jc w:val="center"/>
              <w:rPr>
                <w:rFonts w:ascii="Times New Roman" w:eastAsia="宋体" w:hAnsi="Times New Roman"/>
                <w:b/>
                <w:color w:val="000000" w:themeColor="text1"/>
                <w:sz w:val="24"/>
                <w:szCs w:val="24"/>
              </w:rPr>
            </w:pPr>
            <w:bookmarkStart w:id="14" w:name="_Hlk12826706"/>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1-</w:t>
            </w:r>
            <w:r w:rsidR="009B7BCB" w:rsidRPr="00BC4650">
              <w:rPr>
                <w:rFonts w:ascii="Times New Roman" w:eastAsia="宋体" w:hAnsi="Times New Roman"/>
                <w:b/>
                <w:color w:val="000000" w:themeColor="text1"/>
                <w:sz w:val="24"/>
                <w:szCs w:val="24"/>
              </w:rPr>
              <w:t>7</w:t>
            </w:r>
            <w:r w:rsidRPr="00BC4650">
              <w:rPr>
                <w:rFonts w:ascii="Times New Roman" w:eastAsia="宋体" w:hAnsi="Times New Roman"/>
                <w:b/>
                <w:color w:val="000000" w:themeColor="text1"/>
                <w:sz w:val="24"/>
                <w:szCs w:val="24"/>
              </w:rPr>
              <w:t xml:space="preserve">  </w:t>
            </w:r>
            <w:r w:rsidRPr="00BC4650">
              <w:rPr>
                <w:rFonts w:ascii="Times New Roman" w:eastAsia="宋体" w:hAnsi="Times New Roman"/>
                <w:b/>
                <w:color w:val="000000" w:themeColor="text1"/>
                <w:sz w:val="24"/>
                <w:szCs w:val="24"/>
              </w:rPr>
              <w:t>工程土石方平衡表（单位：</w:t>
            </w:r>
            <w:r w:rsidRPr="00BC4650">
              <w:rPr>
                <w:rFonts w:ascii="Times New Roman" w:eastAsia="宋体" w:hAnsi="Times New Roman"/>
                <w:b/>
                <w:color w:val="000000" w:themeColor="text1"/>
                <w:sz w:val="24"/>
                <w:szCs w:val="24"/>
              </w:rPr>
              <w:t>m</w:t>
            </w:r>
            <w:r w:rsidRPr="00BC4650">
              <w:rPr>
                <w:rFonts w:ascii="Times New Roman" w:eastAsia="宋体" w:hAnsi="Times New Roman"/>
                <w:b/>
                <w:color w:val="000000" w:themeColor="text1"/>
                <w:sz w:val="24"/>
                <w:szCs w:val="24"/>
                <w:vertAlign w:val="superscript"/>
              </w:rPr>
              <w:t>3</w:t>
            </w:r>
            <w:r w:rsidRPr="00BC4650">
              <w:rPr>
                <w:rFonts w:ascii="Times New Roman" w:eastAsia="宋体" w:hAnsi="Times New Roman"/>
                <w:b/>
                <w:color w:val="000000" w:themeColor="text1"/>
                <w:sz w:val="24"/>
                <w:szCs w:val="24"/>
              </w:rPr>
              <w:t>）</w:t>
            </w:r>
          </w:p>
          <w:tbl>
            <w:tblPr>
              <w:tblW w:w="9033" w:type="dxa"/>
              <w:tblLayout w:type="fixed"/>
              <w:tblLook w:val="04A0" w:firstRow="1" w:lastRow="0" w:firstColumn="1" w:lastColumn="0" w:noHBand="0" w:noVBand="1"/>
            </w:tblPr>
            <w:tblGrid>
              <w:gridCol w:w="449"/>
              <w:gridCol w:w="1276"/>
              <w:gridCol w:w="743"/>
              <w:gridCol w:w="745"/>
              <w:gridCol w:w="638"/>
              <w:gridCol w:w="709"/>
              <w:gridCol w:w="750"/>
              <w:gridCol w:w="647"/>
              <w:gridCol w:w="605"/>
              <w:gridCol w:w="691"/>
              <w:gridCol w:w="709"/>
              <w:gridCol w:w="1065"/>
              <w:gridCol w:w="6"/>
            </w:tblGrid>
            <w:tr w:rsidR="008963E8" w:rsidRPr="00BC4650" w14:paraId="73A761CE" w14:textId="77777777" w:rsidTr="008963E8">
              <w:trPr>
                <w:trHeight w:val="302"/>
              </w:trPr>
              <w:tc>
                <w:tcPr>
                  <w:tcW w:w="1725"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1D224380"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分区</w:t>
                  </w:r>
                </w:p>
              </w:tc>
              <w:tc>
                <w:tcPr>
                  <w:tcW w:w="212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46844EB4"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开挖（</w:t>
                  </w:r>
                  <w:r w:rsidRPr="00BC4650">
                    <w:rPr>
                      <w:rFonts w:ascii="Times New Roman" w:eastAsia="宋体" w:hAnsi="Times New Roman"/>
                      <w:color w:val="000000" w:themeColor="text1"/>
                      <w:kern w:val="0"/>
                      <w:sz w:val="18"/>
                      <w:szCs w:val="18"/>
                    </w:rPr>
                    <w:t>m</w:t>
                  </w:r>
                  <w:r w:rsidRPr="00BC4650">
                    <w:rPr>
                      <w:rFonts w:ascii="Times New Roman" w:eastAsia="宋体" w:hAnsi="Times New Roman"/>
                      <w:color w:val="000000" w:themeColor="text1"/>
                      <w:kern w:val="0"/>
                      <w:sz w:val="18"/>
                      <w:szCs w:val="18"/>
                      <w:vertAlign w:val="superscript"/>
                    </w:rPr>
                    <w:t>3</w:t>
                  </w:r>
                  <w:r w:rsidRPr="00BC4650">
                    <w:rPr>
                      <w:rFonts w:ascii="宋体" w:eastAsia="宋体" w:hAnsi="宋体" w:cs="宋体" w:hint="eastAsia"/>
                      <w:color w:val="000000" w:themeColor="text1"/>
                      <w:kern w:val="0"/>
                      <w:sz w:val="18"/>
                      <w:szCs w:val="18"/>
                    </w:rPr>
                    <w:t>）</w:t>
                  </w:r>
                </w:p>
              </w:tc>
              <w:tc>
                <w:tcPr>
                  <w:tcW w:w="210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CCC3AFC"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回填（</w:t>
                  </w:r>
                  <w:r w:rsidRPr="00BC4650">
                    <w:rPr>
                      <w:rFonts w:ascii="Times New Roman" w:eastAsia="宋体" w:hAnsi="Times New Roman"/>
                      <w:color w:val="000000" w:themeColor="text1"/>
                      <w:kern w:val="0"/>
                      <w:sz w:val="18"/>
                      <w:szCs w:val="18"/>
                    </w:rPr>
                    <w:t>m</w:t>
                  </w:r>
                  <w:r w:rsidRPr="00BC4650">
                    <w:rPr>
                      <w:rFonts w:ascii="Times New Roman" w:eastAsia="宋体" w:hAnsi="Times New Roman"/>
                      <w:color w:val="000000" w:themeColor="text1"/>
                      <w:kern w:val="0"/>
                      <w:sz w:val="18"/>
                      <w:szCs w:val="18"/>
                      <w:vertAlign w:val="superscript"/>
                    </w:rPr>
                    <w:t>3</w:t>
                  </w:r>
                  <w:r w:rsidRPr="00BC4650">
                    <w:rPr>
                      <w:rFonts w:ascii="宋体" w:eastAsia="宋体" w:hAnsi="宋体" w:cs="宋体" w:hint="eastAsia"/>
                      <w:color w:val="000000" w:themeColor="text1"/>
                      <w:kern w:val="0"/>
                      <w:sz w:val="18"/>
                      <w:szCs w:val="18"/>
                    </w:rPr>
                    <w:t>）</w:t>
                  </w:r>
                </w:p>
              </w:tc>
              <w:tc>
                <w:tcPr>
                  <w:tcW w:w="129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21FFCF75"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调入（</w:t>
                  </w:r>
                  <w:r w:rsidRPr="00BC4650">
                    <w:rPr>
                      <w:rFonts w:ascii="Times New Roman" w:eastAsia="宋体" w:hAnsi="Times New Roman"/>
                      <w:color w:val="000000" w:themeColor="text1"/>
                      <w:kern w:val="0"/>
                      <w:sz w:val="18"/>
                      <w:szCs w:val="18"/>
                    </w:rPr>
                    <w:t>m</w:t>
                  </w:r>
                  <w:r w:rsidRPr="00BC4650">
                    <w:rPr>
                      <w:rFonts w:ascii="Times New Roman" w:eastAsia="宋体" w:hAnsi="Times New Roman"/>
                      <w:color w:val="000000" w:themeColor="text1"/>
                      <w:kern w:val="0"/>
                      <w:sz w:val="18"/>
                      <w:szCs w:val="18"/>
                      <w:vertAlign w:val="superscript"/>
                    </w:rPr>
                    <w:t>3</w:t>
                  </w:r>
                  <w:r w:rsidRPr="00BC4650">
                    <w:rPr>
                      <w:rFonts w:ascii="宋体" w:eastAsia="宋体" w:hAnsi="宋体" w:cs="宋体" w:hint="eastAsia"/>
                      <w:color w:val="000000" w:themeColor="text1"/>
                      <w:kern w:val="0"/>
                      <w:sz w:val="18"/>
                      <w:szCs w:val="18"/>
                    </w:rPr>
                    <w:t>）</w:t>
                  </w:r>
                </w:p>
              </w:tc>
              <w:tc>
                <w:tcPr>
                  <w:tcW w:w="178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6DC68348"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调出（</w:t>
                  </w:r>
                  <w:r w:rsidRPr="00BC4650">
                    <w:rPr>
                      <w:rFonts w:ascii="Times New Roman" w:eastAsia="宋体" w:hAnsi="Times New Roman"/>
                      <w:color w:val="000000" w:themeColor="text1"/>
                      <w:kern w:val="0"/>
                      <w:sz w:val="18"/>
                      <w:szCs w:val="18"/>
                    </w:rPr>
                    <w:t>m</w:t>
                  </w:r>
                  <w:r w:rsidRPr="00BC4650">
                    <w:rPr>
                      <w:rFonts w:ascii="Times New Roman" w:eastAsia="宋体" w:hAnsi="Times New Roman"/>
                      <w:color w:val="000000" w:themeColor="text1"/>
                      <w:kern w:val="0"/>
                      <w:sz w:val="18"/>
                      <w:szCs w:val="18"/>
                      <w:vertAlign w:val="superscript"/>
                    </w:rPr>
                    <w:t>3</w:t>
                  </w:r>
                  <w:r w:rsidRPr="00BC4650">
                    <w:rPr>
                      <w:rFonts w:ascii="宋体" w:eastAsia="宋体" w:hAnsi="宋体" w:cs="宋体" w:hint="eastAsia"/>
                      <w:color w:val="000000" w:themeColor="text1"/>
                      <w:kern w:val="0"/>
                      <w:sz w:val="18"/>
                      <w:szCs w:val="18"/>
                    </w:rPr>
                    <w:t>）</w:t>
                  </w:r>
                </w:p>
              </w:tc>
            </w:tr>
            <w:tr w:rsidR="008963E8" w:rsidRPr="00BC4650" w14:paraId="15B74CBA" w14:textId="77777777" w:rsidTr="008963E8">
              <w:trPr>
                <w:gridAfter w:val="1"/>
                <w:wAfter w:w="6" w:type="dxa"/>
                <w:trHeight w:val="290"/>
              </w:trPr>
              <w:tc>
                <w:tcPr>
                  <w:tcW w:w="1725" w:type="dxa"/>
                  <w:gridSpan w:val="2"/>
                  <w:vMerge/>
                  <w:tcBorders>
                    <w:top w:val="single" w:sz="8" w:space="0" w:color="auto"/>
                    <w:left w:val="single" w:sz="8" w:space="0" w:color="auto"/>
                    <w:bottom w:val="single" w:sz="8" w:space="0" w:color="000000"/>
                    <w:right w:val="single" w:sz="8" w:space="0" w:color="000000"/>
                  </w:tcBorders>
                  <w:vAlign w:val="center"/>
                  <w:hideMark/>
                </w:tcPr>
                <w:p w14:paraId="77601764"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743" w:type="dxa"/>
                  <w:tcBorders>
                    <w:top w:val="nil"/>
                    <w:left w:val="nil"/>
                    <w:bottom w:val="single" w:sz="8" w:space="0" w:color="auto"/>
                    <w:right w:val="single" w:sz="8" w:space="0" w:color="auto"/>
                  </w:tcBorders>
                  <w:shd w:val="clear" w:color="auto" w:fill="auto"/>
                  <w:noWrap/>
                  <w:vAlign w:val="center"/>
                  <w:hideMark/>
                </w:tcPr>
                <w:p w14:paraId="3C6E4566"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表土剥离</w:t>
                  </w:r>
                </w:p>
              </w:tc>
              <w:tc>
                <w:tcPr>
                  <w:tcW w:w="745" w:type="dxa"/>
                  <w:tcBorders>
                    <w:top w:val="nil"/>
                    <w:left w:val="nil"/>
                    <w:bottom w:val="single" w:sz="8" w:space="0" w:color="auto"/>
                    <w:right w:val="single" w:sz="8" w:space="0" w:color="auto"/>
                  </w:tcBorders>
                  <w:shd w:val="clear" w:color="auto" w:fill="auto"/>
                  <w:noWrap/>
                  <w:vAlign w:val="center"/>
                  <w:hideMark/>
                </w:tcPr>
                <w:p w14:paraId="6D692D73"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土石方</w:t>
                  </w:r>
                </w:p>
              </w:tc>
              <w:tc>
                <w:tcPr>
                  <w:tcW w:w="638" w:type="dxa"/>
                  <w:tcBorders>
                    <w:top w:val="nil"/>
                    <w:left w:val="nil"/>
                    <w:bottom w:val="single" w:sz="8" w:space="0" w:color="auto"/>
                    <w:right w:val="single" w:sz="8" w:space="0" w:color="auto"/>
                  </w:tcBorders>
                  <w:shd w:val="clear" w:color="auto" w:fill="auto"/>
                  <w:noWrap/>
                  <w:vAlign w:val="center"/>
                  <w:hideMark/>
                </w:tcPr>
                <w:p w14:paraId="770174FB"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小计</w:t>
                  </w:r>
                </w:p>
              </w:tc>
              <w:tc>
                <w:tcPr>
                  <w:tcW w:w="709" w:type="dxa"/>
                  <w:tcBorders>
                    <w:top w:val="nil"/>
                    <w:left w:val="nil"/>
                    <w:bottom w:val="single" w:sz="8" w:space="0" w:color="auto"/>
                    <w:right w:val="single" w:sz="8" w:space="0" w:color="auto"/>
                  </w:tcBorders>
                  <w:shd w:val="clear" w:color="auto" w:fill="auto"/>
                  <w:noWrap/>
                  <w:vAlign w:val="center"/>
                  <w:hideMark/>
                </w:tcPr>
                <w:p w14:paraId="0DF1CA15"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覆土</w:t>
                  </w:r>
                </w:p>
              </w:tc>
              <w:tc>
                <w:tcPr>
                  <w:tcW w:w="750" w:type="dxa"/>
                  <w:tcBorders>
                    <w:top w:val="nil"/>
                    <w:left w:val="nil"/>
                    <w:bottom w:val="single" w:sz="8" w:space="0" w:color="auto"/>
                    <w:right w:val="single" w:sz="8" w:space="0" w:color="auto"/>
                  </w:tcBorders>
                  <w:shd w:val="clear" w:color="auto" w:fill="auto"/>
                  <w:noWrap/>
                  <w:vAlign w:val="center"/>
                  <w:hideMark/>
                </w:tcPr>
                <w:p w14:paraId="0FE235B7"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土石方</w:t>
                  </w:r>
                </w:p>
              </w:tc>
              <w:tc>
                <w:tcPr>
                  <w:tcW w:w="647" w:type="dxa"/>
                  <w:tcBorders>
                    <w:top w:val="nil"/>
                    <w:left w:val="nil"/>
                    <w:bottom w:val="single" w:sz="8" w:space="0" w:color="auto"/>
                    <w:right w:val="single" w:sz="8" w:space="0" w:color="auto"/>
                  </w:tcBorders>
                  <w:shd w:val="clear" w:color="auto" w:fill="auto"/>
                  <w:noWrap/>
                  <w:vAlign w:val="center"/>
                  <w:hideMark/>
                </w:tcPr>
                <w:p w14:paraId="743355CA"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小计</w:t>
                  </w:r>
                </w:p>
              </w:tc>
              <w:tc>
                <w:tcPr>
                  <w:tcW w:w="605" w:type="dxa"/>
                  <w:tcBorders>
                    <w:top w:val="nil"/>
                    <w:left w:val="nil"/>
                    <w:bottom w:val="single" w:sz="8" w:space="0" w:color="auto"/>
                    <w:right w:val="single" w:sz="8" w:space="0" w:color="auto"/>
                  </w:tcBorders>
                  <w:shd w:val="clear" w:color="auto" w:fill="auto"/>
                  <w:noWrap/>
                  <w:vAlign w:val="center"/>
                  <w:hideMark/>
                </w:tcPr>
                <w:p w14:paraId="706F1BF1"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数量</w:t>
                  </w:r>
                </w:p>
              </w:tc>
              <w:tc>
                <w:tcPr>
                  <w:tcW w:w="691" w:type="dxa"/>
                  <w:tcBorders>
                    <w:top w:val="nil"/>
                    <w:left w:val="nil"/>
                    <w:bottom w:val="single" w:sz="8" w:space="0" w:color="auto"/>
                    <w:right w:val="single" w:sz="8" w:space="0" w:color="auto"/>
                  </w:tcBorders>
                  <w:shd w:val="clear" w:color="auto" w:fill="auto"/>
                  <w:noWrap/>
                  <w:vAlign w:val="center"/>
                  <w:hideMark/>
                </w:tcPr>
                <w:p w14:paraId="718FEC9A"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来源</w:t>
                  </w:r>
                </w:p>
              </w:tc>
              <w:tc>
                <w:tcPr>
                  <w:tcW w:w="709" w:type="dxa"/>
                  <w:tcBorders>
                    <w:top w:val="nil"/>
                    <w:left w:val="nil"/>
                    <w:bottom w:val="single" w:sz="8" w:space="0" w:color="auto"/>
                    <w:right w:val="single" w:sz="8" w:space="0" w:color="auto"/>
                  </w:tcBorders>
                  <w:shd w:val="clear" w:color="auto" w:fill="auto"/>
                  <w:noWrap/>
                  <w:vAlign w:val="center"/>
                  <w:hideMark/>
                </w:tcPr>
                <w:p w14:paraId="3974BA1F"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数量</w:t>
                  </w:r>
                </w:p>
              </w:tc>
              <w:tc>
                <w:tcPr>
                  <w:tcW w:w="1065" w:type="dxa"/>
                  <w:tcBorders>
                    <w:top w:val="nil"/>
                    <w:left w:val="nil"/>
                    <w:bottom w:val="single" w:sz="8" w:space="0" w:color="auto"/>
                    <w:right w:val="single" w:sz="8" w:space="0" w:color="auto"/>
                  </w:tcBorders>
                  <w:shd w:val="clear" w:color="auto" w:fill="auto"/>
                  <w:noWrap/>
                  <w:vAlign w:val="center"/>
                  <w:hideMark/>
                </w:tcPr>
                <w:p w14:paraId="4E14F993"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去向</w:t>
                  </w:r>
                </w:p>
              </w:tc>
            </w:tr>
            <w:tr w:rsidR="008963E8" w:rsidRPr="00BC4650" w14:paraId="435C19A5" w14:textId="77777777" w:rsidTr="00E27679">
              <w:trPr>
                <w:gridAfter w:val="1"/>
                <w:wAfter w:w="6" w:type="dxa"/>
                <w:trHeight w:val="447"/>
              </w:trPr>
              <w:tc>
                <w:tcPr>
                  <w:tcW w:w="449" w:type="dxa"/>
                  <w:vMerge w:val="restart"/>
                  <w:tcBorders>
                    <w:top w:val="nil"/>
                    <w:left w:val="single" w:sz="8" w:space="0" w:color="auto"/>
                    <w:bottom w:val="single" w:sz="8" w:space="0" w:color="000000"/>
                    <w:right w:val="single" w:sz="8" w:space="0" w:color="auto"/>
                  </w:tcBorders>
                  <w:shd w:val="clear" w:color="auto" w:fill="auto"/>
                  <w:vAlign w:val="center"/>
                  <w:hideMark/>
                </w:tcPr>
                <w:p w14:paraId="34074A9F"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变电工程</w:t>
                  </w:r>
                </w:p>
              </w:tc>
              <w:tc>
                <w:tcPr>
                  <w:tcW w:w="1276" w:type="dxa"/>
                  <w:tcBorders>
                    <w:top w:val="nil"/>
                    <w:left w:val="nil"/>
                    <w:bottom w:val="single" w:sz="8" w:space="0" w:color="auto"/>
                    <w:right w:val="single" w:sz="8" w:space="0" w:color="auto"/>
                  </w:tcBorders>
                  <w:shd w:val="clear" w:color="auto" w:fill="auto"/>
                  <w:noWrap/>
                  <w:vAlign w:val="center"/>
                  <w:hideMark/>
                </w:tcPr>
                <w:p w14:paraId="16C68171"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110kV</w:t>
                  </w:r>
                  <w:r w:rsidRPr="00BC4650">
                    <w:rPr>
                      <w:rFonts w:ascii="宋体" w:eastAsia="宋体" w:hAnsi="宋体" w:hint="eastAsia"/>
                      <w:color w:val="000000" w:themeColor="text1"/>
                      <w:kern w:val="0"/>
                      <w:sz w:val="18"/>
                      <w:szCs w:val="18"/>
                    </w:rPr>
                    <w:t>哨房变</w:t>
                  </w:r>
                </w:p>
              </w:tc>
              <w:tc>
                <w:tcPr>
                  <w:tcW w:w="743" w:type="dxa"/>
                  <w:tcBorders>
                    <w:top w:val="nil"/>
                    <w:left w:val="nil"/>
                    <w:bottom w:val="single" w:sz="8" w:space="0" w:color="auto"/>
                    <w:right w:val="single" w:sz="8" w:space="0" w:color="auto"/>
                  </w:tcBorders>
                  <w:shd w:val="clear" w:color="auto" w:fill="auto"/>
                  <w:noWrap/>
                  <w:vAlign w:val="center"/>
                </w:tcPr>
                <w:p w14:paraId="5860910F" w14:textId="4A98C03B" w:rsidR="008963E8" w:rsidRPr="00BC4650" w:rsidRDefault="008963E8" w:rsidP="008963E8">
                  <w:pPr>
                    <w:widowControl/>
                    <w:jc w:val="center"/>
                    <w:rPr>
                      <w:rFonts w:ascii="Times New Roman" w:hAnsi="Times New Roman"/>
                      <w:color w:val="000000" w:themeColor="text1"/>
                      <w:kern w:val="0"/>
                      <w:sz w:val="18"/>
                      <w:szCs w:val="18"/>
                    </w:rPr>
                  </w:pPr>
                </w:p>
              </w:tc>
              <w:tc>
                <w:tcPr>
                  <w:tcW w:w="745" w:type="dxa"/>
                  <w:tcBorders>
                    <w:top w:val="nil"/>
                    <w:left w:val="nil"/>
                    <w:bottom w:val="single" w:sz="8" w:space="0" w:color="auto"/>
                    <w:right w:val="single" w:sz="8" w:space="0" w:color="auto"/>
                  </w:tcBorders>
                  <w:shd w:val="clear" w:color="auto" w:fill="auto"/>
                  <w:noWrap/>
                  <w:vAlign w:val="center"/>
                  <w:hideMark/>
                </w:tcPr>
                <w:p w14:paraId="0BA9D175"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305</w:t>
                  </w:r>
                </w:p>
              </w:tc>
              <w:tc>
                <w:tcPr>
                  <w:tcW w:w="638" w:type="dxa"/>
                  <w:tcBorders>
                    <w:top w:val="nil"/>
                    <w:left w:val="nil"/>
                    <w:bottom w:val="single" w:sz="8" w:space="0" w:color="auto"/>
                    <w:right w:val="single" w:sz="8" w:space="0" w:color="auto"/>
                  </w:tcBorders>
                  <w:shd w:val="clear" w:color="auto" w:fill="auto"/>
                  <w:noWrap/>
                  <w:vAlign w:val="center"/>
                  <w:hideMark/>
                </w:tcPr>
                <w:p w14:paraId="0CD5234A"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305</w:t>
                  </w:r>
                </w:p>
              </w:tc>
              <w:tc>
                <w:tcPr>
                  <w:tcW w:w="709" w:type="dxa"/>
                  <w:tcBorders>
                    <w:top w:val="nil"/>
                    <w:left w:val="nil"/>
                    <w:bottom w:val="single" w:sz="8" w:space="0" w:color="auto"/>
                    <w:right w:val="single" w:sz="8" w:space="0" w:color="auto"/>
                  </w:tcBorders>
                  <w:shd w:val="clear" w:color="auto" w:fill="auto"/>
                  <w:noWrap/>
                  <w:vAlign w:val="center"/>
                </w:tcPr>
                <w:p w14:paraId="67B780AF" w14:textId="4506B868" w:rsidR="008963E8" w:rsidRPr="00BC4650" w:rsidRDefault="008963E8" w:rsidP="008963E8">
                  <w:pPr>
                    <w:widowControl/>
                    <w:jc w:val="center"/>
                    <w:rPr>
                      <w:rFonts w:ascii="Times New Roman" w:hAnsi="Times New Roman"/>
                      <w:color w:val="000000" w:themeColor="text1"/>
                      <w:kern w:val="0"/>
                      <w:sz w:val="18"/>
                      <w:szCs w:val="18"/>
                    </w:rPr>
                  </w:pPr>
                </w:p>
              </w:tc>
              <w:tc>
                <w:tcPr>
                  <w:tcW w:w="750" w:type="dxa"/>
                  <w:tcBorders>
                    <w:top w:val="nil"/>
                    <w:left w:val="nil"/>
                    <w:bottom w:val="single" w:sz="8" w:space="0" w:color="auto"/>
                    <w:right w:val="single" w:sz="8" w:space="0" w:color="auto"/>
                  </w:tcBorders>
                  <w:shd w:val="clear" w:color="auto" w:fill="auto"/>
                  <w:noWrap/>
                  <w:vAlign w:val="center"/>
                  <w:hideMark/>
                </w:tcPr>
                <w:p w14:paraId="05D09943"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250</w:t>
                  </w:r>
                </w:p>
              </w:tc>
              <w:tc>
                <w:tcPr>
                  <w:tcW w:w="647" w:type="dxa"/>
                  <w:tcBorders>
                    <w:top w:val="nil"/>
                    <w:left w:val="nil"/>
                    <w:bottom w:val="single" w:sz="8" w:space="0" w:color="auto"/>
                    <w:right w:val="single" w:sz="8" w:space="0" w:color="auto"/>
                  </w:tcBorders>
                  <w:shd w:val="clear" w:color="auto" w:fill="auto"/>
                  <w:noWrap/>
                  <w:vAlign w:val="center"/>
                  <w:hideMark/>
                </w:tcPr>
                <w:p w14:paraId="2E945118"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250</w:t>
                  </w:r>
                </w:p>
              </w:tc>
              <w:tc>
                <w:tcPr>
                  <w:tcW w:w="605" w:type="dxa"/>
                  <w:tcBorders>
                    <w:top w:val="nil"/>
                    <w:left w:val="nil"/>
                    <w:bottom w:val="single" w:sz="8" w:space="0" w:color="auto"/>
                    <w:right w:val="single" w:sz="8" w:space="0" w:color="auto"/>
                  </w:tcBorders>
                  <w:shd w:val="clear" w:color="auto" w:fill="auto"/>
                  <w:noWrap/>
                  <w:vAlign w:val="center"/>
                </w:tcPr>
                <w:p w14:paraId="0AF7D093" w14:textId="34EF24B1"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tcPr>
                <w:p w14:paraId="60095C7C" w14:textId="1F0599EF"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hideMark/>
                </w:tcPr>
                <w:p w14:paraId="622DED04"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55</w:t>
                  </w:r>
                </w:p>
              </w:tc>
              <w:tc>
                <w:tcPr>
                  <w:tcW w:w="1065" w:type="dxa"/>
                  <w:tcBorders>
                    <w:top w:val="nil"/>
                    <w:left w:val="nil"/>
                    <w:bottom w:val="single" w:sz="8" w:space="0" w:color="auto"/>
                    <w:right w:val="single" w:sz="8" w:space="0" w:color="auto"/>
                  </w:tcBorders>
                  <w:shd w:val="clear" w:color="auto" w:fill="auto"/>
                  <w:vAlign w:val="center"/>
                  <w:hideMark/>
                </w:tcPr>
                <w:p w14:paraId="16EAA8D8"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塔基区回填垄高</w:t>
                  </w:r>
                </w:p>
              </w:tc>
            </w:tr>
            <w:tr w:rsidR="008963E8" w:rsidRPr="00BC4650" w14:paraId="2EDB2875"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3F50AB1B"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14C0EE52"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220kV</w:t>
                  </w:r>
                  <w:r w:rsidRPr="00BC4650">
                    <w:rPr>
                      <w:rFonts w:ascii="宋体" w:eastAsia="宋体" w:hAnsi="宋体" w:hint="eastAsia"/>
                      <w:color w:val="000000" w:themeColor="text1"/>
                      <w:kern w:val="0"/>
                      <w:sz w:val="18"/>
                      <w:szCs w:val="18"/>
                    </w:rPr>
                    <w:t>元谋变</w:t>
                  </w:r>
                </w:p>
              </w:tc>
              <w:tc>
                <w:tcPr>
                  <w:tcW w:w="743" w:type="dxa"/>
                  <w:tcBorders>
                    <w:top w:val="nil"/>
                    <w:left w:val="nil"/>
                    <w:bottom w:val="single" w:sz="8" w:space="0" w:color="auto"/>
                    <w:right w:val="single" w:sz="8" w:space="0" w:color="auto"/>
                  </w:tcBorders>
                  <w:shd w:val="clear" w:color="auto" w:fill="auto"/>
                  <w:noWrap/>
                  <w:vAlign w:val="center"/>
                </w:tcPr>
                <w:p w14:paraId="48838C84" w14:textId="611385F3" w:rsidR="008963E8" w:rsidRPr="00BC4650" w:rsidRDefault="008963E8" w:rsidP="008963E8">
                  <w:pPr>
                    <w:widowControl/>
                    <w:jc w:val="center"/>
                    <w:rPr>
                      <w:rFonts w:ascii="Times New Roman" w:hAnsi="Times New Roman"/>
                      <w:color w:val="000000" w:themeColor="text1"/>
                      <w:kern w:val="0"/>
                      <w:sz w:val="18"/>
                      <w:szCs w:val="18"/>
                    </w:rPr>
                  </w:pPr>
                </w:p>
              </w:tc>
              <w:tc>
                <w:tcPr>
                  <w:tcW w:w="745" w:type="dxa"/>
                  <w:tcBorders>
                    <w:top w:val="nil"/>
                    <w:left w:val="nil"/>
                    <w:bottom w:val="single" w:sz="8" w:space="0" w:color="auto"/>
                    <w:right w:val="single" w:sz="8" w:space="0" w:color="auto"/>
                  </w:tcBorders>
                  <w:shd w:val="clear" w:color="auto" w:fill="auto"/>
                  <w:noWrap/>
                  <w:vAlign w:val="center"/>
                  <w:hideMark/>
                </w:tcPr>
                <w:p w14:paraId="79B27DCA"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100</w:t>
                  </w:r>
                </w:p>
              </w:tc>
              <w:tc>
                <w:tcPr>
                  <w:tcW w:w="638" w:type="dxa"/>
                  <w:tcBorders>
                    <w:top w:val="nil"/>
                    <w:left w:val="nil"/>
                    <w:bottom w:val="single" w:sz="8" w:space="0" w:color="auto"/>
                    <w:right w:val="single" w:sz="8" w:space="0" w:color="auto"/>
                  </w:tcBorders>
                  <w:shd w:val="clear" w:color="auto" w:fill="auto"/>
                  <w:noWrap/>
                  <w:vAlign w:val="center"/>
                  <w:hideMark/>
                </w:tcPr>
                <w:p w14:paraId="4F90A66B"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100</w:t>
                  </w:r>
                </w:p>
              </w:tc>
              <w:tc>
                <w:tcPr>
                  <w:tcW w:w="709" w:type="dxa"/>
                  <w:tcBorders>
                    <w:top w:val="nil"/>
                    <w:left w:val="nil"/>
                    <w:bottom w:val="single" w:sz="8" w:space="0" w:color="auto"/>
                    <w:right w:val="single" w:sz="8" w:space="0" w:color="auto"/>
                  </w:tcBorders>
                  <w:shd w:val="clear" w:color="auto" w:fill="auto"/>
                  <w:noWrap/>
                  <w:vAlign w:val="center"/>
                </w:tcPr>
                <w:p w14:paraId="7B4D3068" w14:textId="2DDD54A9" w:rsidR="008963E8" w:rsidRPr="00BC4650" w:rsidRDefault="008963E8" w:rsidP="008963E8">
                  <w:pPr>
                    <w:widowControl/>
                    <w:jc w:val="center"/>
                    <w:rPr>
                      <w:rFonts w:ascii="Times New Roman" w:hAnsi="Times New Roman"/>
                      <w:color w:val="000000" w:themeColor="text1"/>
                      <w:kern w:val="0"/>
                      <w:sz w:val="18"/>
                      <w:szCs w:val="18"/>
                    </w:rPr>
                  </w:pPr>
                </w:p>
              </w:tc>
              <w:tc>
                <w:tcPr>
                  <w:tcW w:w="750" w:type="dxa"/>
                  <w:tcBorders>
                    <w:top w:val="nil"/>
                    <w:left w:val="nil"/>
                    <w:bottom w:val="single" w:sz="8" w:space="0" w:color="auto"/>
                    <w:right w:val="single" w:sz="8" w:space="0" w:color="auto"/>
                  </w:tcBorders>
                  <w:shd w:val="clear" w:color="auto" w:fill="auto"/>
                  <w:noWrap/>
                  <w:vAlign w:val="center"/>
                  <w:hideMark/>
                </w:tcPr>
                <w:p w14:paraId="5B47084E"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70</w:t>
                  </w:r>
                </w:p>
              </w:tc>
              <w:tc>
                <w:tcPr>
                  <w:tcW w:w="647" w:type="dxa"/>
                  <w:tcBorders>
                    <w:top w:val="nil"/>
                    <w:left w:val="nil"/>
                    <w:bottom w:val="single" w:sz="8" w:space="0" w:color="auto"/>
                    <w:right w:val="single" w:sz="8" w:space="0" w:color="auto"/>
                  </w:tcBorders>
                  <w:shd w:val="clear" w:color="auto" w:fill="auto"/>
                  <w:noWrap/>
                  <w:vAlign w:val="center"/>
                  <w:hideMark/>
                </w:tcPr>
                <w:p w14:paraId="4F16825C"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70</w:t>
                  </w:r>
                </w:p>
              </w:tc>
              <w:tc>
                <w:tcPr>
                  <w:tcW w:w="605" w:type="dxa"/>
                  <w:tcBorders>
                    <w:top w:val="nil"/>
                    <w:left w:val="nil"/>
                    <w:bottom w:val="single" w:sz="8" w:space="0" w:color="auto"/>
                    <w:right w:val="single" w:sz="8" w:space="0" w:color="auto"/>
                  </w:tcBorders>
                  <w:shd w:val="clear" w:color="auto" w:fill="auto"/>
                  <w:noWrap/>
                  <w:vAlign w:val="center"/>
                </w:tcPr>
                <w:p w14:paraId="2D93DE16" w14:textId="467F22B6"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tcPr>
                <w:p w14:paraId="1CBBC397" w14:textId="555F5CFC"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hideMark/>
                </w:tcPr>
                <w:p w14:paraId="6A4B4A46"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30</w:t>
                  </w:r>
                </w:p>
              </w:tc>
              <w:tc>
                <w:tcPr>
                  <w:tcW w:w="1065" w:type="dxa"/>
                  <w:tcBorders>
                    <w:top w:val="nil"/>
                    <w:left w:val="nil"/>
                    <w:bottom w:val="single" w:sz="8" w:space="0" w:color="auto"/>
                    <w:right w:val="single" w:sz="8" w:space="0" w:color="auto"/>
                  </w:tcBorders>
                  <w:shd w:val="clear" w:color="auto" w:fill="auto"/>
                  <w:noWrap/>
                  <w:vAlign w:val="center"/>
                  <w:hideMark/>
                </w:tcPr>
                <w:p w14:paraId="656D5823"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电缆路径区回填垄高</w:t>
                  </w:r>
                </w:p>
              </w:tc>
            </w:tr>
            <w:tr w:rsidR="008963E8" w:rsidRPr="00BC4650" w14:paraId="550677E6"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28ABE001"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64BD557C"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小计</w:t>
                  </w:r>
                </w:p>
              </w:tc>
              <w:tc>
                <w:tcPr>
                  <w:tcW w:w="743" w:type="dxa"/>
                  <w:tcBorders>
                    <w:top w:val="nil"/>
                    <w:left w:val="nil"/>
                    <w:bottom w:val="single" w:sz="8" w:space="0" w:color="auto"/>
                    <w:right w:val="single" w:sz="8" w:space="0" w:color="auto"/>
                  </w:tcBorders>
                  <w:shd w:val="clear" w:color="auto" w:fill="auto"/>
                  <w:noWrap/>
                  <w:vAlign w:val="center"/>
                  <w:hideMark/>
                </w:tcPr>
                <w:p w14:paraId="4E856F0E"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745" w:type="dxa"/>
                  <w:tcBorders>
                    <w:top w:val="nil"/>
                    <w:left w:val="nil"/>
                    <w:bottom w:val="single" w:sz="8" w:space="0" w:color="auto"/>
                    <w:right w:val="single" w:sz="8" w:space="0" w:color="auto"/>
                  </w:tcBorders>
                  <w:shd w:val="clear" w:color="auto" w:fill="auto"/>
                  <w:noWrap/>
                  <w:vAlign w:val="center"/>
                  <w:hideMark/>
                </w:tcPr>
                <w:p w14:paraId="70025356"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405</w:t>
                  </w:r>
                </w:p>
              </w:tc>
              <w:tc>
                <w:tcPr>
                  <w:tcW w:w="638" w:type="dxa"/>
                  <w:tcBorders>
                    <w:top w:val="nil"/>
                    <w:left w:val="nil"/>
                    <w:bottom w:val="single" w:sz="8" w:space="0" w:color="auto"/>
                    <w:right w:val="single" w:sz="8" w:space="0" w:color="auto"/>
                  </w:tcBorders>
                  <w:shd w:val="clear" w:color="auto" w:fill="auto"/>
                  <w:noWrap/>
                  <w:vAlign w:val="center"/>
                  <w:hideMark/>
                </w:tcPr>
                <w:p w14:paraId="2443EF9F"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405</w:t>
                  </w:r>
                </w:p>
              </w:tc>
              <w:tc>
                <w:tcPr>
                  <w:tcW w:w="709" w:type="dxa"/>
                  <w:tcBorders>
                    <w:top w:val="nil"/>
                    <w:left w:val="nil"/>
                    <w:bottom w:val="single" w:sz="8" w:space="0" w:color="auto"/>
                    <w:right w:val="single" w:sz="8" w:space="0" w:color="auto"/>
                  </w:tcBorders>
                  <w:shd w:val="clear" w:color="auto" w:fill="auto"/>
                  <w:noWrap/>
                  <w:vAlign w:val="center"/>
                  <w:hideMark/>
                </w:tcPr>
                <w:p w14:paraId="5D4C7775"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750" w:type="dxa"/>
                  <w:tcBorders>
                    <w:top w:val="nil"/>
                    <w:left w:val="nil"/>
                    <w:bottom w:val="single" w:sz="8" w:space="0" w:color="auto"/>
                    <w:right w:val="single" w:sz="8" w:space="0" w:color="auto"/>
                  </w:tcBorders>
                  <w:shd w:val="clear" w:color="auto" w:fill="auto"/>
                  <w:noWrap/>
                  <w:vAlign w:val="center"/>
                  <w:hideMark/>
                </w:tcPr>
                <w:p w14:paraId="598FB565"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320</w:t>
                  </w:r>
                </w:p>
              </w:tc>
              <w:tc>
                <w:tcPr>
                  <w:tcW w:w="647" w:type="dxa"/>
                  <w:tcBorders>
                    <w:top w:val="nil"/>
                    <w:left w:val="nil"/>
                    <w:bottom w:val="single" w:sz="8" w:space="0" w:color="auto"/>
                    <w:right w:val="single" w:sz="8" w:space="0" w:color="auto"/>
                  </w:tcBorders>
                  <w:shd w:val="clear" w:color="auto" w:fill="auto"/>
                  <w:noWrap/>
                  <w:vAlign w:val="center"/>
                  <w:hideMark/>
                </w:tcPr>
                <w:p w14:paraId="792EC120"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320</w:t>
                  </w:r>
                </w:p>
              </w:tc>
              <w:tc>
                <w:tcPr>
                  <w:tcW w:w="605" w:type="dxa"/>
                  <w:tcBorders>
                    <w:top w:val="nil"/>
                    <w:left w:val="nil"/>
                    <w:bottom w:val="single" w:sz="8" w:space="0" w:color="auto"/>
                    <w:right w:val="single" w:sz="8" w:space="0" w:color="auto"/>
                  </w:tcBorders>
                  <w:shd w:val="clear" w:color="auto" w:fill="auto"/>
                  <w:noWrap/>
                  <w:vAlign w:val="center"/>
                  <w:hideMark/>
                </w:tcPr>
                <w:p w14:paraId="11B3D5E0" w14:textId="21CA202D"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hideMark/>
                </w:tcPr>
                <w:p w14:paraId="3B209F8F" w14:textId="15095337"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hideMark/>
                </w:tcPr>
                <w:p w14:paraId="6D95F8BA"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85</w:t>
                  </w:r>
                </w:p>
              </w:tc>
              <w:tc>
                <w:tcPr>
                  <w:tcW w:w="1065" w:type="dxa"/>
                  <w:tcBorders>
                    <w:top w:val="nil"/>
                    <w:left w:val="nil"/>
                    <w:bottom w:val="single" w:sz="8" w:space="0" w:color="auto"/>
                    <w:right w:val="single" w:sz="8" w:space="0" w:color="auto"/>
                  </w:tcBorders>
                  <w:shd w:val="clear" w:color="auto" w:fill="auto"/>
                  <w:noWrap/>
                  <w:vAlign w:val="center"/>
                </w:tcPr>
                <w:p w14:paraId="2D73F839" w14:textId="2A4B3B4B"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78DFDFF1" w14:textId="77777777" w:rsidTr="00E27679">
              <w:trPr>
                <w:gridAfter w:val="1"/>
                <w:wAfter w:w="6" w:type="dxa"/>
                <w:trHeight w:val="290"/>
              </w:trPr>
              <w:tc>
                <w:tcPr>
                  <w:tcW w:w="449" w:type="dxa"/>
                  <w:vMerge w:val="restart"/>
                  <w:tcBorders>
                    <w:top w:val="nil"/>
                    <w:left w:val="single" w:sz="8" w:space="0" w:color="auto"/>
                    <w:bottom w:val="single" w:sz="8" w:space="0" w:color="000000"/>
                    <w:right w:val="single" w:sz="8" w:space="0" w:color="auto"/>
                  </w:tcBorders>
                  <w:shd w:val="clear" w:color="auto" w:fill="auto"/>
                  <w:vAlign w:val="center"/>
                  <w:hideMark/>
                </w:tcPr>
                <w:p w14:paraId="7432A08C"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线路工程</w:t>
                  </w:r>
                </w:p>
              </w:tc>
              <w:tc>
                <w:tcPr>
                  <w:tcW w:w="1276" w:type="dxa"/>
                  <w:tcBorders>
                    <w:top w:val="nil"/>
                    <w:left w:val="nil"/>
                    <w:bottom w:val="single" w:sz="8" w:space="0" w:color="auto"/>
                    <w:right w:val="single" w:sz="8" w:space="0" w:color="auto"/>
                  </w:tcBorders>
                  <w:shd w:val="clear" w:color="auto" w:fill="auto"/>
                  <w:noWrap/>
                  <w:vAlign w:val="center"/>
                  <w:hideMark/>
                </w:tcPr>
                <w:p w14:paraId="55460D93"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塔基区</w:t>
                  </w:r>
                </w:p>
              </w:tc>
              <w:tc>
                <w:tcPr>
                  <w:tcW w:w="743" w:type="dxa"/>
                  <w:tcBorders>
                    <w:top w:val="nil"/>
                    <w:left w:val="nil"/>
                    <w:bottom w:val="single" w:sz="8" w:space="0" w:color="auto"/>
                    <w:right w:val="single" w:sz="8" w:space="0" w:color="auto"/>
                  </w:tcBorders>
                  <w:shd w:val="clear" w:color="auto" w:fill="auto"/>
                  <w:noWrap/>
                  <w:vAlign w:val="center"/>
                  <w:hideMark/>
                </w:tcPr>
                <w:p w14:paraId="7B839DD6"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45</w:t>
                  </w:r>
                </w:p>
              </w:tc>
              <w:tc>
                <w:tcPr>
                  <w:tcW w:w="745" w:type="dxa"/>
                  <w:tcBorders>
                    <w:top w:val="nil"/>
                    <w:left w:val="nil"/>
                    <w:bottom w:val="single" w:sz="8" w:space="0" w:color="auto"/>
                    <w:right w:val="single" w:sz="8" w:space="0" w:color="auto"/>
                  </w:tcBorders>
                  <w:shd w:val="clear" w:color="auto" w:fill="auto"/>
                  <w:noWrap/>
                  <w:vAlign w:val="center"/>
                  <w:hideMark/>
                </w:tcPr>
                <w:p w14:paraId="034B07FE"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768</w:t>
                  </w:r>
                </w:p>
              </w:tc>
              <w:tc>
                <w:tcPr>
                  <w:tcW w:w="638" w:type="dxa"/>
                  <w:tcBorders>
                    <w:top w:val="nil"/>
                    <w:left w:val="nil"/>
                    <w:bottom w:val="single" w:sz="8" w:space="0" w:color="auto"/>
                    <w:right w:val="single" w:sz="8" w:space="0" w:color="auto"/>
                  </w:tcBorders>
                  <w:shd w:val="clear" w:color="auto" w:fill="auto"/>
                  <w:noWrap/>
                  <w:vAlign w:val="center"/>
                  <w:hideMark/>
                </w:tcPr>
                <w:p w14:paraId="707E4874"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813</w:t>
                  </w:r>
                </w:p>
              </w:tc>
              <w:tc>
                <w:tcPr>
                  <w:tcW w:w="709" w:type="dxa"/>
                  <w:tcBorders>
                    <w:top w:val="nil"/>
                    <w:left w:val="nil"/>
                    <w:bottom w:val="single" w:sz="8" w:space="0" w:color="auto"/>
                    <w:right w:val="single" w:sz="8" w:space="0" w:color="auto"/>
                  </w:tcBorders>
                  <w:shd w:val="clear" w:color="auto" w:fill="auto"/>
                  <w:noWrap/>
                  <w:vAlign w:val="center"/>
                  <w:hideMark/>
                </w:tcPr>
                <w:p w14:paraId="37AE784A"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45</w:t>
                  </w:r>
                </w:p>
              </w:tc>
              <w:tc>
                <w:tcPr>
                  <w:tcW w:w="750" w:type="dxa"/>
                  <w:tcBorders>
                    <w:top w:val="nil"/>
                    <w:left w:val="nil"/>
                    <w:bottom w:val="single" w:sz="8" w:space="0" w:color="auto"/>
                    <w:right w:val="single" w:sz="8" w:space="0" w:color="auto"/>
                  </w:tcBorders>
                  <w:shd w:val="clear" w:color="auto" w:fill="auto"/>
                  <w:noWrap/>
                  <w:vAlign w:val="center"/>
                  <w:hideMark/>
                </w:tcPr>
                <w:p w14:paraId="3B4979E3"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823</w:t>
                  </w:r>
                </w:p>
              </w:tc>
              <w:tc>
                <w:tcPr>
                  <w:tcW w:w="647" w:type="dxa"/>
                  <w:tcBorders>
                    <w:top w:val="nil"/>
                    <w:left w:val="nil"/>
                    <w:bottom w:val="single" w:sz="8" w:space="0" w:color="auto"/>
                    <w:right w:val="single" w:sz="8" w:space="0" w:color="auto"/>
                  </w:tcBorders>
                  <w:shd w:val="clear" w:color="auto" w:fill="auto"/>
                  <w:noWrap/>
                  <w:vAlign w:val="center"/>
                  <w:hideMark/>
                </w:tcPr>
                <w:p w14:paraId="0CD5CC7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868</w:t>
                  </w:r>
                </w:p>
              </w:tc>
              <w:tc>
                <w:tcPr>
                  <w:tcW w:w="605" w:type="dxa"/>
                  <w:tcBorders>
                    <w:top w:val="nil"/>
                    <w:left w:val="nil"/>
                    <w:bottom w:val="single" w:sz="8" w:space="0" w:color="auto"/>
                    <w:right w:val="single" w:sz="8" w:space="0" w:color="auto"/>
                  </w:tcBorders>
                  <w:shd w:val="clear" w:color="auto" w:fill="auto"/>
                  <w:noWrap/>
                  <w:vAlign w:val="center"/>
                  <w:hideMark/>
                </w:tcPr>
                <w:p w14:paraId="011294C8"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55</w:t>
                  </w:r>
                </w:p>
              </w:tc>
              <w:tc>
                <w:tcPr>
                  <w:tcW w:w="691" w:type="dxa"/>
                  <w:tcBorders>
                    <w:top w:val="nil"/>
                    <w:left w:val="nil"/>
                    <w:bottom w:val="single" w:sz="8" w:space="0" w:color="auto"/>
                    <w:right w:val="single" w:sz="8" w:space="0" w:color="auto"/>
                  </w:tcBorders>
                  <w:shd w:val="clear" w:color="auto" w:fill="auto"/>
                  <w:noWrap/>
                  <w:vAlign w:val="center"/>
                  <w:hideMark/>
                </w:tcPr>
                <w:p w14:paraId="40E26711"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哨房变</w:t>
                  </w:r>
                </w:p>
              </w:tc>
              <w:tc>
                <w:tcPr>
                  <w:tcW w:w="709" w:type="dxa"/>
                  <w:tcBorders>
                    <w:top w:val="nil"/>
                    <w:left w:val="nil"/>
                    <w:bottom w:val="single" w:sz="8" w:space="0" w:color="auto"/>
                    <w:right w:val="single" w:sz="8" w:space="0" w:color="auto"/>
                  </w:tcBorders>
                  <w:shd w:val="clear" w:color="auto" w:fill="auto"/>
                  <w:noWrap/>
                  <w:vAlign w:val="center"/>
                </w:tcPr>
                <w:p w14:paraId="4898C9AC" w14:textId="3387EE7E"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287DB044" w14:textId="232E87BC"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048D3FB7"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3F9F0614"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52B90BE6"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塔基施工区</w:t>
                  </w:r>
                </w:p>
              </w:tc>
              <w:tc>
                <w:tcPr>
                  <w:tcW w:w="743" w:type="dxa"/>
                  <w:tcBorders>
                    <w:top w:val="nil"/>
                    <w:left w:val="nil"/>
                    <w:bottom w:val="single" w:sz="8" w:space="0" w:color="auto"/>
                    <w:right w:val="single" w:sz="8" w:space="0" w:color="auto"/>
                  </w:tcBorders>
                  <w:shd w:val="clear" w:color="auto" w:fill="auto"/>
                  <w:noWrap/>
                  <w:vAlign w:val="center"/>
                </w:tcPr>
                <w:p w14:paraId="200A6035" w14:textId="0255D1A7" w:rsidR="008963E8" w:rsidRPr="00BC4650" w:rsidRDefault="008963E8" w:rsidP="008963E8">
                  <w:pPr>
                    <w:widowControl/>
                    <w:jc w:val="center"/>
                    <w:rPr>
                      <w:rFonts w:ascii="Times New Roman" w:hAnsi="Times New Roman"/>
                      <w:color w:val="000000" w:themeColor="text1"/>
                      <w:kern w:val="0"/>
                      <w:sz w:val="18"/>
                      <w:szCs w:val="18"/>
                    </w:rPr>
                  </w:pPr>
                </w:p>
              </w:tc>
              <w:tc>
                <w:tcPr>
                  <w:tcW w:w="745" w:type="dxa"/>
                  <w:tcBorders>
                    <w:top w:val="nil"/>
                    <w:left w:val="nil"/>
                    <w:bottom w:val="single" w:sz="8" w:space="0" w:color="auto"/>
                    <w:right w:val="single" w:sz="8" w:space="0" w:color="auto"/>
                  </w:tcBorders>
                  <w:shd w:val="clear" w:color="auto" w:fill="auto"/>
                  <w:noWrap/>
                  <w:vAlign w:val="center"/>
                </w:tcPr>
                <w:p w14:paraId="49198913" w14:textId="166380ED" w:rsidR="008963E8" w:rsidRPr="00BC4650" w:rsidRDefault="008963E8" w:rsidP="008963E8">
                  <w:pPr>
                    <w:widowControl/>
                    <w:jc w:val="center"/>
                    <w:rPr>
                      <w:rFonts w:ascii="Times New Roman" w:hAnsi="Times New Roman"/>
                      <w:color w:val="000000" w:themeColor="text1"/>
                      <w:kern w:val="0"/>
                      <w:sz w:val="18"/>
                      <w:szCs w:val="18"/>
                    </w:rPr>
                  </w:pPr>
                </w:p>
              </w:tc>
              <w:tc>
                <w:tcPr>
                  <w:tcW w:w="638" w:type="dxa"/>
                  <w:tcBorders>
                    <w:top w:val="nil"/>
                    <w:left w:val="nil"/>
                    <w:bottom w:val="single" w:sz="8" w:space="0" w:color="auto"/>
                    <w:right w:val="single" w:sz="8" w:space="0" w:color="auto"/>
                  </w:tcBorders>
                  <w:shd w:val="clear" w:color="auto" w:fill="auto"/>
                  <w:noWrap/>
                  <w:vAlign w:val="center"/>
                  <w:hideMark/>
                </w:tcPr>
                <w:p w14:paraId="73AC841A"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709" w:type="dxa"/>
                  <w:tcBorders>
                    <w:top w:val="nil"/>
                    <w:left w:val="nil"/>
                    <w:bottom w:val="single" w:sz="8" w:space="0" w:color="auto"/>
                    <w:right w:val="single" w:sz="8" w:space="0" w:color="auto"/>
                  </w:tcBorders>
                  <w:shd w:val="clear" w:color="auto" w:fill="auto"/>
                  <w:noWrap/>
                  <w:vAlign w:val="center"/>
                </w:tcPr>
                <w:p w14:paraId="3C54D05B" w14:textId="5371C99A" w:rsidR="008963E8" w:rsidRPr="00BC4650" w:rsidRDefault="008963E8" w:rsidP="008963E8">
                  <w:pPr>
                    <w:widowControl/>
                    <w:jc w:val="center"/>
                    <w:rPr>
                      <w:rFonts w:ascii="Times New Roman" w:hAnsi="Times New Roman"/>
                      <w:color w:val="000000" w:themeColor="text1"/>
                      <w:kern w:val="0"/>
                      <w:sz w:val="18"/>
                      <w:szCs w:val="18"/>
                    </w:rPr>
                  </w:pPr>
                </w:p>
              </w:tc>
              <w:tc>
                <w:tcPr>
                  <w:tcW w:w="750" w:type="dxa"/>
                  <w:tcBorders>
                    <w:top w:val="nil"/>
                    <w:left w:val="nil"/>
                    <w:bottom w:val="single" w:sz="8" w:space="0" w:color="auto"/>
                    <w:right w:val="single" w:sz="8" w:space="0" w:color="auto"/>
                  </w:tcBorders>
                  <w:shd w:val="clear" w:color="auto" w:fill="auto"/>
                  <w:noWrap/>
                  <w:vAlign w:val="center"/>
                </w:tcPr>
                <w:p w14:paraId="1CCA1717" w14:textId="3BE4CBF8" w:rsidR="008963E8" w:rsidRPr="00BC4650" w:rsidRDefault="008963E8" w:rsidP="008963E8">
                  <w:pPr>
                    <w:widowControl/>
                    <w:jc w:val="center"/>
                    <w:rPr>
                      <w:rFonts w:ascii="Times New Roman" w:hAnsi="Times New Roman"/>
                      <w:color w:val="000000" w:themeColor="text1"/>
                      <w:kern w:val="0"/>
                      <w:sz w:val="18"/>
                      <w:szCs w:val="18"/>
                    </w:rPr>
                  </w:pPr>
                </w:p>
              </w:tc>
              <w:tc>
                <w:tcPr>
                  <w:tcW w:w="647" w:type="dxa"/>
                  <w:tcBorders>
                    <w:top w:val="nil"/>
                    <w:left w:val="nil"/>
                    <w:bottom w:val="single" w:sz="8" w:space="0" w:color="auto"/>
                    <w:right w:val="single" w:sz="8" w:space="0" w:color="auto"/>
                  </w:tcBorders>
                  <w:shd w:val="clear" w:color="auto" w:fill="auto"/>
                  <w:noWrap/>
                  <w:vAlign w:val="center"/>
                  <w:hideMark/>
                </w:tcPr>
                <w:p w14:paraId="0FE493A4"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605" w:type="dxa"/>
                  <w:tcBorders>
                    <w:top w:val="nil"/>
                    <w:left w:val="nil"/>
                    <w:bottom w:val="single" w:sz="8" w:space="0" w:color="auto"/>
                    <w:right w:val="single" w:sz="8" w:space="0" w:color="auto"/>
                  </w:tcBorders>
                  <w:shd w:val="clear" w:color="auto" w:fill="auto"/>
                  <w:noWrap/>
                  <w:vAlign w:val="center"/>
                </w:tcPr>
                <w:p w14:paraId="4F00BC97" w14:textId="1372FFBF"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tcPr>
                <w:p w14:paraId="6A4FC7AB" w14:textId="24600A2C"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tcPr>
                <w:p w14:paraId="11ABCAA8" w14:textId="44B30F55"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068A5937" w14:textId="01D432F2"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5E8FF0E6"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39D213D1"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4B4F0594"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牵张场区</w:t>
                  </w:r>
                </w:p>
              </w:tc>
              <w:tc>
                <w:tcPr>
                  <w:tcW w:w="743" w:type="dxa"/>
                  <w:tcBorders>
                    <w:top w:val="nil"/>
                    <w:left w:val="nil"/>
                    <w:bottom w:val="single" w:sz="8" w:space="0" w:color="auto"/>
                    <w:right w:val="single" w:sz="8" w:space="0" w:color="auto"/>
                  </w:tcBorders>
                  <w:shd w:val="clear" w:color="auto" w:fill="auto"/>
                  <w:noWrap/>
                  <w:vAlign w:val="center"/>
                </w:tcPr>
                <w:p w14:paraId="3195D1A3" w14:textId="310E283F" w:rsidR="008963E8" w:rsidRPr="00BC4650" w:rsidRDefault="008963E8" w:rsidP="008963E8">
                  <w:pPr>
                    <w:widowControl/>
                    <w:jc w:val="center"/>
                    <w:rPr>
                      <w:rFonts w:ascii="Times New Roman" w:hAnsi="Times New Roman"/>
                      <w:color w:val="000000" w:themeColor="text1"/>
                      <w:kern w:val="0"/>
                      <w:sz w:val="18"/>
                      <w:szCs w:val="18"/>
                    </w:rPr>
                  </w:pPr>
                </w:p>
              </w:tc>
              <w:tc>
                <w:tcPr>
                  <w:tcW w:w="745" w:type="dxa"/>
                  <w:tcBorders>
                    <w:top w:val="nil"/>
                    <w:left w:val="nil"/>
                    <w:bottom w:val="single" w:sz="8" w:space="0" w:color="auto"/>
                    <w:right w:val="single" w:sz="8" w:space="0" w:color="auto"/>
                  </w:tcBorders>
                  <w:shd w:val="clear" w:color="auto" w:fill="auto"/>
                  <w:noWrap/>
                  <w:vAlign w:val="center"/>
                </w:tcPr>
                <w:p w14:paraId="5B983002" w14:textId="3158A712" w:rsidR="008963E8" w:rsidRPr="00BC4650" w:rsidRDefault="008963E8" w:rsidP="008963E8">
                  <w:pPr>
                    <w:widowControl/>
                    <w:jc w:val="center"/>
                    <w:rPr>
                      <w:rFonts w:ascii="Times New Roman" w:hAnsi="Times New Roman"/>
                      <w:color w:val="000000" w:themeColor="text1"/>
                      <w:kern w:val="0"/>
                      <w:sz w:val="18"/>
                      <w:szCs w:val="18"/>
                    </w:rPr>
                  </w:pPr>
                </w:p>
              </w:tc>
              <w:tc>
                <w:tcPr>
                  <w:tcW w:w="638" w:type="dxa"/>
                  <w:tcBorders>
                    <w:top w:val="nil"/>
                    <w:left w:val="nil"/>
                    <w:bottom w:val="single" w:sz="8" w:space="0" w:color="auto"/>
                    <w:right w:val="single" w:sz="8" w:space="0" w:color="auto"/>
                  </w:tcBorders>
                  <w:shd w:val="clear" w:color="auto" w:fill="auto"/>
                  <w:noWrap/>
                  <w:vAlign w:val="center"/>
                  <w:hideMark/>
                </w:tcPr>
                <w:p w14:paraId="787695B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709" w:type="dxa"/>
                  <w:tcBorders>
                    <w:top w:val="nil"/>
                    <w:left w:val="nil"/>
                    <w:bottom w:val="single" w:sz="8" w:space="0" w:color="auto"/>
                    <w:right w:val="single" w:sz="8" w:space="0" w:color="auto"/>
                  </w:tcBorders>
                  <w:shd w:val="clear" w:color="auto" w:fill="auto"/>
                  <w:noWrap/>
                  <w:vAlign w:val="center"/>
                </w:tcPr>
                <w:p w14:paraId="785B6BC4" w14:textId="48DCDDCC" w:rsidR="008963E8" w:rsidRPr="00BC4650" w:rsidRDefault="008963E8" w:rsidP="008963E8">
                  <w:pPr>
                    <w:widowControl/>
                    <w:jc w:val="center"/>
                    <w:rPr>
                      <w:rFonts w:ascii="Times New Roman" w:hAnsi="Times New Roman"/>
                      <w:color w:val="000000" w:themeColor="text1"/>
                      <w:kern w:val="0"/>
                      <w:sz w:val="18"/>
                      <w:szCs w:val="18"/>
                    </w:rPr>
                  </w:pPr>
                </w:p>
              </w:tc>
              <w:tc>
                <w:tcPr>
                  <w:tcW w:w="750" w:type="dxa"/>
                  <w:tcBorders>
                    <w:top w:val="nil"/>
                    <w:left w:val="nil"/>
                    <w:bottom w:val="single" w:sz="8" w:space="0" w:color="auto"/>
                    <w:right w:val="single" w:sz="8" w:space="0" w:color="auto"/>
                  </w:tcBorders>
                  <w:shd w:val="clear" w:color="auto" w:fill="auto"/>
                  <w:noWrap/>
                  <w:vAlign w:val="center"/>
                </w:tcPr>
                <w:p w14:paraId="664244FF" w14:textId="4F4FF0FC" w:rsidR="008963E8" w:rsidRPr="00BC4650" w:rsidRDefault="008963E8" w:rsidP="008963E8">
                  <w:pPr>
                    <w:widowControl/>
                    <w:jc w:val="center"/>
                    <w:rPr>
                      <w:rFonts w:ascii="Times New Roman" w:hAnsi="Times New Roman"/>
                      <w:color w:val="000000" w:themeColor="text1"/>
                      <w:kern w:val="0"/>
                      <w:sz w:val="18"/>
                      <w:szCs w:val="18"/>
                    </w:rPr>
                  </w:pPr>
                </w:p>
              </w:tc>
              <w:tc>
                <w:tcPr>
                  <w:tcW w:w="647" w:type="dxa"/>
                  <w:tcBorders>
                    <w:top w:val="nil"/>
                    <w:left w:val="nil"/>
                    <w:bottom w:val="single" w:sz="8" w:space="0" w:color="auto"/>
                    <w:right w:val="single" w:sz="8" w:space="0" w:color="auto"/>
                  </w:tcBorders>
                  <w:shd w:val="clear" w:color="auto" w:fill="auto"/>
                  <w:noWrap/>
                  <w:vAlign w:val="center"/>
                  <w:hideMark/>
                </w:tcPr>
                <w:p w14:paraId="175DE226"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605" w:type="dxa"/>
                  <w:tcBorders>
                    <w:top w:val="nil"/>
                    <w:left w:val="nil"/>
                    <w:bottom w:val="single" w:sz="8" w:space="0" w:color="auto"/>
                    <w:right w:val="single" w:sz="8" w:space="0" w:color="auto"/>
                  </w:tcBorders>
                  <w:shd w:val="clear" w:color="auto" w:fill="auto"/>
                  <w:noWrap/>
                  <w:vAlign w:val="center"/>
                </w:tcPr>
                <w:p w14:paraId="07B99AC8" w14:textId="09BFEC13"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tcPr>
                <w:p w14:paraId="7673AF5D" w14:textId="65EE8061"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tcPr>
                <w:p w14:paraId="4F1B7247" w14:textId="088809D9"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6AFBF26B" w14:textId="3DC9F9FC"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46B1523C"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53199579"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17882EB5"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跨越施工区</w:t>
                  </w:r>
                </w:p>
              </w:tc>
              <w:tc>
                <w:tcPr>
                  <w:tcW w:w="743" w:type="dxa"/>
                  <w:tcBorders>
                    <w:top w:val="nil"/>
                    <w:left w:val="nil"/>
                    <w:bottom w:val="single" w:sz="8" w:space="0" w:color="auto"/>
                    <w:right w:val="single" w:sz="8" w:space="0" w:color="auto"/>
                  </w:tcBorders>
                  <w:shd w:val="clear" w:color="auto" w:fill="auto"/>
                  <w:noWrap/>
                  <w:vAlign w:val="center"/>
                </w:tcPr>
                <w:p w14:paraId="5E7490DF" w14:textId="0F228F6C" w:rsidR="008963E8" w:rsidRPr="00BC4650" w:rsidRDefault="008963E8" w:rsidP="008963E8">
                  <w:pPr>
                    <w:widowControl/>
                    <w:jc w:val="center"/>
                    <w:rPr>
                      <w:rFonts w:ascii="Times New Roman" w:hAnsi="Times New Roman"/>
                      <w:color w:val="000000" w:themeColor="text1"/>
                      <w:kern w:val="0"/>
                      <w:sz w:val="18"/>
                      <w:szCs w:val="18"/>
                    </w:rPr>
                  </w:pPr>
                </w:p>
              </w:tc>
              <w:tc>
                <w:tcPr>
                  <w:tcW w:w="745" w:type="dxa"/>
                  <w:tcBorders>
                    <w:top w:val="nil"/>
                    <w:left w:val="nil"/>
                    <w:bottom w:val="single" w:sz="8" w:space="0" w:color="auto"/>
                    <w:right w:val="single" w:sz="8" w:space="0" w:color="auto"/>
                  </w:tcBorders>
                  <w:shd w:val="clear" w:color="auto" w:fill="auto"/>
                  <w:noWrap/>
                  <w:vAlign w:val="center"/>
                </w:tcPr>
                <w:p w14:paraId="38E6A0EA" w14:textId="072AC70A" w:rsidR="008963E8" w:rsidRPr="00BC4650" w:rsidRDefault="008963E8" w:rsidP="008963E8">
                  <w:pPr>
                    <w:widowControl/>
                    <w:jc w:val="center"/>
                    <w:rPr>
                      <w:rFonts w:ascii="Times New Roman" w:hAnsi="Times New Roman"/>
                      <w:color w:val="000000" w:themeColor="text1"/>
                      <w:kern w:val="0"/>
                      <w:sz w:val="18"/>
                      <w:szCs w:val="18"/>
                    </w:rPr>
                  </w:pPr>
                </w:p>
              </w:tc>
              <w:tc>
                <w:tcPr>
                  <w:tcW w:w="638" w:type="dxa"/>
                  <w:tcBorders>
                    <w:top w:val="nil"/>
                    <w:left w:val="nil"/>
                    <w:bottom w:val="single" w:sz="8" w:space="0" w:color="auto"/>
                    <w:right w:val="single" w:sz="8" w:space="0" w:color="auto"/>
                  </w:tcBorders>
                  <w:shd w:val="clear" w:color="auto" w:fill="auto"/>
                  <w:noWrap/>
                  <w:vAlign w:val="center"/>
                  <w:hideMark/>
                </w:tcPr>
                <w:p w14:paraId="02B80C0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709" w:type="dxa"/>
                  <w:tcBorders>
                    <w:top w:val="nil"/>
                    <w:left w:val="nil"/>
                    <w:bottom w:val="single" w:sz="8" w:space="0" w:color="auto"/>
                    <w:right w:val="single" w:sz="8" w:space="0" w:color="auto"/>
                  </w:tcBorders>
                  <w:shd w:val="clear" w:color="auto" w:fill="auto"/>
                  <w:noWrap/>
                  <w:vAlign w:val="center"/>
                </w:tcPr>
                <w:p w14:paraId="69B2F66F" w14:textId="10ED7CAA" w:rsidR="008963E8" w:rsidRPr="00BC4650" w:rsidRDefault="008963E8" w:rsidP="008963E8">
                  <w:pPr>
                    <w:widowControl/>
                    <w:jc w:val="center"/>
                    <w:rPr>
                      <w:rFonts w:ascii="Times New Roman" w:hAnsi="Times New Roman"/>
                      <w:color w:val="000000" w:themeColor="text1"/>
                      <w:kern w:val="0"/>
                      <w:sz w:val="18"/>
                      <w:szCs w:val="18"/>
                    </w:rPr>
                  </w:pPr>
                </w:p>
              </w:tc>
              <w:tc>
                <w:tcPr>
                  <w:tcW w:w="750" w:type="dxa"/>
                  <w:tcBorders>
                    <w:top w:val="nil"/>
                    <w:left w:val="nil"/>
                    <w:bottom w:val="single" w:sz="8" w:space="0" w:color="auto"/>
                    <w:right w:val="single" w:sz="8" w:space="0" w:color="auto"/>
                  </w:tcBorders>
                  <w:shd w:val="clear" w:color="auto" w:fill="auto"/>
                  <w:noWrap/>
                  <w:vAlign w:val="center"/>
                </w:tcPr>
                <w:p w14:paraId="11A4E482" w14:textId="5C35A450" w:rsidR="008963E8" w:rsidRPr="00BC4650" w:rsidRDefault="008963E8" w:rsidP="008963E8">
                  <w:pPr>
                    <w:widowControl/>
                    <w:jc w:val="center"/>
                    <w:rPr>
                      <w:rFonts w:ascii="Times New Roman" w:hAnsi="Times New Roman"/>
                      <w:color w:val="000000" w:themeColor="text1"/>
                      <w:kern w:val="0"/>
                      <w:sz w:val="18"/>
                      <w:szCs w:val="18"/>
                    </w:rPr>
                  </w:pPr>
                </w:p>
              </w:tc>
              <w:tc>
                <w:tcPr>
                  <w:tcW w:w="647" w:type="dxa"/>
                  <w:tcBorders>
                    <w:top w:val="nil"/>
                    <w:left w:val="nil"/>
                    <w:bottom w:val="single" w:sz="8" w:space="0" w:color="auto"/>
                    <w:right w:val="single" w:sz="8" w:space="0" w:color="auto"/>
                  </w:tcBorders>
                  <w:shd w:val="clear" w:color="auto" w:fill="auto"/>
                  <w:noWrap/>
                  <w:vAlign w:val="center"/>
                  <w:hideMark/>
                </w:tcPr>
                <w:p w14:paraId="7DDF1415"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605" w:type="dxa"/>
                  <w:tcBorders>
                    <w:top w:val="nil"/>
                    <w:left w:val="nil"/>
                    <w:bottom w:val="single" w:sz="8" w:space="0" w:color="auto"/>
                    <w:right w:val="single" w:sz="8" w:space="0" w:color="auto"/>
                  </w:tcBorders>
                  <w:shd w:val="clear" w:color="auto" w:fill="auto"/>
                  <w:noWrap/>
                  <w:vAlign w:val="center"/>
                </w:tcPr>
                <w:p w14:paraId="7212670E" w14:textId="323EB24E"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tcPr>
                <w:p w14:paraId="470886FC" w14:textId="1595E353"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tcPr>
                <w:p w14:paraId="2D2F57FA" w14:textId="29113E75"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0C4ED0EA" w14:textId="22D0386C"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125E094A"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1BACAE9A"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4AB30583"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电缆路径区</w:t>
                  </w:r>
                </w:p>
              </w:tc>
              <w:tc>
                <w:tcPr>
                  <w:tcW w:w="743" w:type="dxa"/>
                  <w:tcBorders>
                    <w:top w:val="nil"/>
                    <w:left w:val="nil"/>
                    <w:bottom w:val="single" w:sz="8" w:space="0" w:color="auto"/>
                    <w:right w:val="single" w:sz="8" w:space="0" w:color="auto"/>
                  </w:tcBorders>
                  <w:shd w:val="clear" w:color="auto" w:fill="auto"/>
                  <w:noWrap/>
                  <w:vAlign w:val="center"/>
                  <w:hideMark/>
                </w:tcPr>
                <w:p w14:paraId="50E75BF0"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69</w:t>
                  </w:r>
                </w:p>
              </w:tc>
              <w:tc>
                <w:tcPr>
                  <w:tcW w:w="745" w:type="dxa"/>
                  <w:tcBorders>
                    <w:top w:val="nil"/>
                    <w:left w:val="nil"/>
                    <w:bottom w:val="single" w:sz="8" w:space="0" w:color="auto"/>
                    <w:right w:val="single" w:sz="8" w:space="0" w:color="auto"/>
                  </w:tcBorders>
                  <w:shd w:val="clear" w:color="auto" w:fill="auto"/>
                  <w:noWrap/>
                  <w:vAlign w:val="center"/>
                  <w:hideMark/>
                </w:tcPr>
                <w:p w14:paraId="56BEEEDC"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436</w:t>
                  </w:r>
                </w:p>
              </w:tc>
              <w:tc>
                <w:tcPr>
                  <w:tcW w:w="638" w:type="dxa"/>
                  <w:tcBorders>
                    <w:top w:val="nil"/>
                    <w:left w:val="nil"/>
                    <w:bottom w:val="single" w:sz="8" w:space="0" w:color="auto"/>
                    <w:right w:val="single" w:sz="8" w:space="0" w:color="auto"/>
                  </w:tcBorders>
                  <w:shd w:val="clear" w:color="auto" w:fill="auto"/>
                  <w:noWrap/>
                  <w:vAlign w:val="center"/>
                  <w:hideMark/>
                </w:tcPr>
                <w:p w14:paraId="75DE649B"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505</w:t>
                  </w:r>
                </w:p>
              </w:tc>
              <w:tc>
                <w:tcPr>
                  <w:tcW w:w="709" w:type="dxa"/>
                  <w:tcBorders>
                    <w:top w:val="nil"/>
                    <w:left w:val="nil"/>
                    <w:bottom w:val="single" w:sz="8" w:space="0" w:color="auto"/>
                    <w:right w:val="single" w:sz="8" w:space="0" w:color="auto"/>
                  </w:tcBorders>
                  <w:shd w:val="clear" w:color="auto" w:fill="auto"/>
                  <w:noWrap/>
                  <w:vAlign w:val="center"/>
                  <w:hideMark/>
                </w:tcPr>
                <w:p w14:paraId="6FC683B8"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69</w:t>
                  </w:r>
                </w:p>
              </w:tc>
              <w:tc>
                <w:tcPr>
                  <w:tcW w:w="750" w:type="dxa"/>
                  <w:tcBorders>
                    <w:top w:val="nil"/>
                    <w:left w:val="nil"/>
                    <w:bottom w:val="single" w:sz="8" w:space="0" w:color="auto"/>
                    <w:right w:val="single" w:sz="8" w:space="0" w:color="auto"/>
                  </w:tcBorders>
                  <w:shd w:val="clear" w:color="auto" w:fill="auto"/>
                  <w:noWrap/>
                  <w:vAlign w:val="center"/>
                  <w:hideMark/>
                </w:tcPr>
                <w:p w14:paraId="2DB81BF6"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466</w:t>
                  </w:r>
                </w:p>
              </w:tc>
              <w:tc>
                <w:tcPr>
                  <w:tcW w:w="647" w:type="dxa"/>
                  <w:tcBorders>
                    <w:top w:val="nil"/>
                    <w:left w:val="nil"/>
                    <w:bottom w:val="single" w:sz="8" w:space="0" w:color="auto"/>
                    <w:right w:val="single" w:sz="8" w:space="0" w:color="auto"/>
                  </w:tcBorders>
                  <w:shd w:val="clear" w:color="auto" w:fill="auto"/>
                  <w:noWrap/>
                  <w:vAlign w:val="center"/>
                  <w:hideMark/>
                </w:tcPr>
                <w:p w14:paraId="0B15786C"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535</w:t>
                  </w:r>
                </w:p>
              </w:tc>
              <w:tc>
                <w:tcPr>
                  <w:tcW w:w="605" w:type="dxa"/>
                  <w:tcBorders>
                    <w:top w:val="nil"/>
                    <w:left w:val="nil"/>
                    <w:bottom w:val="single" w:sz="8" w:space="0" w:color="auto"/>
                    <w:right w:val="single" w:sz="8" w:space="0" w:color="auto"/>
                  </w:tcBorders>
                  <w:shd w:val="clear" w:color="auto" w:fill="auto"/>
                  <w:noWrap/>
                  <w:vAlign w:val="center"/>
                  <w:hideMark/>
                </w:tcPr>
                <w:p w14:paraId="51B988B9"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30</w:t>
                  </w:r>
                </w:p>
              </w:tc>
              <w:tc>
                <w:tcPr>
                  <w:tcW w:w="691" w:type="dxa"/>
                  <w:tcBorders>
                    <w:top w:val="nil"/>
                    <w:left w:val="nil"/>
                    <w:bottom w:val="single" w:sz="8" w:space="0" w:color="auto"/>
                    <w:right w:val="single" w:sz="8" w:space="0" w:color="auto"/>
                  </w:tcBorders>
                  <w:shd w:val="clear" w:color="auto" w:fill="auto"/>
                  <w:noWrap/>
                  <w:vAlign w:val="center"/>
                  <w:hideMark/>
                </w:tcPr>
                <w:p w14:paraId="55BEF19B"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元谋变</w:t>
                  </w:r>
                </w:p>
              </w:tc>
              <w:tc>
                <w:tcPr>
                  <w:tcW w:w="709" w:type="dxa"/>
                  <w:tcBorders>
                    <w:top w:val="nil"/>
                    <w:left w:val="nil"/>
                    <w:bottom w:val="single" w:sz="8" w:space="0" w:color="auto"/>
                    <w:right w:val="single" w:sz="8" w:space="0" w:color="auto"/>
                  </w:tcBorders>
                  <w:shd w:val="clear" w:color="auto" w:fill="auto"/>
                  <w:noWrap/>
                  <w:vAlign w:val="center"/>
                </w:tcPr>
                <w:p w14:paraId="19479D54" w14:textId="00D522C8"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6B6B6712" w14:textId="4B1A08D2"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4119114A"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3C971727"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0B6000A6"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电缆路径施工区</w:t>
                  </w:r>
                </w:p>
              </w:tc>
              <w:tc>
                <w:tcPr>
                  <w:tcW w:w="743" w:type="dxa"/>
                  <w:tcBorders>
                    <w:top w:val="nil"/>
                    <w:left w:val="nil"/>
                    <w:bottom w:val="single" w:sz="8" w:space="0" w:color="auto"/>
                    <w:right w:val="single" w:sz="8" w:space="0" w:color="auto"/>
                  </w:tcBorders>
                  <w:shd w:val="clear" w:color="auto" w:fill="auto"/>
                  <w:noWrap/>
                  <w:vAlign w:val="center"/>
                </w:tcPr>
                <w:p w14:paraId="7D058CBC" w14:textId="1C7ADF06" w:rsidR="008963E8" w:rsidRPr="00BC4650" w:rsidRDefault="008963E8" w:rsidP="008963E8">
                  <w:pPr>
                    <w:widowControl/>
                    <w:jc w:val="center"/>
                    <w:rPr>
                      <w:rFonts w:ascii="Times New Roman" w:hAnsi="Times New Roman"/>
                      <w:color w:val="000000" w:themeColor="text1"/>
                      <w:kern w:val="0"/>
                      <w:sz w:val="18"/>
                      <w:szCs w:val="18"/>
                    </w:rPr>
                  </w:pPr>
                </w:p>
              </w:tc>
              <w:tc>
                <w:tcPr>
                  <w:tcW w:w="745" w:type="dxa"/>
                  <w:tcBorders>
                    <w:top w:val="nil"/>
                    <w:left w:val="nil"/>
                    <w:bottom w:val="single" w:sz="8" w:space="0" w:color="auto"/>
                    <w:right w:val="single" w:sz="8" w:space="0" w:color="auto"/>
                  </w:tcBorders>
                  <w:shd w:val="clear" w:color="auto" w:fill="auto"/>
                  <w:noWrap/>
                  <w:vAlign w:val="center"/>
                </w:tcPr>
                <w:p w14:paraId="58F4FD7C" w14:textId="2D8683CB" w:rsidR="008963E8" w:rsidRPr="00BC4650" w:rsidRDefault="008963E8" w:rsidP="008963E8">
                  <w:pPr>
                    <w:widowControl/>
                    <w:jc w:val="center"/>
                    <w:rPr>
                      <w:rFonts w:ascii="Times New Roman" w:hAnsi="Times New Roman"/>
                      <w:color w:val="000000" w:themeColor="text1"/>
                      <w:kern w:val="0"/>
                      <w:sz w:val="18"/>
                      <w:szCs w:val="18"/>
                    </w:rPr>
                  </w:pPr>
                </w:p>
              </w:tc>
              <w:tc>
                <w:tcPr>
                  <w:tcW w:w="638" w:type="dxa"/>
                  <w:tcBorders>
                    <w:top w:val="nil"/>
                    <w:left w:val="nil"/>
                    <w:bottom w:val="single" w:sz="8" w:space="0" w:color="auto"/>
                    <w:right w:val="single" w:sz="8" w:space="0" w:color="auto"/>
                  </w:tcBorders>
                  <w:shd w:val="clear" w:color="auto" w:fill="auto"/>
                  <w:noWrap/>
                  <w:vAlign w:val="center"/>
                  <w:hideMark/>
                </w:tcPr>
                <w:p w14:paraId="49AD5B2F"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709" w:type="dxa"/>
                  <w:tcBorders>
                    <w:top w:val="nil"/>
                    <w:left w:val="nil"/>
                    <w:bottom w:val="single" w:sz="8" w:space="0" w:color="auto"/>
                    <w:right w:val="single" w:sz="8" w:space="0" w:color="auto"/>
                  </w:tcBorders>
                  <w:shd w:val="clear" w:color="auto" w:fill="auto"/>
                  <w:noWrap/>
                  <w:vAlign w:val="center"/>
                </w:tcPr>
                <w:p w14:paraId="1A8FEB73" w14:textId="6900EE17" w:rsidR="008963E8" w:rsidRPr="00BC4650" w:rsidRDefault="008963E8" w:rsidP="008963E8">
                  <w:pPr>
                    <w:widowControl/>
                    <w:jc w:val="center"/>
                    <w:rPr>
                      <w:rFonts w:ascii="Times New Roman" w:hAnsi="Times New Roman"/>
                      <w:color w:val="000000" w:themeColor="text1"/>
                      <w:kern w:val="0"/>
                      <w:sz w:val="18"/>
                      <w:szCs w:val="18"/>
                    </w:rPr>
                  </w:pPr>
                </w:p>
              </w:tc>
              <w:tc>
                <w:tcPr>
                  <w:tcW w:w="750" w:type="dxa"/>
                  <w:tcBorders>
                    <w:top w:val="nil"/>
                    <w:left w:val="nil"/>
                    <w:bottom w:val="single" w:sz="8" w:space="0" w:color="auto"/>
                    <w:right w:val="single" w:sz="8" w:space="0" w:color="auto"/>
                  </w:tcBorders>
                  <w:shd w:val="clear" w:color="auto" w:fill="auto"/>
                  <w:noWrap/>
                  <w:vAlign w:val="center"/>
                </w:tcPr>
                <w:p w14:paraId="1E48584C" w14:textId="30CAA3F6" w:rsidR="008963E8" w:rsidRPr="00BC4650" w:rsidRDefault="008963E8" w:rsidP="008963E8">
                  <w:pPr>
                    <w:widowControl/>
                    <w:jc w:val="center"/>
                    <w:rPr>
                      <w:rFonts w:ascii="Times New Roman" w:hAnsi="Times New Roman"/>
                      <w:color w:val="000000" w:themeColor="text1"/>
                      <w:kern w:val="0"/>
                      <w:sz w:val="18"/>
                      <w:szCs w:val="18"/>
                    </w:rPr>
                  </w:pPr>
                </w:p>
              </w:tc>
              <w:tc>
                <w:tcPr>
                  <w:tcW w:w="647" w:type="dxa"/>
                  <w:tcBorders>
                    <w:top w:val="nil"/>
                    <w:left w:val="nil"/>
                    <w:bottom w:val="single" w:sz="8" w:space="0" w:color="auto"/>
                    <w:right w:val="single" w:sz="8" w:space="0" w:color="auto"/>
                  </w:tcBorders>
                  <w:shd w:val="clear" w:color="auto" w:fill="auto"/>
                  <w:noWrap/>
                  <w:vAlign w:val="center"/>
                  <w:hideMark/>
                </w:tcPr>
                <w:p w14:paraId="587013F4"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0</w:t>
                  </w:r>
                </w:p>
              </w:tc>
              <w:tc>
                <w:tcPr>
                  <w:tcW w:w="605" w:type="dxa"/>
                  <w:tcBorders>
                    <w:top w:val="nil"/>
                    <w:left w:val="nil"/>
                    <w:bottom w:val="single" w:sz="8" w:space="0" w:color="auto"/>
                    <w:right w:val="single" w:sz="8" w:space="0" w:color="auto"/>
                  </w:tcBorders>
                  <w:shd w:val="clear" w:color="auto" w:fill="auto"/>
                  <w:noWrap/>
                  <w:vAlign w:val="center"/>
                </w:tcPr>
                <w:p w14:paraId="5EBA6842" w14:textId="148E16B1" w:rsidR="008963E8" w:rsidRPr="00BC4650" w:rsidRDefault="008963E8" w:rsidP="008963E8">
                  <w:pPr>
                    <w:widowControl/>
                    <w:jc w:val="center"/>
                    <w:rPr>
                      <w:rFonts w:ascii="Times New Roman" w:hAnsi="Times New Roman"/>
                      <w:color w:val="000000" w:themeColor="text1"/>
                      <w:kern w:val="0"/>
                      <w:sz w:val="18"/>
                      <w:szCs w:val="18"/>
                    </w:rPr>
                  </w:pPr>
                </w:p>
              </w:tc>
              <w:tc>
                <w:tcPr>
                  <w:tcW w:w="691" w:type="dxa"/>
                  <w:tcBorders>
                    <w:top w:val="nil"/>
                    <w:left w:val="nil"/>
                    <w:bottom w:val="single" w:sz="8" w:space="0" w:color="auto"/>
                    <w:right w:val="single" w:sz="8" w:space="0" w:color="auto"/>
                  </w:tcBorders>
                  <w:shd w:val="clear" w:color="auto" w:fill="auto"/>
                  <w:noWrap/>
                  <w:vAlign w:val="center"/>
                </w:tcPr>
                <w:p w14:paraId="303E860B" w14:textId="63BAE91E"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tcPr>
                <w:p w14:paraId="69A91435" w14:textId="0BA3FF51"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167928A5" w14:textId="40D12BBE"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760FCCC6" w14:textId="77777777" w:rsidTr="00E27679">
              <w:trPr>
                <w:gridAfter w:val="1"/>
                <w:wAfter w:w="6" w:type="dxa"/>
                <w:trHeight w:val="290"/>
              </w:trPr>
              <w:tc>
                <w:tcPr>
                  <w:tcW w:w="449" w:type="dxa"/>
                  <w:vMerge/>
                  <w:tcBorders>
                    <w:top w:val="nil"/>
                    <w:left w:val="single" w:sz="8" w:space="0" w:color="auto"/>
                    <w:bottom w:val="single" w:sz="8" w:space="0" w:color="000000"/>
                    <w:right w:val="single" w:sz="8" w:space="0" w:color="auto"/>
                  </w:tcBorders>
                  <w:vAlign w:val="center"/>
                  <w:hideMark/>
                </w:tcPr>
                <w:p w14:paraId="79B92B6E" w14:textId="77777777" w:rsidR="008963E8" w:rsidRPr="00BC4650" w:rsidRDefault="008963E8" w:rsidP="008963E8">
                  <w:pPr>
                    <w:widowControl/>
                    <w:jc w:val="left"/>
                    <w:rPr>
                      <w:rFonts w:ascii="宋体" w:eastAsia="宋体" w:hAnsi="宋体" w:cs="宋体"/>
                      <w:color w:val="000000" w:themeColor="text1"/>
                      <w:kern w:val="0"/>
                      <w:sz w:val="18"/>
                      <w:szCs w:val="18"/>
                    </w:rPr>
                  </w:pPr>
                </w:p>
              </w:tc>
              <w:tc>
                <w:tcPr>
                  <w:tcW w:w="1276" w:type="dxa"/>
                  <w:tcBorders>
                    <w:top w:val="nil"/>
                    <w:left w:val="nil"/>
                    <w:bottom w:val="single" w:sz="8" w:space="0" w:color="auto"/>
                    <w:right w:val="single" w:sz="8" w:space="0" w:color="auto"/>
                  </w:tcBorders>
                  <w:shd w:val="clear" w:color="auto" w:fill="auto"/>
                  <w:noWrap/>
                  <w:vAlign w:val="center"/>
                  <w:hideMark/>
                </w:tcPr>
                <w:p w14:paraId="4FC41C36"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小计</w:t>
                  </w:r>
                </w:p>
              </w:tc>
              <w:tc>
                <w:tcPr>
                  <w:tcW w:w="743" w:type="dxa"/>
                  <w:tcBorders>
                    <w:top w:val="nil"/>
                    <w:left w:val="nil"/>
                    <w:bottom w:val="single" w:sz="8" w:space="0" w:color="auto"/>
                    <w:right w:val="single" w:sz="8" w:space="0" w:color="auto"/>
                  </w:tcBorders>
                  <w:shd w:val="clear" w:color="auto" w:fill="auto"/>
                  <w:noWrap/>
                  <w:vAlign w:val="center"/>
                  <w:hideMark/>
                </w:tcPr>
                <w:p w14:paraId="317B2A32"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114</w:t>
                  </w:r>
                </w:p>
              </w:tc>
              <w:tc>
                <w:tcPr>
                  <w:tcW w:w="745" w:type="dxa"/>
                  <w:tcBorders>
                    <w:top w:val="nil"/>
                    <w:left w:val="nil"/>
                    <w:bottom w:val="single" w:sz="8" w:space="0" w:color="auto"/>
                    <w:right w:val="single" w:sz="8" w:space="0" w:color="auto"/>
                  </w:tcBorders>
                  <w:shd w:val="clear" w:color="auto" w:fill="auto"/>
                  <w:noWrap/>
                  <w:vAlign w:val="center"/>
                  <w:hideMark/>
                </w:tcPr>
                <w:p w14:paraId="5D0E8D30"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1204</w:t>
                  </w:r>
                </w:p>
              </w:tc>
              <w:tc>
                <w:tcPr>
                  <w:tcW w:w="638" w:type="dxa"/>
                  <w:tcBorders>
                    <w:top w:val="nil"/>
                    <w:left w:val="nil"/>
                    <w:bottom w:val="single" w:sz="8" w:space="0" w:color="auto"/>
                    <w:right w:val="single" w:sz="8" w:space="0" w:color="auto"/>
                  </w:tcBorders>
                  <w:shd w:val="clear" w:color="auto" w:fill="auto"/>
                  <w:noWrap/>
                  <w:vAlign w:val="center"/>
                  <w:hideMark/>
                </w:tcPr>
                <w:p w14:paraId="124B6027"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1318</w:t>
                  </w:r>
                </w:p>
              </w:tc>
              <w:tc>
                <w:tcPr>
                  <w:tcW w:w="709" w:type="dxa"/>
                  <w:tcBorders>
                    <w:top w:val="nil"/>
                    <w:left w:val="nil"/>
                    <w:bottom w:val="single" w:sz="8" w:space="0" w:color="auto"/>
                    <w:right w:val="single" w:sz="8" w:space="0" w:color="auto"/>
                  </w:tcBorders>
                  <w:shd w:val="clear" w:color="auto" w:fill="auto"/>
                  <w:noWrap/>
                  <w:vAlign w:val="center"/>
                  <w:hideMark/>
                </w:tcPr>
                <w:p w14:paraId="70B4795A"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114</w:t>
                  </w:r>
                </w:p>
              </w:tc>
              <w:tc>
                <w:tcPr>
                  <w:tcW w:w="750" w:type="dxa"/>
                  <w:tcBorders>
                    <w:top w:val="nil"/>
                    <w:left w:val="nil"/>
                    <w:bottom w:val="single" w:sz="8" w:space="0" w:color="auto"/>
                    <w:right w:val="single" w:sz="8" w:space="0" w:color="auto"/>
                  </w:tcBorders>
                  <w:shd w:val="clear" w:color="auto" w:fill="auto"/>
                  <w:noWrap/>
                  <w:vAlign w:val="center"/>
                  <w:hideMark/>
                </w:tcPr>
                <w:p w14:paraId="56A072F2"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1289</w:t>
                  </w:r>
                </w:p>
              </w:tc>
              <w:tc>
                <w:tcPr>
                  <w:tcW w:w="647" w:type="dxa"/>
                  <w:tcBorders>
                    <w:top w:val="nil"/>
                    <w:left w:val="nil"/>
                    <w:bottom w:val="single" w:sz="8" w:space="0" w:color="auto"/>
                    <w:right w:val="single" w:sz="8" w:space="0" w:color="auto"/>
                  </w:tcBorders>
                  <w:shd w:val="clear" w:color="auto" w:fill="auto"/>
                  <w:noWrap/>
                  <w:vAlign w:val="center"/>
                  <w:hideMark/>
                </w:tcPr>
                <w:p w14:paraId="6466947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1403</w:t>
                  </w:r>
                </w:p>
              </w:tc>
              <w:tc>
                <w:tcPr>
                  <w:tcW w:w="605" w:type="dxa"/>
                  <w:tcBorders>
                    <w:top w:val="nil"/>
                    <w:left w:val="nil"/>
                    <w:bottom w:val="single" w:sz="8" w:space="0" w:color="auto"/>
                    <w:right w:val="single" w:sz="8" w:space="0" w:color="auto"/>
                  </w:tcBorders>
                  <w:shd w:val="clear" w:color="auto" w:fill="auto"/>
                  <w:noWrap/>
                  <w:vAlign w:val="center"/>
                  <w:hideMark/>
                </w:tcPr>
                <w:p w14:paraId="4E5B72C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85</w:t>
                  </w:r>
                </w:p>
              </w:tc>
              <w:tc>
                <w:tcPr>
                  <w:tcW w:w="691" w:type="dxa"/>
                  <w:tcBorders>
                    <w:top w:val="nil"/>
                    <w:left w:val="nil"/>
                    <w:bottom w:val="single" w:sz="8" w:space="0" w:color="auto"/>
                    <w:right w:val="single" w:sz="8" w:space="0" w:color="auto"/>
                  </w:tcBorders>
                  <w:shd w:val="clear" w:color="auto" w:fill="auto"/>
                  <w:noWrap/>
                  <w:vAlign w:val="center"/>
                </w:tcPr>
                <w:p w14:paraId="254FF1D3" w14:textId="743A2BCF"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hideMark/>
                </w:tcPr>
                <w:p w14:paraId="06FCECD8" w14:textId="4BA1B0D2" w:rsidR="008963E8" w:rsidRPr="00BC4650" w:rsidRDefault="008963E8" w:rsidP="008963E8">
                  <w:pPr>
                    <w:widowControl/>
                    <w:jc w:val="center"/>
                    <w:rPr>
                      <w:rFonts w:ascii="Times New Roman" w:hAnsi="Times New Roman"/>
                      <w:color w:val="000000" w:themeColor="text1"/>
                      <w:kern w:val="0"/>
                      <w:sz w:val="18"/>
                      <w:szCs w:val="18"/>
                    </w:rPr>
                  </w:pPr>
                </w:p>
              </w:tc>
              <w:tc>
                <w:tcPr>
                  <w:tcW w:w="1065" w:type="dxa"/>
                  <w:tcBorders>
                    <w:top w:val="nil"/>
                    <w:left w:val="nil"/>
                    <w:bottom w:val="single" w:sz="8" w:space="0" w:color="auto"/>
                    <w:right w:val="single" w:sz="8" w:space="0" w:color="auto"/>
                  </w:tcBorders>
                  <w:shd w:val="clear" w:color="auto" w:fill="auto"/>
                  <w:noWrap/>
                  <w:vAlign w:val="center"/>
                </w:tcPr>
                <w:p w14:paraId="3016CEFF" w14:textId="2A094245" w:rsidR="008963E8" w:rsidRPr="00BC4650" w:rsidRDefault="008963E8" w:rsidP="008963E8">
                  <w:pPr>
                    <w:widowControl/>
                    <w:jc w:val="center"/>
                    <w:rPr>
                      <w:rFonts w:ascii="Times New Roman" w:hAnsi="Times New Roman"/>
                      <w:color w:val="000000" w:themeColor="text1"/>
                      <w:kern w:val="0"/>
                      <w:sz w:val="18"/>
                      <w:szCs w:val="18"/>
                    </w:rPr>
                  </w:pPr>
                </w:p>
              </w:tc>
            </w:tr>
            <w:tr w:rsidR="008963E8" w:rsidRPr="00BC4650" w14:paraId="0E1386D4" w14:textId="77777777" w:rsidTr="00E27679">
              <w:trPr>
                <w:gridAfter w:val="1"/>
                <w:wAfter w:w="6" w:type="dxa"/>
                <w:trHeight w:val="290"/>
              </w:trPr>
              <w:tc>
                <w:tcPr>
                  <w:tcW w:w="1725" w:type="dxa"/>
                  <w:gridSpan w:val="2"/>
                  <w:tcBorders>
                    <w:top w:val="nil"/>
                    <w:left w:val="single" w:sz="8" w:space="0" w:color="auto"/>
                    <w:bottom w:val="single" w:sz="8" w:space="0" w:color="auto"/>
                    <w:right w:val="single" w:sz="8" w:space="0" w:color="000000"/>
                  </w:tcBorders>
                  <w:shd w:val="clear" w:color="auto" w:fill="auto"/>
                  <w:noWrap/>
                  <w:vAlign w:val="center"/>
                  <w:hideMark/>
                </w:tcPr>
                <w:p w14:paraId="572FB45A" w14:textId="77777777" w:rsidR="008963E8" w:rsidRPr="00BC4650" w:rsidRDefault="008963E8" w:rsidP="008963E8">
                  <w:pPr>
                    <w:widowControl/>
                    <w:jc w:val="center"/>
                    <w:rPr>
                      <w:rFonts w:ascii="宋体" w:eastAsia="宋体" w:hAnsi="宋体" w:cs="宋体"/>
                      <w:color w:val="000000" w:themeColor="text1"/>
                      <w:kern w:val="0"/>
                      <w:sz w:val="18"/>
                      <w:szCs w:val="18"/>
                    </w:rPr>
                  </w:pPr>
                  <w:r w:rsidRPr="00BC4650">
                    <w:rPr>
                      <w:rFonts w:ascii="宋体" w:eastAsia="宋体" w:hAnsi="宋体" w:cs="宋体" w:hint="eastAsia"/>
                      <w:color w:val="000000" w:themeColor="text1"/>
                      <w:kern w:val="0"/>
                      <w:sz w:val="18"/>
                      <w:szCs w:val="18"/>
                    </w:rPr>
                    <w:t>合计</w:t>
                  </w:r>
                </w:p>
              </w:tc>
              <w:tc>
                <w:tcPr>
                  <w:tcW w:w="743" w:type="dxa"/>
                  <w:tcBorders>
                    <w:top w:val="nil"/>
                    <w:left w:val="nil"/>
                    <w:bottom w:val="single" w:sz="8" w:space="0" w:color="auto"/>
                    <w:right w:val="single" w:sz="8" w:space="0" w:color="auto"/>
                  </w:tcBorders>
                  <w:shd w:val="clear" w:color="auto" w:fill="auto"/>
                  <w:noWrap/>
                  <w:vAlign w:val="center"/>
                  <w:hideMark/>
                </w:tcPr>
                <w:p w14:paraId="5C26B43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114</w:t>
                  </w:r>
                </w:p>
              </w:tc>
              <w:tc>
                <w:tcPr>
                  <w:tcW w:w="745" w:type="dxa"/>
                  <w:tcBorders>
                    <w:top w:val="nil"/>
                    <w:left w:val="nil"/>
                    <w:bottom w:val="single" w:sz="8" w:space="0" w:color="auto"/>
                    <w:right w:val="single" w:sz="8" w:space="0" w:color="auto"/>
                  </w:tcBorders>
                  <w:shd w:val="clear" w:color="auto" w:fill="auto"/>
                  <w:noWrap/>
                  <w:vAlign w:val="center"/>
                  <w:hideMark/>
                </w:tcPr>
                <w:p w14:paraId="53DD764E"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1609</w:t>
                  </w:r>
                </w:p>
              </w:tc>
              <w:tc>
                <w:tcPr>
                  <w:tcW w:w="638" w:type="dxa"/>
                  <w:tcBorders>
                    <w:top w:val="nil"/>
                    <w:left w:val="nil"/>
                    <w:bottom w:val="single" w:sz="8" w:space="0" w:color="auto"/>
                    <w:right w:val="single" w:sz="8" w:space="0" w:color="auto"/>
                  </w:tcBorders>
                  <w:shd w:val="clear" w:color="auto" w:fill="auto"/>
                  <w:noWrap/>
                  <w:vAlign w:val="center"/>
                  <w:hideMark/>
                </w:tcPr>
                <w:p w14:paraId="7210689F"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1723</w:t>
                  </w:r>
                </w:p>
              </w:tc>
              <w:tc>
                <w:tcPr>
                  <w:tcW w:w="709" w:type="dxa"/>
                  <w:tcBorders>
                    <w:top w:val="nil"/>
                    <w:left w:val="nil"/>
                    <w:bottom w:val="single" w:sz="8" w:space="0" w:color="auto"/>
                    <w:right w:val="single" w:sz="8" w:space="0" w:color="auto"/>
                  </w:tcBorders>
                  <w:shd w:val="clear" w:color="auto" w:fill="auto"/>
                  <w:noWrap/>
                  <w:vAlign w:val="center"/>
                  <w:hideMark/>
                </w:tcPr>
                <w:p w14:paraId="7A8A973E"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114</w:t>
                  </w:r>
                </w:p>
              </w:tc>
              <w:tc>
                <w:tcPr>
                  <w:tcW w:w="750" w:type="dxa"/>
                  <w:tcBorders>
                    <w:top w:val="nil"/>
                    <w:left w:val="nil"/>
                    <w:bottom w:val="single" w:sz="8" w:space="0" w:color="auto"/>
                    <w:right w:val="single" w:sz="8" w:space="0" w:color="auto"/>
                  </w:tcBorders>
                  <w:shd w:val="clear" w:color="auto" w:fill="auto"/>
                  <w:noWrap/>
                  <w:vAlign w:val="center"/>
                  <w:hideMark/>
                </w:tcPr>
                <w:p w14:paraId="31D90C8D"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1609</w:t>
                  </w:r>
                </w:p>
              </w:tc>
              <w:tc>
                <w:tcPr>
                  <w:tcW w:w="647" w:type="dxa"/>
                  <w:tcBorders>
                    <w:top w:val="nil"/>
                    <w:left w:val="nil"/>
                    <w:bottom w:val="single" w:sz="8" w:space="0" w:color="auto"/>
                    <w:right w:val="single" w:sz="8" w:space="0" w:color="auto"/>
                  </w:tcBorders>
                  <w:shd w:val="clear" w:color="auto" w:fill="auto"/>
                  <w:noWrap/>
                  <w:vAlign w:val="center"/>
                  <w:hideMark/>
                </w:tcPr>
                <w:p w14:paraId="6EC34DC5"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1723</w:t>
                  </w:r>
                </w:p>
              </w:tc>
              <w:tc>
                <w:tcPr>
                  <w:tcW w:w="605" w:type="dxa"/>
                  <w:tcBorders>
                    <w:top w:val="nil"/>
                    <w:left w:val="nil"/>
                    <w:bottom w:val="single" w:sz="8" w:space="0" w:color="auto"/>
                    <w:right w:val="single" w:sz="8" w:space="0" w:color="auto"/>
                  </w:tcBorders>
                  <w:shd w:val="clear" w:color="auto" w:fill="auto"/>
                  <w:noWrap/>
                  <w:vAlign w:val="center"/>
                  <w:hideMark/>
                </w:tcPr>
                <w:p w14:paraId="558B6285"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85</w:t>
                  </w:r>
                </w:p>
              </w:tc>
              <w:tc>
                <w:tcPr>
                  <w:tcW w:w="691" w:type="dxa"/>
                  <w:tcBorders>
                    <w:top w:val="nil"/>
                    <w:left w:val="nil"/>
                    <w:bottom w:val="single" w:sz="8" w:space="0" w:color="auto"/>
                    <w:right w:val="single" w:sz="8" w:space="0" w:color="auto"/>
                  </w:tcBorders>
                  <w:shd w:val="clear" w:color="auto" w:fill="auto"/>
                  <w:noWrap/>
                  <w:vAlign w:val="center"/>
                </w:tcPr>
                <w:p w14:paraId="5F4F6E24" w14:textId="76AFA6DF" w:rsidR="008963E8" w:rsidRPr="00BC4650" w:rsidRDefault="008963E8" w:rsidP="008963E8">
                  <w:pPr>
                    <w:widowControl/>
                    <w:jc w:val="center"/>
                    <w:rPr>
                      <w:rFonts w:ascii="Times New Roman" w:hAnsi="Times New Roman"/>
                      <w:color w:val="000000" w:themeColor="text1"/>
                      <w:kern w:val="0"/>
                      <w:sz w:val="18"/>
                      <w:szCs w:val="18"/>
                    </w:rPr>
                  </w:pPr>
                </w:p>
              </w:tc>
              <w:tc>
                <w:tcPr>
                  <w:tcW w:w="709" w:type="dxa"/>
                  <w:tcBorders>
                    <w:top w:val="nil"/>
                    <w:left w:val="nil"/>
                    <w:bottom w:val="single" w:sz="8" w:space="0" w:color="auto"/>
                    <w:right w:val="single" w:sz="8" w:space="0" w:color="auto"/>
                  </w:tcBorders>
                  <w:shd w:val="clear" w:color="auto" w:fill="auto"/>
                  <w:noWrap/>
                  <w:vAlign w:val="center"/>
                  <w:hideMark/>
                </w:tcPr>
                <w:p w14:paraId="05415584" w14:textId="77777777" w:rsidR="008963E8" w:rsidRPr="00BC4650" w:rsidRDefault="008963E8" w:rsidP="008963E8">
                  <w:pPr>
                    <w:widowControl/>
                    <w:jc w:val="center"/>
                    <w:rPr>
                      <w:rFonts w:ascii="Times New Roman" w:hAnsi="Times New Roman"/>
                      <w:color w:val="000000" w:themeColor="text1"/>
                      <w:kern w:val="0"/>
                      <w:sz w:val="18"/>
                      <w:szCs w:val="18"/>
                    </w:rPr>
                  </w:pPr>
                  <w:r w:rsidRPr="00BC4650">
                    <w:rPr>
                      <w:rFonts w:ascii="Times New Roman" w:hAnsi="Times New Roman"/>
                      <w:color w:val="000000" w:themeColor="text1"/>
                      <w:kern w:val="0"/>
                      <w:sz w:val="18"/>
                      <w:szCs w:val="18"/>
                    </w:rPr>
                    <w:t>85</w:t>
                  </w:r>
                </w:p>
              </w:tc>
              <w:tc>
                <w:tcPr>
                  <w:tcW w:w="1065" w:type="dxa"/>
                  <w:tcBorders>
                    <w:top w:val="nil"/>
                    <w:left w:val="nil"/>
                    <w:bottom w:val="single" w:sz="8" w:space="0" w:color="auto"/>
                    <w:right w:val="single" w:sz="8" w:space="0" w:color="auto"/>
                  </w:tcBorders>
                  <w:shd w:val="clear" w:color="auto" w:fill="auto"/>
                  <w:noWrap/>
                  <w:vAlign w:val="center"/>
                </w:tcPr>
                <w:p w14:paraId="367A54C9" w14:textId="40400CDC" w:rsidR="008963E8" w:rsidRPr="00BC4650" w:rsidRDefault="008963E8" w:rsidP="008963E8">
                  <w:pPr>
                    <w:widowControl/>
                    <w:jc w:val="center"/>
                    <w:rPr>
                      <w:rFonts w:ascii="Times New Roman" w:hAnsi="Times New Roman"/>
                      <w:color w:val="000000" w:themeColor="text1"/>
                      <w:kern w:val="0"/>
                      <w:sz w:val="18"/>
                      <w:szCs w:val="18"/>
                    </w:rPr>
                  </w:pPr>
                </w:p>
              </w:tc>
            </w:tr>
          </w:tbl>
          <w:p w14:paraId="3357B911" w14:textId="2B96989B" w:rsidR="00FB19E0" w:rsidRPr="00BC4650" w:rsidRDefault="00FB19E0" w:rsidP="000F361D">
            <w:pPr>
              <w:spacing w:line="360" w:lineRule="auto"/>
              <w:jc w:val="left"/>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注：</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、土石方平衡以自然方进行统计；</w:t>
            </w:r>
          </w:p>
          <w:p w14:paraId="47638C41" w14:textId="57A937CA" w:rsidR="00FB19E0" w:rsidRPr="00BC4650" w:rsidRDefault="00FB19E0" w:rsidP="000F361D">
            <w:pPr>
              <w:spacing w:line="360" w:lineRule="auto"/>
              <w:ind w:firstLineChars="200" w:firstLine="420"/>
              <w:jc w:val="left"/>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、各行均可按：</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开挖</w:t>
            </w:r>
            <w:r w:rsidR="00CE4E02" w:rsidRPr="00BC4650">
              <w:rPr>
                <w:rFonts w:ascii="Times New Roman" w:eastAsia="宋体" w:hAnsi="Times New Roman" w:hint="eastAsia"/>
                <w:color w:val="000000" w:themeColor="text1"/>
                <w:szCs w:val="21"/>
              </w:rPr>
              <w:t>+</w:t>
            </w:r>
            <w:r w:rsidR="00CE4E02" w:rsidRPr="00BC4650">
              <w:rPr>
                <w:rFonts w:ascii="Times New Roman" w:eastAsia="宋体" w:hAnsi="Times New Roman" w:hint="eastAsia"/>
                <w:color w:val="000000" w:themeColor="text1"/>
                <w:szCs w:val="21"/>
              </w:rPr>
              <w:t>调入</w:t>
            </w:r>
            <w:r w:rsidRPr="00BC4650">
              <w:rPr>
                <w:rFonts w:ascii="Times New Roman" w:eastAsia="宋体" w:hAnsi="Times New Roman"/>
                <w:color w:val="000000" w:themeColor="text1"/>
                <w:szCs w:val="21"/>
              </w:rPr>
              <w:t>＝回填</w:t>
            </w:r>
            <w:r w:rsidR="00CE4E02" w:rsidRPr="00BC4650">
              <w:rPr>
                <w:rFonts w:ascii="Times New Roman" w:eastAsia="宋体" w:hAnsi="Times New Roman" w:hint="eastAsia"/>
                <w:color w:val="000000" w:themeColor="text1"/>
                <w:szCs w:val="21"/>
              </w:rPr>
              <w:t>+</w:t>
            </w:r>
            <w:r w:rsidR="00CE4E02" w:rsidRPr="00BC4650">
              <w:rPr>
                <w:rFonts w:ascii="Times New Roman" w:eastAsia="宋体" w:hAnsi="Times New Roman" w:hint="eastAsia"/>
                <w:color w:val="000000" w:themeColor="text1"/>
                <w:szCs w:val="21"/>
              </w:rPr>
              <w:t>调出</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校核；</w:t>
            </w:r>
          </w:p>
          <w:p w14:paraId="5108739A" w14:textId="77777777" w:rsidR="00FB19E0" w:rsidRPr="00BC4650" w:rsidRDefault="00FB19E0" w:rsidP="000F361D">
            <w:pPr>
              <w:spacing w:line="360" w:lineRule="auto"/>
              <w:ind w:firstLineChars="200" w:firstLine="420"/>
              <w:jc w:val="left"/>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、表土按照废弃方计算。</w:t>
            </w:r>
          </w:p>
          <w:bookmarkEnd w:id="14"/>
          <w:p w14:paraId="45FE89FF" w14:textId="77777777" w:rsidR="006D37FD" w:rsidRPr="00BC4650" w:rsidRDefault="006D37FD" w:rsidP="00263BD1">
            <w:pPr>
              <w:spacing w:line="360" w:lineRule="auto"/>
              <w:ind w:firstLine="561"/>
              <w:rPr>
                <w:rFonts w:ascii="Times New Roman" w:eastAsia="宋体" w:hAnsi="Times New Roman"/>
                <w:color w:val="000000" w:themeColor="text1"/>
                <w:sz w:val="24"/>
                <w:szCs w:val="24"/>
              </w:rPr>
            </w:pPr>
          </w:p>
          <w:p w14:paraId="2F1D37E9" w14:textId="3676ACB7" w:rsidR="002B7682" w:rsidRPr="00BC4650" w:rsidRDefault="004A781E" w:rsidP="00263BD1">
            <w:pPr>
              <w:spacing w:line="360" w:lineRule="auto"/>
              <w:rPr>
                <w:rFonts w:ascii="Times New Roman" w:eastAsia="宋体" w:hAnsi="Times New Roman"/>
                <w:color w:val="000000" w:themeColor="text1"/>
                <w:sz w:val="24"/>
                <w:szCs w:val="24"/>
              </w:rPr>
            </w:pPr>
            <w:r w:rsidRPr="00BC4650">
              <w:rPr>
                <w:rFonts w:ascii="Times New Roman" w:eastAsia="宋体" w:hAnsi="Times New Roman"/>
                <w:b/>
                <w:color w:val="000000" w:themeColor="text1"/>
                <w:sz w:val="24"/>
              </w:rPr>
              <w:t>6</w:t>
            </w:r>
            <w:r w:rsidR="002B7682" w:rsidRPr="00BC4650">
              <w:rPr>
                <w:rFonts w:ascii="Times New Roman" w:eastAsia="宋体" w:hAnsi="Times New Roman"/>
                <w:b/>
                <w:color w:val="000000" w:themeColor="text1"/>
                <w:sz w:val="24"/>
              </w:rPr>
              <w:t xml:space="preserve">  </w:t>
            </w:r>
            <w:r w:rsidR="002B7682" w:rsidRPr="00BC4650">
              <w:rPr>
                <w:rFonts w:ascii="Times New Roman" w:eastAsia="宋体" w:hAnsi="Times New Roman"/>
                <w:b/>
                <w:color w:val="000000" w:themeColor="text1"/>
                <w:sz w:val="24"/>
              </w:rPr>
              <w:t>工作制度及劳动定员</w:t>
            </w:r>
          </w:p>
          <w:p w14:paraId="123887A0" w14:textId="1544CD8E" w:rsidR="002B7682" w:rsidRPr="00BC4650" w:rsidRDefault="002B7682" w:rsidP="002B768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变电站运行期间，无人值班，仅</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hint="eastAsia"/>
                <w:color w:val="000000" w:themeColor="text1"/>
                <w:sz w:val="24"/>
                <w:szCs w:val="24"/>
              </w:rPr>
              <w:t>人值守。</w:t>
            </w:r>
          </w:p>
          <w:p w14:paraId="0B8E7291" w14:textId="49162990" w:rsidR="002B7682" w:rsidRPr="00BC4650" w:rsidRDefault="002B7682" w:rsidP="002B7682">
            <w:pPr>
              <w:spacing w:line="360" w:lineRule="auto"/>
              <w:ind w:firstLineChars="200" w:firstLine="480"/>
              <w:rPr>
                <w:rFonts w:ascii="Times New Roman" w:eastAsia="宋体" w:hAnsi="Times New Roman"/>
                <w:color w:val="000000" w:themeColor="text1"/>
                <w:sz w:val="24"/>
                <w:szCs w:val="24"/>
              </w:rPr>
            </w:pPr>
          </w:p>
          <w:p w14:paraId="72454A62" w14:textId="77777777" w:rsidR="006C1219" w:rsidRPr="00BC4650" w:rsidRDefault="006C1219" w:rsidP="002B7682">
            <w:pPr>
              <w:spacing w:line="360" w:lineRule="auto"/>
              <w:ind w:firstLineChars="200" w:firstLine="480"/>
              <w:rPr>
                <w:rFonts w:ascii="Times New Roman" w:eastAsia="宋体" w:hAnsi="Times New Roman"/>
                <w:color w:val="000000" w:themeColor="text1"/>
                <w:sz w:val="24"/>
                <w:szCs w:val="24"/>
              </w:rPr>
            </w:pPr>
          </w:p>
          <w:p w14:paraId="22A68415" w14:textId="2461F6D4" w:rsidR="002B2ADB" w:rsidRPr="00BC4650" w:rsidRDefault="004A781E" w:rsidP="002B2ADB">
            <w:pPr>
              <w:spacing w:line="360" w:lineRule="auto"/>
              <w:rPr>
                <w:rFonts w:ascii="Times New Roman" w:eastAsia="宋体" w:hAnsi="Times New Roman"/>
                <w:color w:val="000000" w:themeColor="text1"/>
                <w:sz w:val="24"/>
                <w:szCs w:val="24"/>
              </w:rPr>
            </w:pPr>
            <w:r w:rsidRPr="00BC4650">
              <w:rPr>
                <w:rFonts w:ascii="Times New Roman" w:eastAsia="宋体" w:hAnsi="Times New Roman"/>
                <w:b/>
                <w:color w:val="000000" w:themeColor="text1"/>
                <w:sz w:val="24"/>
                <w:szCs w:val="24"/>
              </w:rPr>
              <w:lastRenderedPageBreak/>
              <w:t>7</w:t>
            </w:r>
            <w:r w:rsidR="002B2ADB" w:rsidRPr="00BC4650">
              <w:rPr>
                <w:rFonts w:ascii="Times New Roman" w:eastAsia="宋体" w:hAnsi="Times New Roman"/>
                <w:b/>
                <w:color w:val="000000" w:themeColor="text1"/>
                <w:sz w:val="24"/>
                <w:szCs w:val="24"/>
              </w:rPr>
              <w:t xml:space="preserve">  </w:t>
            </w:r>
            <w:r w:rsidR="002B2ADB" w:rsidRPr="00BC4650">
              <w:rPr>
                <w:rFonts w:ascii="Times New Roman" w:eastAsia="宋体" w:hAnsi="Times New Roman" w:hint="eastAsia"/>
                <w:b/>
                <w:color w:val="000000" w:themeColor="text1"/>
                <w:sz w:val="24"/>
                <w:szCs w:val="24"/>
              </w:rPr>
              <w:t>水</w:t>
            </w:r>
            <w:r w:rsidR="002B7682" w:rsidRPr="00BC4650">
              <w:rPr>
                <w:rFonts w:ascii="Times New Roman" w:eastAsia="宋体" w:hAnsi="Times New Roman" w:hint="eastAsia"/>
                <w:b/>
                <w:color w:val="000000" w:themeColor="text1"/>
                <w:sz w:val="24"/>
                <w:szCs w:val="24"/>
              </w:rPr>
              <w:t>电</w:t>
            </w:r>
            <w:r w:rsidR="002B2ADB" w:rsidRPr="00BC4650">
              <w:rPr>
                <w:rFonts w:ascii="Times New Roman" w:eastAsia="宋体" w:hAnsi="Times New Roman" w:hint="eastAsia"/>
                <w:b/>
                <w:color w:val="000000" w:themeColor="text1"/>
                <w:sz w:val="24"/>
                <w:szCs w:val="24"/>
              </w:rPr>
              <w:t>供应</w:t>
            </w:r>
          </w:p>
          <w:p w14:paraId="077C192A" w14:textId="7468B75C" w:rsidR="008963E8" w:rsidRPr="00BC4650" w:rsidRDefault="008963E8" w:rsidP="008963E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现有变电站内</w:t>
            </w:r>
            <w:r w:rsidR="00FF4C7E" w:rsidRPr="00BC4650">
              <w:rPr>
                <w:rFonts w:ascii="Times New Roman" w:eastAsia="宋体" w:hAnsi="Times New Roman" w:hint="eastAsia"/>
                <w:color w:val="000000" w:themeColor="text1"/>
                <w:sz w:val="24"/>
                <w:szCs w:val="24"/>
              </w:rPr>
              <w:t>已</w:t>
            </w:r>
            <w:r w:rsidRPr="00BC4650">
              <w:rPr>
                <w:rFonts w:ascii="Times New Roman" w:eastAsia="宋体" w:hAnsi="Times New Roman" w:hint="eastAsia"/>
                <w:color w:val="000000" w:themeColor="text1"/>
                <w:sz w:val="24"/>
                <w:szCs w:val="24"/>
              </w:rPr>
              <w:t>建设完备水电供应的基础设施，且运行正常，本期工程所需水电可直接从站内现有的水电供应设施接引</w:t>
            </w:r>
            <w:r w:rsidRPr="00BC4650">
              <w:rPr>
                <w:rFonts w:ascii="Times New Roman" w:eastAsia="宋体" w:hAnsi="Times New Roman"/>
                <w:color w:val="000000" w:themeColor="text1"/>
                <w:sz w:val="24"/>
                <w:szCs w:val="24"/>
              </w:rPr>
              <w:t>。</w:t>
            </w:r>
          </w:p>
          <w:p w14:paraId="6B318B5B" w14:textId="77777777" w:rsidR="002B2ADB" w:rsidRPr="00BC4650" w:rsidRDefault="002B2ADB" w:rsidP="002B2ADB">
            <w:pPr>
              <w:spacing w:line="360" w:lineRule="auto"/>
              <w:ind w:firstLineChars="200" w:firstLine="480"/>
              <w:rPr>
                <w:rFonts w:ascii="Times New Roman" w:eastAsia="宋体" w:hAnsi="Times New Roman"/>
                <w:color w:val="000000" w:themeColor="text1"/>
                <w:sz w:val="24"/>
                <w:szCs w:val="24"/>
              </w:rPr>
            </w:pPr>
          </w:p>
          <w:p w14:paraId="66BC18AB" w14:textId="05AA59E5" w:rsidR="002B2ADB" w:rsidRPr="00BC4650" w:rsidRDefault="004A781E" w:rsidP="002B2ADB">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8</w:t>
            </w:r>
            <w:r w:rsidR="002B2ADB" w:rsidRPr="00BC4650">
              <w:rPr>
                <w:rFonts w:ascii="Times New Roman" w:eastAsia="宋体" w:hAnsi="Times New Roman"/>
                <w:b/>
                <w:color w:val="000000" w:themeColor="text1"/>
                <w:sz w:val="24"/>
                <w:szCs w:val="24"/>
              </w:rPr>
              <w:t xml:space="preserve">  </w:t>
            </w:r>
            <w:r w:rsidR="002B2ADB" w:rsidRPr="00BC4650">
              <w:rPr>
                <w:rFonts w:ascii="Times New Roman" w:eastAsia="宋体" w:hAnsi="Times New Roman"/>
                <w:b/>
                <w:color w:val="000000" w:themeColor="text1"/>
                <w:sz w:val="24"/>
                <w:szCs w:val="24"/>
              </w:rPr>
              <w:t>交通运输</w:t>
            </w:r>
          </w:p>
          <w:p w14:paraId="590B46A4" w14:textId="79BC4277" w:rsidR="002B25E4" w:rsidRPr="00BC4650" w:rsidRDefault="008963E8" w:rsidP="002B25E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现有哨房变电站已建进站道路，接引至元谋</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瓦渣箐公路</w:t>
            </w:r>
            <w:r w:rsidR="002B25E4" w:rsidRPr="00BC4650">
              <w:rPr>
                <w:rFonts w:ascii="Times New Roman" w:eastAsia="宋体" w:hAnsi="Times New Roman"/>
                <w:color w:val="000000" w:themeColor="text1"/>
                <w:sz w:val="24"/>
                <w:szCs w:val="24"/>
              </w:rPr>
              <w:t>，</w:t>
            </w:r>
            <w:r w:rsidR="002B25E4" w:rsidRPr="00BC4650">
              <w:rPr>
                <w:rFonts w:ascii="Times New Roman" w:eastAsia="宋体" w:hAnsi="Times New Roman" w:hint="eastAsia"/>
                <w:color w:val="000000" w:themeColor="text1"/>
                <w:sz w:val="24"/>
                <w:szCs w:val="24"/>
              </w:rPr>
              <w:t>交通运输极为便利。</w:t>
            </w:r>
          </w:p>
          <w:p w14:paraId="20A1D859" w14:textId="7EC49FB2" w:rsidR="002B2ADB" w:rsidRPr="00BC4650" w:rsidRDefault="002B25E4" w:rsidP="002B25E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输电线路</w:t>
            </w:r>
            <w:r w:rsidR="00EF0D18" w:rsidRPr="00BC4650">
              <w:rPr>
                <w:rFonts w:ascii="Times New Roman" w:eastAsia="宋体" w:hAnsi="Times New Roman" w:hint="eastAsia"/>
                <w:color w:val="000000" w:themeColor="text1"/>
                <w:sz w:val="24"/>
                <w:szCs w:val="24"/>
              </w:rPr>
              <w:t>沿</w:t>
            </w:r>
            <w:r w:rsidR="008963E8" w:rsidRPr="00BC4650">
              <w:rPr>
                <w:rFonts w:ascii="Times New Roman" w:eastAsia="宋体" w:hAnsi="Times New Roman" w:hint="eastAsia"/>
                <w:color w:val="000000" w:themeColor="text1"/>
                <w:sz w:val="24"/>
                <w:szCs w:val="24"/>
              </w:rPr>
              <w:t>线</w:t>
            </w:r>
            <w:r w:rsidR="009D71AA" w:rsidRPr="00BC4650">
              <w:rPr>
                <w:rFonts w:ascii="Times New Roman" w:eastAsia="宋体" w:hAnsi="Times New Roman" w:hint="eastAsia"/>
                <w:color w:val="000000" w:themeColor="text1"/>
                <w:sz w:val="24"/>
                <w:szCs w:val="24"/>
              </w:rPr>
              <w:t>有</w:t>
            </w:r>
            <w:r w:rsidR="008963E8" w:rsidRPr="00BC4650">
              <w:rPr>
                <w:rFonts w:ascii="Times New Roman" w:eastAsia="宋体" w:hAnsi="Times New Roman" w:hint="eastAsia"/>
                <w:color w:val="000000" w:themeColor="text1"/>
                <w:sz w:val="24"/>
                <w:szCs w:val="24"/>
              </w:rPr>
              <w:t>G</w:t>
            </w:r>
            <w:r w:rsidR="008963E8" w:rsidRPr="00BC4650">
              <w:rPr>
                <w:rFonts w:ascii="Times New Roman" w:eastAsia="宋体" w:hAnsi="Times New Roman"/>
                <w:color w:val="000000" w:themeColor="text1"/>
                <w:sz w:val="24"/>
                <w:szCs w:val="24"/>
              </w:rPr>
              <w:t>108</w:t>
            </w:r>
            <w:r w:rsidR="008963E8" w:rsidRPr="00BC4650">
              <w:rPr>
                <w:rFonts w:ascii="Times New Roman" w:eastAsia="宋体" w:hAnsi="Times New Roman" w:hint="eastAsia"/>
                <w:color w:val="000000" w:themeColor="text1"/>
                <w:sz w:val="24"/>
                <w:szCs w:val="24"/>
              </w:rPr>
              <w:t>国道、老牟元公路通达</w:t>
            </w:r>
            <w:r w:rsidRPr="00BC4650">
              <w:rPr>
                <w:rFonts w:ascii="Times New Roman" w:eastAsia="宋体" w:hAnsi="Times New Roman"/>
                <w:color w:val="000000" w:themeColor="text1"/>
                <w:sz w:val="24"/>
                <w:szCs w:val="24"/>
              </w:rPr>
              <w:t>，沿线分布有村间道路、机耕道路，</w:t>
            </w:r>
            <w:r w:rsidRPr="00BC4650">
              <w:rPr>
                <w:rFonts w:ascii="Times New Roman" w:eastAsia="宋体" w:hAnsi="Times New Roman"/>
                <w:color w:val="000000" w:themeColor="text1"/>
                <w:kern w:val="0"/>
                <w:sz w:val="24"/>
                <w:szCs w:val="24"/>
              </w:rPr>
              <w:t>工程所</w:t>
            </w:r>
            <w:r w:rsidR="00FF4C7E" w:rsidRPr="00BC4650">
              <w:rPr>
                <w:rFonts w:ascii="Times New Roman" w:eastAsia="宋体" w:hAnsi="Times New Roman" w:hint="eastAsia"/>
                <w:color w:val="000000" w:themeColor="text1"/>
                <w:kern w:val="0"/>
                <w:sz w:val="24"/>
                <w:szCs w:val="24"/>
              </w:rPr>
              <w:t>需</w:t>
            </w:r>
            <w:r w:rsidR="001A59ED" w:rsidRPr="00BC4650">
              <w:rPr>
                <w:rFonts w:ascii="Times New Roman" w:eastAsia="宋体" w:hAnsi="Times New Roman" w:hint="eastAsia"/>
                <w:color w:val="000000" w:themeColor="text1"/>
                <w:kern w:val="0"/>
                <w:sz w:val="24"/>
                <w:szCs w:val="24"/>
              </w:rPr>
              <w:t>砂石料等</w:t>
            </w:r>
            <w:r w:rsidR="008963E8" w:rsidRPr="00BC4650">
              <w:rPr>
                <w:rFonts w:ascii="Times New Roman" w:eastAsia="宋体" w:hAnsi="Times New Roman" w:hint="eastAsia"/>
                <w:color w:val="000000" w:themeColor="text1"/>
                <w:kern w:val="0"/>
                <w:sz w:val="24"/>
                <w:szCs w:val="24"/>
              </w:rPr>
              <w:t>建材</w:t>
            </w:r>
            <w:r w:rsidRPr="00BC4650">
              <w:rPr>
                <w:rFonts w:ascii="Times New Roman" w:eastAsia="宋体" w:hAnsi="Times New Roman"/>
                <w:color w:val="000000" w:themeColor="text1"/>
                <w:kern w:val="0"/>
                <w:sz w:val="24"/>
                <w:szCs w:val="24"/>
              </w:rPr>
              <w:t>由建设单位从附近城镇</w:t>
            </w:r>
            <w:r w:rsidR="001A59ED" w:rsidRPr="00BC4650">
              <w:rPr>
                <w:rFonts w:ascii="Times New Roman" w:eastAsia="宋体" w:hAnsi="Times New Roman"/>
                <w:color w:val="000000" w:themeColor="text1"/>
                <w:kern w:val="0"/>
                <w:sz w:val="24"/>
                <w:szCs w:val="24"/>
              </w:rPr>
              <w:t>统一采购</w:t>
            </w:r>
            <w:r w:rsidRPr="00BC4650">
              <w:rPr>
                <w:rFonts w:ascii="Times New Roman" w:eastAsia="宋体" w:hAnsi="Times New Roman"/>
                <w:color w:val="000000" w:themeColor="text1"/>
                <w:kern w:val="0"/>
                <w:sz w:val="24"/>
                <w:szCs w:val="24"/>
              </w:rPr>
              <w:t>，施工时尽量利用线路沿线</w:t>
            </w:r>
            <w:r w:rsidR="00EF0D18" w:rsidRPr="00BC4650">
              <w:rPr>
                <w:rFonts w:ascii="Times New Roman" w:eastAsia="宋体" w:hAnsi="Times New Roman" w:hint="eastAsia"/>
                <w:color w:val="000000" w:themeColor="text1"/>
                <w:kern w:val="0"/>
                <w:sz w:val="24"/>
                <w:szCs w:val="24"/>
              </w:rPr>
              <w:t>已</w:t>
            </w:r>
            <w:r w:rsidRPr="00BC4650">
              <w:rPr>
                <w:rFonts w:ascii="Times New Roman" w:eastAsia="宋体" w:hAnsi="Times New Roman"/>
                <w:color w:val="000000" w:themeColor="text1"/>
                <w:kern w:val="0"/>
                <w:sz w:val="24"/>
                <w:szCs w:val="24"/>
              </w:rPr>
              <w:t>有道</w:t>
            </w:r>
            <w:r w:rsidR="00EF0D18" w:rsidRPr="00BC4650">
              <w:rPr>
                <w:rFonts w:ascii="Times New Roman" w:eastAsia="宋体" w:hAnsi="Times New Roman" w:hint="eastAsia"/>
                <w:color w:val="000000" w:themeColor="text1"/>
                <w:kern w:val="0"/>
                <w:sz w:val="24"/>
                <w:szCs w:val="24"/>
              </w:rPr>
              <w:t>路</w:t>
            </w:r>
            <w:r w:rsidRPr="00BC4650">
              <w:rPr>
                <w:rFonts w:ascii="Times New Roman" w:eastAsia="宋体" w:hAnsi="Times New Roman"/>
                <w:color w:val="000000" w:themeColor="text1"/>
                <w:kern w:val="0"/>
                <w:sz w:val="24"/>
                <w:szCs w:val="24"/>
              </w:rPr>
              <w:t>，采用机械结合人抬马驮的方式</w:t>
            </w:r>
            <w:r w:rsidRPr="00BC4650">
              <w:rPr>
                <w:rFonts w:ascii="Times New Roman" w:eastAsia="宋体" w:hAnsi="Times New Roman"/>
                <w:color w:val="000000" w:themeColor="text1"/>
                <w:sz w:val="24"/>
                <w:szCs w:val="24"/>
              </w:rPr>
              <w:t>将线路建材送达施工现场，</w:t>
            </w:r>
            <w:r w:rsidRPr="00BC4650">
              <w:rPr>
                <w:rFonts w:ascii="Times New Roman" w:eastAsia="宋体" w:hAnsi="Times New Roman" w:hint="eastAsia"/>
                <w:color w:val="000000" w:themeColor="text1"/>
                <w:sz w:val="24"/>
                <w:szCs w:val="24"/>
              </w:rPr>
              <w:t>不需新修临时施工道路</w:t>
            </w:r>
            <w:r w:rsidRPr="00BC4650">
              <w:rPr>
                <w:rFonts w:ascii="Times New Roman" w:eastAsia="宋体" w:hAnsi="Times New Roman"/>
                <w:color w:val="000000" w:themeColor="text1"/>
                <w:sz w:val="24"/>
                <w:szCs w:val="24"/>
              </w:rPr>
              <w:t>。总体来说，项目区交通状况</w:t>
            </w:r>
            <w:r w:rsidRPr="00BC4650">
              <w:rPr>
                <w:rFonts w:ascii="Times New Roman" w:eastAsia="宋体" w:hAnsi="Times New Roman" w:hint="eastAsia"/>
                <w:color w:val="000000" w:themeColor="text1"/>
                <w:sz w:val="24"/>
                <w:szCs w:val="24"/>
              </w:rPr>
              <w:t>良好</w:t>
            </w:r>
            <w:r w:rsidR="002B2ADB" w:rsidRPr="00BC4650">
              <w:rPr>
                <w:rFonts w:ascii="Times New Roman" w:eastAsia="宋体" w:hAnsi="Times New Roman" w:hint="eastAsia"/>
                <w:color w:val="000000" w:themeColor="text1"/>
                <w:sz w:val="24"/>
                <w:szCs w:val="24"/>
              </w:rPr>
              <w:t>。</w:t>
            </w:r>
          </w:p>
          <w:p w14:paraId="02667C61" w14:textId="77777777" w:rsidR="001065A8" w:rsidRPr="00BC4650" w:rsidRDefault="001065A8" w:rsidP="002B25E4">
            <w:pPr>
              <w:spacing w:line="360" w:lineRule="auto"/>
              <w:ind w:firstLineChars="200" w:firstLine="480"/>
              <w:rPr>
                <w:rFonts w:ascii="Times New Roman" w:eastAsia="宋体" w:hAnsi="Times New Roman"/>
                <w:color w:val="000000" w:themeColor="text1"/>
                <w:sz w:val="24"/>
                <w:szCs w:val="24"/>
              </w:rPr>
            </w:pPr>
          </w:p>
          <w:p w14:paraId="1675DD5F" w14:textId="13BDA17E" w:rsidR="00EF0D18" w:rsidRPr="00BC4650" w:rsidRDefault="004A781E" w:rsidP="00EF0D1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9</w:t>
            </w:r>
            <w:r w:rsidR="00EF0D18" w:rsidRPr="00BC4650">
              <w:rPr>
                <w:rFonts w:ascii="Times New Roman" w:eastAsia="宋体" w:hAnsi="Times New Roman"/>
                <w:b/>
                <w:color w:val="000000" w:themeColor="text1"/>
                <w:sz w:val="24"/>
                <w:szCs w:val="24"/>
              </w:rPr>
              <w:t xml:space="preserve">  </w:t>
            </w:r>
            <w:r w:rsidR="00EF0D18" w:rsidRPr="00BC4650">
              <w:rPr>
                <w:rFonts w:ascii="Times New Roman" w:eastAsia="宋体" w:hAnsi="Times New Roman"/>
                <w:b/>
                <w:color w:val="000000" w:themeColor="text1"/>
                <w:sz w:val="24"/>
                <w:szCs w:val="24"/>
              </w:rPr>
              <w:t>线路交叉跨越情况</w:t>
            </w:r>
          </w:p>
          <w:p w14:paraId="42BA4460" w14:textId="77777777" w:rsidR="00EF0D18" w:rsidRPr="00BC4650" w:rsidRDefault="00EF0D18" w:rsidP="00EF0D18">
            <w:pPr>
              <w:spacing w:line="360" w:lineRule="auto"/>
              <w:ind w:firstLineChars="200" w:firstLine="480"/>
              <w:rPr>
                <w:rFonts w:ascii="Times New Roman" w:eastAsia="宋体" w:hAnsi="Times New Roman"/>
                <w:color w:val="000000" w:themeColor="text1"/>
                <w:kern w:val="0"/>
                <w:sz w:val="24"/>
                <w:szCs w:val="24"/>
              </w:rPr>
            </w:pPr>
            <w:r w:rsidRPr="00BC4650">
              <w:rPr>
                <w:rFonts w:ascii="Times New Roman" w:eastAsia="宋体" w:hAnsi="Times New Roman"/>
                <w:color w:val="000000" w:themeColor="text1"/>
                <w:kern w:val="0"/>
                <w:sz w:val="24"/>
                <w:szCs w:val="24"/>
              </w:rPr>
              <w:t>拟建线路主要交叉跨越情况，见下表</w:t>
            </w:r>
            <w:r w:rsidRPr="00BC4650">
              <w:rPr>
                <w:rFonts w:ascii="Times New Roman" w:eastAsia="宋体" w:hAnsi="Times New Roman"/>
                <w:color w:val="000000" w:themeColor="text1"/>
                <w:sz w:val="24"/>
                <w:szCs w:val="24"/>
              </w:rPr>
              <w:t>。</w:t>
            </w:r>
          </w:p>
          <w:p w14:paraId="7EDDFFEC" w14:textId="2E8A4E48" w:rsidR="00EF0D18" w:rsidRPr="00BC4650" w:rsidRDefault="00EF0D18" w:rsidP="00EF0D18">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1-</w:t>
            </w:r>
            <w:r w:rsidR="001A59ED" w:rsidRPr="00BC4650">
              <w:rPr>
                <w:rFonts w:ascii="Times New Roman" w:eastAsia="宋体" w:hAnsi="Times New Roman"/>
                <w:b/>
                <w:color w:val="000000" w:themeColor="text1"/>
                <w:sz w:val="24"/>
                <w:szCs w:val="24"/>
              </w:rPr>
              <w:t>8</w:t>
            </w:r>
            <w:r w:rsidRPr="00BC4650">
              <w:rPr>
                <w:rFonts w:ascii="Times New Roman" w:eastAsia="宋体" w:hAnsi="Times New Roman"/>
                <w:b/>
                <w:color w:val="000000" w:themeColor="text1"/>
                <w:sz w:val="24"/>
                <w:szCs w:val="24"/>
              </w:rPr>
              <w:t xml:space="preserve">  </w:t>
            </w:r>
            <w:r w:rsidRPr="00BC4650">
              <w:rPr>
                <w:rFonts w:ascii="Times New Roman" w:eastAsia="宋体" w:hAnsi="Times New Roman"/>
                <w:b/>
                <w:color w:val="000000" w:themeColor="text1"/>
                <w:sz w:val="24"/>
                <w:szCs w:val="24"/>
              </w:rPr>
              <w:t>拟建线路主要交叉跨越情况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12"/>
              <w:gridCol w:w="2551"/>
              <w:gridCol w:w="1985"/>
              <w:gridCol w:w="2567"/>
            </w:tblGrid>
            <w:tr w:rsidR="001A59ED" w:rsidRPr="00BC4650" w14:paraId="4D5F90A2" w14:textId="77777777" w:rsidTr="001A59ED">
              <w:trPr>
                <w:trHeight w:val="193"/>
                <w:jc w:val="center"/>
              </w:trPr>
              <w:tc>
                <w:tcPr>
                  <w:tcW w:w="1812" w:type="dxa"/>
                  <w:vAlign w:val="center"/>
                </w:tcPr>
                <w:p w14:paraId="25AFF3E7" w14:textId="529EFFA3" w:rsidR="00EF0D18" w:rsidRPr="00BC4650" w:rsidRDefault="00EC08CD" w:rsidP="00EF0D1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项目</w:t>
                  </w:r>
                </w:p>
              </w:tc>
              <w:tc>
                <w:tcPr>
                  <w:tcW w:w="2551" w:type="dxa"/>
                  <w:vAlign w:val="center"/>
                </w:tcPr>
                <w:p w14:paraId="6A2C9F6F" w14:textId="645E65BD" w:rsidR="00EF0D18" w:rsidRPr="00BC4650" w:rsidRDefault="00EC08CD" w:rsidP="00EF0D18">
                  <w:pPr>
                    <w:pStyle w:val="p0"/>
                    <w:spacing w:line="276" w:lineRule="auto"/>
                    <w:jc w:val="center"/>
                    <w:rPr>
                      <w:b/>
                      <w:color w:val="000000" w:themeColor="text1"/>
                      <w:kern w:val="2"/>
                    </w:rPr>
                  </w:pPr>
                  <w:r w:rsidRPr="00BC4650">
                    <w:rPr>
                      <w:rFonts w:hint="eastAsia"/>
                      <w:b/>
                      <w:color w:val="000000" w:themeColor="text1"/>
                      <w:kern w:val="2"/>
                    </w:rPr>
                    <w:t>重要交叉跨越对象</w:t>
                  </w:r>
                  <w:r w:rsidR="00EF0D18" w:rsidRPr="00BC4650">
                    <w:rPr>
                      <w:b/>
                      <w:color w:val="000000" w:themeColor="text1"/>
                      <w:kern w:val="2"/>
                    </w:rPr>
                    <w:t>名称</w:t>
                  </w:r>
                </w:p>
              </w:tc>
              <w:tc>
                <w:tcPr>
                  <w:tcW w:w="1985" w:type="dxa"/>
                  <w:vAlign w:val="center"/>
                </w:tcPr>
                <w:p w14:paraId="4CED6035" w14:textId="77777777" w:rsidR="00EF0D18" w:rsidRPr="00BC4650" w:rsidRDefault="00EF0D18" w:rsidP="00EF0D18">
                  <w:pPr>
                    <w:pStyle w:val="p0"/>
                    <w:spacing w:line="276" w:lineRule="auto"/>
                    <w:jc w:val="center"/>
                    <w:rPr>
                      <w:b/>
                      <w:color w:val="000000" w:themeColor="text1"/>
                      <w:kern w:val="2"/>
                    </w:rPr>
                  </w:pPr>
                  <w:r w:rsidRPr="00BC4650">
                    <w:rPr>
                      <w:rFonts w:hint="eastAsia"/>
                      <w:b/>
                      <w:color w:val="000000" w:themeColor="text1"/>
                      <w:kern w:val="2"/>
                    </w:rPr>
                    <w:t>交叉方式</w:t>
                  </w:r>
                </w:p>
              </w:tc>
              <w:tc>
                <w:tcPr>
                  <w:tcW w:w="2567" w:type="dxa"/>
                  <w:vAlign w:val="center"/>
                </w:tcPr>
                <w:p w14:paraId="4990A6E6" w14:textId="77777777" w:rsidR="00EF0D18" w:rsidRPr="00BC4650" w:rsidRDefault="00EF0D18" w:rsidP="00EF0D18">
                  <w:pPr>
                    <w:pStyle w:val="p0"/>
                    <w:spacing w:line="276" w:lineRule="auto"/>
                    <w:jc w:val="center"/>
                    <w:rPr>
                      <w:b/>
                      <w:color w:val="000000" w:themeColor="text1"/>
                      <w:kern w:val="2"/>
                    </w:rPr>
                  </w:pPr>
                  <w:r w:rsidRPr="00BC4650">
                    <w:rPr>
                      <w:b/>
                      <w:color w:val="000000" w:themeColor="text1"/>
                      <w:kern w:val="2"/>
                    </w:rPr>
                    <w:t>穿（跨）越次数</w:t>
                  </w:r>
                </w:p>
              </w:tc>
            </w:tr>
            <w:tr w:rsidR="001A59ED" w:rsidRPr="00BC4650" w14:paraId="36B3001F" w14:textId="77777777" w:rsidTr="001A59ED">
              <w:trPr>
                <w:trHeight w:val="20"/>
                <w:jc w:val="center"/>
              </w:trPr>
              <w:tc>
                <w:tcPr>
                  <w:tcW w:w="1812" w:type="dxa"/>
                  <w:vMerge w:val="restart"/>
                  <w:vAlign w:val="center"/>
                </w:tcPr>
                <w:p w14:paraId="0777EFEB" w14:textId="3726DEFF"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元哨线</w:t>
                  </w:r>
                </w:p>
              </w:tc>
              <w:tc>
                <w:tcPr>
                  <w:tcW w:w="2551" w:type="dxa"/>
                </w:tcPr>
                <w:p w14:paraId="1F3BBAA1" w14:textId="0BED1EFD"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001A59ED" w:rsidRPr="00BC4650">
                    <w:rPr>
                      <w:rFonts w:ascii="Times New Roman" w:eastAsia="宋体" w:hAnsi="Times New Roman" w:hint="eastAsia"/>
                      <w:color w:val="000000" w:themeColor="text1"/>
                      <w:szCs w:val="21"/>
                    </w:rPr>
                    <w:t>线路</w:t>
                  </w:r>
                </w:p>
              </w:tc>
              <w:tc>
                <w:tcPr>
                  <w:tcW w:w="1985" w:type="dxa"/>
                </w:tcPr>
                <w:p w14:paraId="51736510" w14:textId="64E900D8"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地下电缆穿越穿</w:t>
                  </w:r>
                  <w:r w:rsidR="00061D1B" w:rsidRPr="00BC4650">
                    <w:rPr>
                      <w:rFonts w:ascii="Times New Roman" w:eastAsia="宋体" w:hAnsi="Times New Roman" w:hint="eastAsia"/>
                      <w:color w:val="000000" w:themeColor="text1"/>
                      <w:szCs w:val="21"/>
                    </w:rPr>
                    <w:t>越</w:t>
                  </w:r>
                </w:p>
              </w:tc>
              <w:tc>
                <w:tcPr>
                  <w:tcW w:w="2567" w:type="dxa"/>
                  <w:vAlign w:val="center"/>
                </w:tcPr>
                <w:p w14:paraId="52F907F4" w14:textId="2ACB2B79"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p>
              </w:tc>
            </w:tr>
            <w:tr w:rsidR="001A59ED" w:rsidRPr="00BC4650" w14:paraId="0E90C40F" w14:textId="77777777" w:rsidTr="001A59ED">
              <w:trPr>
                <w:trHeight w:val="20"/>
                <w:jc w:val="center"/>
              </w:trPr>
              <w:tc>
                <w:tcPr>
                  <w:tcW w:w="1812" w:type="dxa"/>
                  <w:vMerge/>
                  <w:vAlign w:val="center"/>
                </w:tcPr>
                <w:p w14:paraId="34752603" w14:textId="77777777" w:rsidR="00061D1B" w:rsidRPr="00BC4650" w:rsidRDefault="00061D1B" w:rsidP="00EF0D18">
                  <w:pPr>
                    <w:spacing w:line="276" w:lineRule="auto"/>
                    <w:jc w:val="center"/>
                    <w:rPr>
                      <w:rFonts w:ascii="Times New Roman" w:eastAsia="宋体" w:hAnsi="Times New Roman"/>
                      <w:color w:val="000000" w:themeColor="text1"/>
                      <w:szCs w:val="21"/>
                    </w:rPr>
                  </w:pPr>
                </w:p>
              </w:tc>
              <w:tc>
                <w:tcPr>
                  <w:tcW w:w="2551" w:type="dxa"/>
                </w:tcPr>
                <w:p w14:paraId="0D3FFE03" w14:textId="267FEFFB"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线路</w:t>
                  </w:r>
                </w:p>
              </w:tc>
              <w:tc>
                <w:tcPr>
                  <w:tcW w:w="1985" w:type="dxa"/>
                </w:tcPr>
                <w:p w14:paraId="6B00600D" w14:textId="1526490D"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跨越</w:t>
                  </w:r>
                </w:p>
              </w:tc>
              <w:tc>
                <w:tcPr>
                  <w:tcW w:w="2567" w:type="dxa"/>
                  <w:vAlign w:val="center"/>
                </w:tcPr>
                <w:p w14:paraId="0871BDF3" w14:textId="56DF5C10"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p>
              </w:tc>
            </w:tr>
            <w:tr w:rsidR="001A59ED" w:rsidRPr="00BC4650" w14:paraId="0C73B3B0" w14:textId="77777777" w:rsidTr="001A59ED">
              <w:trPr>
                <w:trHeight w:val="20"/>
                <w:jc w:val="center"/>
              </w:trPr>
              <w:tc>
                <w:tcPr>
                  <w:tcW w:w="1812" w:type="dxa"/>
                  <w:vMerge/>
                  <w:vAlign w:val="center"/>
                </w:tcPr>
                <w:p w14:paraId="404C759E" w14:textId="77777777" w:rsidR="00061D1B" w:rsidRPr="00BC4650" w:rsidRDefault="00061D1B" w:rsidP="00EF0D18">
                  <w:pPr>
                    <w:spacing w:line="276" w:lineRule="auto"/>
                    <w:jc w:val="center"/>
                    <w:rPr>
                      <w:rFonts w:ascii="Times New Roman" w:eastAsia="宋体" w:hAnsi="Times New Roman"/>
                      <w:color w:val="000000" w:themeColor="text1"/>
                      <w:szCs w:val="21"/>
                    </w:rPr>
                  </w:pPr>
                </w:p>
              </w:tc>
              <w:tc>
                <w:tcPr>
                  <w:tcW w:w="2551" w:type="dxa"/>
                </w:tcPr>
                <w:p w14:paraId="50490AC9" w14:textId="1681DF32"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元武高速公路</w:t>
                  </w:r>
                </w:p>
              </w:tc>
              <w:tc>
                <w:tcPr>
                  <w:tcW w:w="1985" w:type="dxa"/>
                </w:tcPr>
                <w:p w14:paraId="1D2F9970" w14:textId="49D34B15"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跨越</w:t>
                  </w:r>
                </w:p>
              </w:tc>
              <w:tc>
                <w:tcPr>
                  <w:tcW w:w="2567" w:type="dxa"/>
                  <w:vAlign w:val="center"/>
                </w:tcPr>
                <w:p w14:paraId="461E1E0D" w14:textId="605EFD9C"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p>
              </w:tc>
            </w:tr>
            <w:tr w:rsidR="001A59ED" w:rsidRPr="00BC4650" w14:paraId="70911BCF" w14:textId="77777777" w:rsidTr="001A59ED">
              <w:trPr>
                <w:trHeight w:val="20"/>
                <w:jc w:val="center"/>
              </w:trPr>
              <w:tc>
                <w:tcPr>
                  <w:tcW w:w="1812" w:type="dxa"/>
                  <w:vMerge/>
                  <w:vAlign w:val="center"/>
                </w:tcPr>
                <w:p w14:paraId="4C5BE09F" w14:textId="77777777" w:rsidR="00061D1B" w:rsidRPr="00BC4650" w:rsidRDefault="00061D1B" w:rsidP="00EF0D18">
                  <w:pPr>
                    <w:spacing w:line="276" w:lineRule="auto"/>
                    <w:jc w:val="center"/>
                    <w:rPr>
                      <w:rFonts w:ascii="Times New Roman" w:eastAsia="宋体" w:hAnsi="Times New Roman"/>
                      <w:color w:val="000000" w:themeColor="text1"/>
                      <w:szCs w:val="21"/>
                    </w:rPr>
                  </w:pPr>
                </w:p>
              </w:tc>
              <w:tc>
                <w:tcPr>
                  <w:tcW w:w="2551" w:type="dxa"/>
                </w:tcPr>
                <w:p w14:paraId="7BC51DEF" w14:textId="46F5CE3A"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G</w:t>
                  </w:r>
                  <w:r w:rsidR="001A59ED" w:rsidRPr="00BC4650">
                    <w:rPr>
                      <w:rFonts w:ascii="Times New Roman" w:eastAsia="宋体" w:hAnsi="Times New Roman"/>
                      <w:color w:val="000000" w:themeColor="text1"/>
                      <w:szCs w:val="21"/>
                    </w:rPr>
                    <w:t>108</w:t>
                  </w:r>
                  <w:r w:rsidR="001A59ED" w:rsidRPr="00BC4650">
                    <w:rPr>
                      <w:rFonts w:ascii="Times New Roman" w:eastAsia="宋体" w:hAnsi="Times New Roman" w:hint="eastAsia"/>
                      <w:color w:val="000000" w:themeColor="text1"/>
                      <w:szCs w:val="21"/>
                    </w:rPr>
                    <w:t>国道</w:t>
                  </w:r>
                </w:p>
              </w:tc>
              <w:tc>
                <w:tcPr>
                  <w:tcW w:w="1985" w:type="dxa"/>
                </w:tcPr>
                <w:p w14:paraId="541A426C" w14:textId="6644A0B7"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跨越</w:t>
                  </w:r>
                </w:p>
              </w:tc>
              <w:tc>
                <w:tcPr>
                  <w:tcW w:w="2567" w:type="dxa"/>
                  <w:vAlign w:val="center"/>
                </w:tcPr>
                <w:p w14:paraId="0E7318F5" w14:textId="044EF672"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r>
            <w:tr w:rsidR="001A59ED" w:rsidRPr="00BC4650" w14:paraId="7F2036EA" w14:textId="77777777" w:rsidTr="001A59ED">
              <w:trPr>
                <w:trHeight w:val="20"/>
                <w:jc w:val="center"/>
              </w:trPr>
              <w:tc>
                <w:tcPr>
                  <w:tcW w:w="1812" w:type="dxa"/>
                  <w:vMerge/>
                  <w:vAlign w:val="center"/>
                </w:tcPr>
                <w:p w14:paraId="6402ACAA" w14:textId="77777777" w:rsidR="00061D1B" w:rsidRPr="00BC4650" w:rsidRDefault="00061D1B" w:rsidP="00EF0D18">
                  <w:pPr>
                    <w:spacing w:line="276" w:lineRule="auto"/>
                    <w:jc w:val="center"/>
                    <w:rPr>
                      <w:rFonts w:ascii="Times New Roman" w:eastAsia="宋体" w:hAnsi="Times New Roman"/>
                      <w:color w:val="000000" w:themeColor="text1"/>
                      <w:szCs w:val="21"/>
                    </w:rPr>
                  </w:pPr>
                </w:p>
              </w:tc>
              <w:tc>
                <w:tcPr>
                  <w:tcW w:w="2551" w:type="dxa"/>
                </w:tcPr>
                <w:p w14:paraId="55A6E34D" w14:textId="6518FA29"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老牟元公路</w:t>
                  </w:r>
                </w:p>
              </w:tc>
              <w:tc>
                <w:tcPr>
                  <w:tcW w:w="1985" w:type="dxa"/>
                </w:tcPr>
                <w:p w14:paraId="7E6AF03D" w14:textId="530322CB" w:rsidR="00061D1B" w:rsidRPr="00BC4650" w:rsidRDefault="00061D1B"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跨越</w:t>
                  </w:r>
                </w:p>
              </w:tc>
              <w:tc>
                <w:tcPr>
                  <w:tcW w:w="2567" w:type="dxa"/>
                  <w:vAlign w:val="center"/>
                </w:tcPr>
                <w:p w14:paraId="678F4A3F" w14:textId="1D1F095F"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r>
            <w:tr w:rsidR="001A59ED" w:rsidRPr="00BC4650" w14:paraId="3D11CB82" w14:textId="77777777" w:rsidTr="001A59ED">
              <w:trPr>
                <w:trHeight w:val="20"/>
                <w:jc w:val="center"/>
              </w:trPr>
              <w:tc>
                <w:tcPr>
                  <w:tcW w:w="1812" w:type="dxa"/>
                  <w:vMerge/>
                  <w:vAlign w:val="center"/>
                </w:tcPr>
                <w:p w14:paraId="3CC2EA55" w14:textId="77777777" w:rsidR="00061D1B" w:rsidRPr="00BC4650" w:rsidRDefault="00061D1B" w:rsidP="00EF0D18">
                  <w:pPr>
                    <w:spacing w:line="276" w:lineRule="auto"/>
                    <w:jc w:val="center"/>
                    <w:rPr>
                      <w:rFonts w:ascii="Times New Roman" w:eastAsia="宋体" w:hAnsi="Times New Roman"/>
                      <w:color w:val="000000" w:themeColor="text1"/>
                      <w:szCs w:val="21"/>
                    </w:rPr>
                  </w:pPr>
                </w:p>
              </w:tc>
              <w:tc>
                <w:tcPr>
                  <w:tcW w:w="2551" w:type="dxa"/>
                </w:tcPr>
                <w:p w14:paraId="1CA49460" w14:textId="566839B9"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村镇道路</w:t>
                  </w:r>
                </w:p>
              </w:tc>
              <w:tc>
                <w:tcPr>
                  <w:tcW w:w="1985" w:type="dxa"/>
                </w:tcPr>
                <w:p w14:paraId="70DCE404" w14:textId="6CE70B09" w:rsidR="00061D1B" w:rsidRPr="00BC4650" w:rsidRDefault="00B0737E"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跨越</w:t>
                  </w:r>
                </w:p>
              </w:tc>
              <w:tc>
                <w:tcPr>
                  <w:tcW w:w="2567" w:type="dxa"/>
                  <w:vAlign w:val="center"/>
                </w:tcPr>
                <w:p w14:paraId="65244FAF" w14:textId="51A14DD9" w:rsidR="00061D1B" w:rsidRPr="00BC4650" w:rsidRDefault="001A59ED"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r>
          </w:tbl>
          <w:p w14:paraId="41BEFB5B" w14:textId="0A58AF03" w:rsidR="00EF0D18" w:rsidRPr="00BC4650" w:rsidRDefault="005E4FFB" w:rsidP="00EF0D1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架空</w:t>
            </w:r>
            <w:r w:rsidR="00EF0D18" w:rsidRPr="00BC4650">
              <w:rPr>
                <w:rFonts w:ascii="Times New Roman" w:eastAsia="宋体" w:hAnsi="Times New Roman" w:hint="eastAsia"/>
                <w:color w:val="000000" w:themeColor="text1"/>
                <w:sz w:val="24"/>
                <w:szCs w:val="24"/>
              </w:rPr>
              <w:t>输电</w:t>
            </w:r>
            <w:r w:rsidR="00EF0D18" w:rsidRPr="00BC4650">
              <w:rPr>
                <w:rFonts w:ascii="Times New Roman" w:eastAsia="宋体" w:hAnsi="Times New Roman"/>
                <w:color w:val="000000" w:themeColor="text1"/>
                <w:sz w:val="24"/>
                <w:szCs w:val="24"/>
              </w:rPr>
              <w:t>线路</w:t>
            </w:r>
            <w:r w:rsidR="00EF0D18" w:rsidRPr="00BC4650">
              <w:rPr>
                <w:rFonts w:ascii="Times New Roman" w:eastAsia="宋体" w:hAnsi="Times New Roman" w:hint="eastAsia"/>
                <w:color w:val="000000" w:themeColor="text1"/>
                <w:sz w:val="24"/>
                <w:szCs w:val="24"/>
              </w:rPr>
              <w:t>对地距离及</w:t>
            </w:r>
            <w:r w:rsidR="00EF0D18" w:rsidRPr="00BC4650">
              <w:rPr>
                <w:rFonts w:ascii="Times New Roman" w:eastAsia="宋体" w:hAnsi="Times New Roman"/>
                <w:color w:val="000000" w:themeColor="text1"/>
                <w:sz w:val="24"/>
                <w:szCs w:val="24"/>
              </w:rPr>
              <w:t>交叉跨越</w:t>
            </w:r>
            <w:r w:rsidR="00EF0D18" w:rsidRPr="00BC4650">
              <w:rPr>
                <w:rFonts w:ascii="Times New Roman" w:eastAsia="宋体" w:hAnsi="Times New Roman" w:hint="eastAsia"/>
                <w:color w:val="000000" w:themeColor="text1"/>
                <w:sz w:val="24"/>
                <w:szCs w:val="24"/>
              </w:rPr>
              <w:t>的基本要求</w:t>
            </w:r>
            <w:r w:rsidR="00EF0D18" w:rsidRPr="00BC4650">
              <w:rPr>
                <w:rFonts w:ascii="Times New Roman" w:eastAsia="宋体" w:hAnsi="Times New Roman"/>
                <w:color w:val="000000" w:themeColor="text1"/>
                <w:sz w:val="24"/>
                <w:szCs w:val="24"/>
              </w:rPr>
              <w:t>应严格按照《</w:t>
            </w:r>
            <w:r w:rsidR="00EF0D18" w:rsidRPr="00BC4650">
              <w:rPr>
                <w:rFonts w:ascii="Times New Roman" w:eastAsia="宋体" w:hAnsi="Times New Roman"/>
                <w:color w:val="000000" w:themeColor="text1"/>
                <w:sz w:val="24"/>
                <w:szCs w:val="24"/>
              </w:rPr>
              <w:t>110kV</w:t>
            </w:r>
            <w:r w:rsidR="00EF0D18" w:rsidRPr="00BC4650">
              <w:rPr>
                <w:rFonts w:ascii="Times New Roman" w:eastAsia="宋体" w:hAnsi="Times New Roman"/>
                <w:color w:val="000000" w:themeColor="text1"/>
                <w:sz w:val="24"/>
                <w:szCs w:val="24"/>
              </w:rPr>
              <w:t>～</w:t>
            </w:r>
            <w:r w:rsidR="00EF0D18" w:rsidRPr="00BC4650">
              <w:rPr>
                <w:rFonts w:ascii="Times New Roman" w:eastAsia="宋体" w:hAnsi="Times New Roman"/>
                <w:color w:val="000000" w:themeColor="text1"/>
                <w:sz w:val="24"/>
                <w:szCs w:val="24"/>
              </w:rPr>
              <w:t>750kV</w:t>
            </w:r>
            <w:r w:rsidR="00EF0D18" w:rsidRPr="00BC4650">
              <w:rPr>
                <w:rFonts w:ascii="Times New Roman" w:eastAsia="宋体" w:hAnsi="Times New Roman"/>
                <w:color w:val="000000" w:themeColor="text1"/>
                <w:sz w:val="24"/>
                <w:szCs w:val="24"/>
              </w:rPr>
              <w:t>架空输电线路设计规范》（</w:t>
            </w:r>
            <w:r w:rsidR="00EF0D18" w:rsidRPr="00BC4650">
              <w:rPr>
                <w:rFonts w:ascii="Times New Roman" w:eastAsia="宋体" w:hAnsi="Times New Roman"/>
                <w:color w:val="000000" w:themeColor="text1"/>
                <w:sz w:val="24"/>
                <w:szCs w:val="24"/>
              </w:rPr>
              <w:t>GB50545-2010</w:t>
            </w:r>
            <w:r w:rsidR="00EF0D18" w:rsidRPr="00BC4650">
              <w:rPr>
                <w:rFonts w:ascii="Times New Roman" w:eastAsia="宋体" w:hAnsi="Times New Roman"/>
                <w:color w:val="000000" w:themeColor="text1"/>
                <w:sz w:val="24"/>
                <w:szCs w:val="24"/>
              </w:rPr>
              <w:t>）设计施工，见</w:t>
            </w:r>
            <w:r w:rsidR="005A1CA0" w:rsidRPr="00BC4650">
              <w:rPr>
                <w:rFonts w:ascii="Times New Roman" w:eastAsia="宋体" w:hAnsi="Times New Roman" w:hint="eastAsia"/>
                <w:color w:val="000000" w:themeColor="text1"/>
                <w:sz w:val="24"/>
                <w:szCs w:val="24"/>
              </w:rPr>
              <w:t>下</w:t>
            </w:r>
            <w:r w:rsidR="00EF0D18" w:rsidRPr="00BC4650">
              <w:rPr>
                <w:rFonts w:ascii="Times New Roman" w:eastAsia="宋体" w:hAnsi="Times New Roman"/>
                <w:color w:val="000000" w:themeColor="text1"/>
                <w:sz w:val="24"/>
                <w:szCs w:val="24"/>
              </w:rPr>
              <w:t>表。</w:t>
            </w:r>
          </w:p>
          <w:p w14:paraId="56BDABD2" w14:textId="010B2CF7" w:rsidR="00EF0D18" w:rsidRPr="00BC4650" w:rsidRDefault="00EF0D18" w:rsidP="00EF0D18">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1-</w:t>
            </w:r>
            <w:r w:rsidR="001A59ED" w:rsidRPr="00BC4650">
              <w:rPr>
                <w:rFonts w:ascii="Times New Roman" w:eastAsia="宋体" w:hAnsi="Times New Roman"/>
                <w:b/>
                <w:color w:val="000000" w:themeColor="text1"/>
                <w:sz w:val="24"/>
                <w:szCs w:val="24"/>
              </w:rPr>
              <w:t>9</w:t>
            </w:r>
            <w:r w:rsidRPr="00BC4650">
              <w:rPr>
                <w:rFonts w:ascii="Times New Roman" w:eastAsia="宋体" w:hAnsi="Times New Roman"/>
                <w:b/>
                <w:color w:val="000000" w:themeColor="text1"/>
                <w:sz w:val="24"/>
                <w:szCs w:val="24"/>
              </w:rPr>
              <w:t xml:space="preserve">  110kV</w:t>
            </w:r>
            <w:r w:rsidR="005E4FFB" w:rsidRPr="00BC4650">
              <w:rPr>
                <w:rFonts w:ascii="Times New Roman" w:eastAsia="宋体" w:hAnsi="Times New Roman" w:hint="eastAsia"/>
                <w:b/>
                <w:color w:val="000000" w:themeColor="text1"/>
                <w:sz w:val="24"/>
                <w:szCs w:val="24"/>
              </w:rPr>
              <w:t>架空输电</w:t>
            </w:r>
            <w:r w:rsidRPr="00BC4650">
              <w:rPr>
                <w:rFonts w:ascii="Times New Roman" w:eastAsia="宋体" w:hAnsi="Times New Roman"/>
                <w:b/>
                <w:color w:val="000000" w:themeColor="text1"/>
                <w:sz w:val="24"/>
                <w:szCs w:val="24"/>
              </w:rPr>
              <w:t>线路</w:t>
            </w:r>
            <w:r w:rsidRPr="00BC4650">
              <w:rPr>
                <w:rFonts w:ascii="Times New Roman" w:eastAsia="宋体" w:hAnsi="Times New Roman" w:hint="eastAsia"/>
                <w:b/>
                <w:color w:val="000000" w:themeColor="text1"/>
                <w:sz w:val="24"/>
                <w:szCs w:val="24"/>
              </w:rPr>
              <w:t>对地距离及</w:t>
            </w:r>
            <w:r w:rsidRPr="00BC4650">
              <w:rPr>
                <w:rFonts w:ascii="Times New Roman" w:eastAsia="宋体" w:hAnsi="Times New Roman"/>
                <w:b/>
                <w:color w:val="000000" w:themeColor="text1"/>
                <w:sz w:val="24"/>
                <w:szCs w:val="24"/>
              </w:rPr>
              <w:t>交叉跨越</w:t>
            </w:r>
            <w:r w:rsidRPr="00BC4650">
              <w:rPr>
                <w:rFonts w:ascii="Times New Roman" w:eastAsia="宋体" w:hAnsi="Times New Roman" w:hint="eastAsia"/>
                <w:b/>
                <w:color w:val="000000" w:themeColor="text1"/>
                <w:sz w:val="24"/>
                <w:szCs w:val="24"/>
              </w:rPr>
              <w:t>的基本要求</w:t>
            </w: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2"/>
              <w:gridCol w:w="1500"/>
              <w:gridCol w:w="1501"/>
              <w:gridCol w:w="1373"/>
              <w:gridCol w:w="1417"/>
              <w:gridCol w:w="1418"/>
              <w:gridCol w:w="1296"/>
            </w:tblGrid>
            <w:tr w:rsidR="004F4E21" w:rsidRPr="00BC4650" w14:paraId="3A76581A" w14:textId="77777777" w:rsidTr="00B93532">
              <w:trPr>
                <w:trHeight w:val="20"/>
                <w:jc w:val="center"/>
              </w:trPr>
              <w:tc>
                <w:tcPr>
                  <w:tcW w:w="452" w:type="dxa"/>
                  <w:vMerge w:val="restart"/>
                  <w:shd w:val="clear" w:color="auto" w:fill="auto"/>
                  <w:vAlign w:val="center"/>
                </w:tcPr>
                <w:p w14:paraId="4575885B"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项目</w:t>
                  </w:r>
                </w:p>
              </w:tc>
              <w:tc>
                <w:tcPr>
                  <w:tcW w:w="3001" w:type="dxa"/>
                  <w:gridSpan w:val="2"/>
                  <w:vMerge w:val="restart"/>
                  <w:shd w:val="clear" w:color="auto" w:fill="auto"/>
                  <w:vAlign w:val="center"/>
                </w:tcPr>
                <w:p w14:paraId="48FCE892"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对象</w:t>
                  </w:r>
                </w:p>
              </w:tc>
              <w:tc>
                <w:tcPr>
                  <w:tcW w:w="5504" w:type="dxa"/>
                  <w:gridSpan w:val="4"/>
                  <w:shd w:val="clear" w:color="auto" w:fill="auto"/>
                  <w:vAlign w:val="center"/>
                </w:tcPr>
                <w:p w14:paraId="2972F6E4"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基本要求（单位，</w:t>
                  </w:r>
                  <w:r w:rsidRPr="00BC4650">
                    <w:rPr>
                      <w:rFonts w:ascii="Times New Roman" w:eastAsia="宋体" w:hAnsi="Times New Roman" w:hint="eastAsia"/>
                      <w:color w:val="000000" w:themeColor="text1"/>
                      <w:szCs w:val="21"/>
                    </w:rPr>
                    <w:t>m</w:t>
                  </w:r>
                  <w:r w:rsidRPr="00BC4650">
                    <w:rPr>
                      <w:rFonts w:ascii="Times New Roman" w:eastAsia="宋体" w:hAnsi="Times New Roman" w:hint="eastAsia"/>
                      <w:color w:val="000000" w:themeColor="text1"/>
                      <w:szCs w:val="21"/>
                    </w:rPr>
                    <w:t>）</w:t>
                  </w:r>
                </w:p>
              </w:tc>
            </w:tr>
            <w:tr w:rsidR="004F4E21" w:rsidRPr="00BC4650" w14:paraId="6B83A00E" w14:textId="77777777" w:rsidTr="00B93532">
              <w:trPr>
                <w:trHeight w:val="20"/>
                <w:jc w:val="center"/>
              </w:trPr>
              <w:tc>
                <w:tcPr>
                  <w:tcW w:w="452" w:type="dxa"/>
                  <w:vMerge/>
                  <w:shd w:val="clear" w:color="auto" w:fill="F2F2F2"/>
                  <w:vAlign w:val="center"/>
                </w:tcPr>
                <w:p w14:paraId="691EBE07" w14:textId="77777777" w:rsidR="00EF0D18" w:rsidRPr="00BC4650" w:rsidRDefault="00EF0D18" w:rsidP="00EF0D18">
                  <w:pPr>
                    <w:spacing w:line="276" w:lineRule="auto"/>
                    <w:jc w:val="center"/>
                    <w:rPr>
                      <w:rFonts w:ascii="Times New Roman" w:eastAsia="宋体" w:hAnsi="Times New Roman"/>
                      <w:color w:val="000000" w:themeColor="text1"/>
                      <w:szCs w:val="21"/>
                    </w:rPr>
                  </w:pPr>
                </w:p>
              </w:tc>
              <w:tc>
                <w:tcPr>
                  <w:tcW w:w="3001" w:type="dxa"/>
                  <w:gridSpan w:val="2"/>
                  <w:vMerge/>
                  <w:shd w:val="clear" w:color="auto" w:fill="F2F2F2"/>
                  <w:vAlign w:val="center"/>
                </w:tcPr>
                <w:p w14:paraId="5B6CF18D" w14:textId="77777777" w:rsidR="00EF0D18" w:rsidRPr="00BC4650" w:rsidRDefault="00EF0D18" w:rsidP="00EF0D18">
                  <w:pPr>
                    <w:spacing w:line="276" w:lineRule="auto"/>
                    <w:jc w:val="center"/>
                    <w:rPr>
                      <w:rFonts w:ascii="Times New Roman" w:eastAsia="宋体" w:hAnsi="Times New Roman"/>
                      <w:color w:val="000000" w:themeColor="text1"/>
                      <w:szCs w:val="21"/>
                    </w:rPr>
                  </w:pPr>
                </w:p>
              </w:tc>
              <w:tc>
                <w:tcPr>
                  <w:tcW w:w="1373" w:type="dxa"/>
                  <w:shd w:val="clear" w:color="auto" w:fill="F2F2F2"/>
                  <w:vAlign w:val="center"/>
                </w:tcPr>
                <w:p w14:paraId="7D7B9459" w14:textId="77777777" w:rsidR="00EF0D18" w:rsidRPr="00BC4650" w:rsidRDefault="00EF0D18" w:rsidP="00EF0D18">
                  <w:pPr>
                    <w:spacing w:line="276" w:lineRule="auto"/>
                    <w:jc w:val="center"/>
                    <w:rPr>
                      <w:rFonts w:ascii="Times New Roman" w:eastAsia="宋体" w:hAnsi="Times New Roman"/>
                      <w:color w:val="000000" w:themeColor="text1"/>
                      <w:sz w:val="18"/>
                      <w:szCs w:val="18"/>
                    </w:rPr>
                  </w:pPr>
                  <w:r w:rsidRPr="00BC4650">
                    <w:rPr>
                      <w:rFonts w:ascii="Times New Roman" w:eastAsia="宋体" w:hAnsi="Times New Roman"/>
                      <w:color w:val="000000" w:themeColor="text1"/>
                      <w:sz w:val="18"/>
                      <w:szCs w:val="18"/>
                    </w:rPr>
                    <w:t>最小对地距离</w:t>
                  </w:r>
                </w:p>
              </w:tc>
              <w:tc>
                <w:tcPr>
                  <w:tcW w:w="1417" w:type="dxa"/>
                  <w:shd w:val="clear" w:color="auto" w:fill="F2F2F2"/>
                  <w:vAlign w:val="center"/>
                </w:tcPr>
                <w:p w14:paraId="08F70A47" w14:textId="77777777" w:rsidR="00EF0D18" w:rsidRPr="00BC4650" w:rsidRDefault="00EF0D18" w:rsidP="00EF0D18">
                  <w:pPr>
                    <w:spacing w:line="276" w:lineRule="auto"/>
                    <w:jc w:val="center"/>
                    <w:rPr>
                      <w:rFonts w:ascii="Times New Roman" w:eastAsia="宋体" w:hAnsi="Times New Roman"/>
                      <w:color w:val="000000" w:themeColor="text1"/>
                      <w:sz w:val="18"/>
                      <w:szCs w:val="18"/>
                    </w:rPr>
                  </w:pPr>
                  <w:r w:rsidRPr="00BC4650">
                    <w:rPr>
                      <w:rFonts w:ascii="Times New Roman" w:eastAsia="宋体" w:hAnsi="Times New Roman"/>
                      <w:color w:val="000000" w:themeColor="text1"/>
                      <w:sz w:val="18"/>
                      <w:szCs w:val="18"/>
                    </w:rPr>
                    <w:t>最小垂直距离</w:t>
                  </w:r>
                </w:p>
              </w:tc>
              <w:tc>
                <w:tcPr>
                  <w:tcW w:w="1418" w:type="dxa"/>
                  <w:shd w:val="clear" w:color="auto" w:fill="F2F2F2"/>
                  <w:vAlign w:val="center"/>
                </w:tcPr>
                <w:p w14:paraId="085207A9" w14:textId="77777777" w:rsidR="00EF0D18" w:rsidRPr="00BC4650" w:rsidRDefault="00EF0D18" w:rsidP="00EF0D18">
                  <w:pPr>
                    <w:spacing w:line="276" w:lineRule="auto"/>
                    <w:jc w:val="center"/>
                    <w:rPr>
                      <w:rFonts w:ascii="Times New Roman" w:eastAsia="宋体" w:hAnsi="Times New Roman"/>
                      <w:color w:val="000000" w:themeColor="text1"/>
                      <w:sz w:val="18"/>
                      <w:szCs w:val="18"/>
                    </w:rPr>
                  </w:pPr>
                  <w:r w:rsidRPr="00BC4650">
                    <w:rPr>
                      <w:rFonts w:ascii="Times New Roman" w:eastAsia="宋体" w:hAnsi="Times New Roman" w:hint="eastAsia"/>
                      <w:color w:val="000000" w:themeColor="text1"/>
                      <w:sz w:val="18"/>
                      <w:szCs w:val="18"/>
                    </w:rPr>
                    <w:t>最小净空距离</w:t>
                  </w:r>
                </w:p>
              </w:tc>
              <w:tc>
                <w:tcPr>
                  <w:tcW w:w="1296" w:type="dxa"/>
                  <w:shd w:val="clear" w:color="auto" w:fill="F2F2F2"/>
                  <w:vAlign w:val="center"/>
                </w:tcPr>
                <w:p w14:paraId="4DFC84E8" w14:textId="77777777" w:rsidR="00EF0D18" w:rsidRPr="00BC4650" w:rsidRDefault="00EF0D18" w:rsidP="00EF0D18">
                  <w:pPr>
                    <w:spacing w:line="276" w:lineRule="auto"/>
                    <w:jc w:val="center"/>
                    <w:rPr>
                      <w:rFonts w:ascii="Times New Roman" w:eastAsia="宋体" w:hAnsi="Times New Roman"/>
                      <w:color w:val="000000" w:themeColor="text1"/>
                      <w:sz w:val="18"/>
                      <w:szCs w:val="18"/>
                    </w:rPr>
                  </w:pPr>
                  <w:r w:rsidRPr="00BC4650">
                    <w:rPr>
                      <w:rFonts w:ascii="Times New Roman" w:eastAsia="宋体" w:hAnsi="Times New Roman" w:hint="eastAsia"/>
                      <w:color w:val="000000" w:themeColor="text1"/>
                      <w:sz w:val="18"/>
                      <w:szCs w:val="18"/>
                    </w:rPr>
                    <w:t>最小水平距离</w:t>
                  </w:r>
                </w:p>
              </w:tc>
            </w:tr>
            <w:tr w:rsidR="004F4E21" w:rsidRPr="00BC4650" w14:paraId="5928D6F1" w14:textId="77777777" w:rsidTr="00B93532">
              <w:trPr>
                <w:trHeight w:val="20"/>
                <w:jc w:val="center"/>
              </w:trPr>
              <w:tc>
                <w:tcPr>
                  <w:tcW w:w="452" w:type="dxa"/>
                  <w:vMerge w:val="restart"/>
                  <w:shd w:val="clear" w:color="auto" w:fill="auto"/>
                  <w:vAlign w:val="center"/>
                </w:tcPr>
                <w:p w14:paraId="33A028E1"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经过地区</w:t>
                  </w:r>
                </w:p>
              </w:tc>
              <w:tc>
                <w:tcPr>
                  <w:tcW w:w="3001" w:type="dxa"/>
                  <w:gridSpan w:val="2"/>
                  <w:shd w:val="clear" w:color="auto" w:fill="auto"/>
                </w:tcPr>
                <w:p w14:paraId="224D19E1"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居民区</w:t>
                  </w:r>
                </w:p>
              </w:tc>
              <w:tc>
                <w:tcPr>
                  <w:tcW w:w="1373" w:type="dxa"/>
                  <w:shd w:val="clear" w:color="auto" w:fill="auto"/>
                  <w:vAlign w:val="center"/>
                </w:tcPr>
                <w:p w14:paraId="02E693ED"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7.0</w:t>
                  </w:r>
                </w:p>
              </w:tc>
              <w:tc>
                <w:tcPr>
                  <w:tcW w:w="1417" w:type="dxa"/>
                  <w:shd w:val="clear" w:color="auto" w:fill="auto"/>
                  <w:vAlign w:val="center"/>
                </w:tcPr>
                <w:p w14:paraId="62C58DA3"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8" w:type="dxa"/>
                  <w:shd w:val="clear" w:color="auto" w:fill="auto"/>
                  <w:vAlign w:val="center"/>
                </w:tcPr>
                <w:p w14:paraId="4FD79C4E"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1D943102"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4F4E21" w:rsidRPr="00BC4650" w14:paraId="4D91DEAD" w14:textId="77777777" w:rsidTr="00B93532">
              <w:trPr>
                <w:trHeight w:val="20"/>
                <w:jc w:val="center"/>
              </w:trPr>
              <w:tc>
                <w:tcPr>
                  <w:tcW w:w="452" w:type="dxa"/>
                  <w:vMerge/>
                  <w:shd w:val="clear" w:color="auto" w:fill="F2F2F2"/>
                  <w:vAlign w:val="center"/>
                </w:tcPr>
                <w:p w14:paraId="0ECAC4C1" w14:textId="77777777" w:rsidR="00EF0D18" w:rsidRPr="00BC4650" w:rsidRDefault="00EF0D18"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tcPr>
                <w:p w14:paraId="13EAD47E"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非居民区</w:t>
                  </w:r>
                </w:p>
              </w:tc>
              <w:tc>
                <w:tcPr>
                  <w:tcW w:w="1373" w:type="dxa"/>
                  <w:shd w:val="clear" w:color="auto" w:fill="F2F2F2"/>
                  <w:vAlign w:val="center"/>
                </w:tcPr>
                <w:p w14:paraId="32E697FA"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6.0</w:t>
                  </w:r>
                </w:p>
              </w:tc>
              <w:tc>
                <w:tcPr>
                  <w:tcW w:w="1417" w:type="dxa"/>
                  <w:shd w:val="clear" w:color="auto" w:fill="F2F2F2"/>
                  <w:vAlign w:val="center"/>
                </w:tcPr>
                <w:p w14:paraId="5361201F"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8" w:type="dxa"/>
                  <w:shd w:val="clear" w:color="auto" w:fill="F2F2F2"/>
                  <w:vAlign w:val="center"/>
                </w:tcPr>
                <w:p w14:paraId="501A17FB"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F2F2F2"/>
                </w:tcPr>
                <w:p w14:paraId="1416E668"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4F4E21" w:rsidRPr="00BC4650" w14:paraId="75B62326" w14:textId="77777777" w:rsidTr="00B93532">
              <w:trPr>
                <w:trHeight w:val="20"/>
                <w:jc w:val="center"/>
              </w:trPr>
              <w:tc>
                <w:tcPr>
                  <w:tcW w:w="452" w:type="dxa"/>
                  <w:vMerge/>
                  <w:shd w:val="clear" w:color="auto" w:fill="auto"/>
                  <w:vAlign w:val="center"/>
                </w:tcPr>
                <w:p w14:paraId="701863D8" w14:textId="77777777" w:rsidR="00EF0D18" w:rsidRPr="00BC4650" w:rsidRDefault="00EF0D18"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auto"/>
                </w:tcPr>
                <w:p w14:paraId="72BB3CDE"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交通困难地区</w:t>
                  </w:r>
                </w:p>
              </w:tc>
              <w:tc>
                <w:tcPr>
                  <w:tcW w:w="1373" w:type="dxa"/>
                  <w:shd w:val="clear" w:color="auto" w:fill="auto"/>
                  <w:vAlign w:val="center"/>
                </w:tcPr>
                <w:p w14:paraId="141B03F7"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w:t>
                  </w:r>
                </w:p>
              </w:tc>
              <w:tc>
                <w:tcPr>
                  <w:tcW w:w="1417" w:type="dxa"/>
                  <w:shd w:val="clear" w:color="auto" w:fill="auto"/>
                  <w:vAlign w:val="center"/>
                </w:tcPr>
                <w:p w14:paraId="6B73E32F"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8" w:type="dxa"/>
                  <w:shd w:val="clear" w:color="auto" w:fill="auto"/>
                  <w:vAlign w:val="center"/>
                </w:tcPr>
                <w:p w14:paraId="57DF74B7"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328D6706"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4F4E21" w:rsidRPr="00BC4650" w14:paraId="07A095E0" w14:textId="77777777" w:rsidTr="00B93532">
              <w:trPr>
                <w:trHeight w:val="20"/>
                <w:jc w:val="center"/>
              </w:trPr>
              <w:tc>
                <w:tcPr>
                  <w:tcW w:w="452" w:type="dxa"/>
                  <w:vMerge/>
                  <w:shd w:val="clear" w:color="auto" w:fill="F2F2F2"/>
                  <w:vAlign w:val="center"/>
                </w:tcPr>
                <w:p w14:paraId="676F5E11" w14:textId="77777777" w:rsidR="00EF0D18" w:rsidRPr="00BC4650" w:rsidRDefault="00EF0D18"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tcPr>
                <w:p w14:paraId="3678965B"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步行可达山坡</w:t>
                  </w:r>
                </w:p>
              </w:tc>
              <w:tc>
                <w:tcPr>
                  <w:tcW w:w="1373" w:type="dxa"/>
                  <w:shd w:val="clear" w:color="auto" w:fill="F2F2F2"/>
                  <w:vAlign w:val="center"/>
                </w:tcPr>
                <w:p w14:paraId="4B2CF547"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16CA84EE"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8" w:type="dxa"/>
                  <w:shd w:val="clear" w:color="auto" w:fill="F2F2F2"/>
                  <w:vAlign w:val="center"/>
                </w:tcPr>
                <w:p w14:paraId="725A53A8"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5.</w:t>
                  </w:r>
                  <w:r w:rsidRPr="00BC4650">
                    <w:rPr>
                      <w:rFonts w:ascii="Times New Roman" w:eastAsia="宋体" w:hAnsi="Times New Roman"/>
                      <w:color w:val="000000" w:themeColor="text1"/>
                      <w:szCs w:val="21"/>
                    </w:rPr>
                    <w:t>0</w:t>
                  </w:r>
                </w:p>
              </w:tc>
              <w:tc>
                <w:tcPr>
                  <w:tcW w:w="1296" w:type="dxa"/>
                  <w:shd w:val="clear" w:color="auto" w:fill="F2F2F2"/>
                </w:tcPr>
                <w:p w14:paraId="0E4852E3"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4F4E21" w:rsidRPr="00BC4650" w14:paraId="11FDE2B9" w14:textId="77777777" w:rsidTr="00B93532">
              <w:trPr>
                <w:trHeight w:val="20"/>
                <w:jc w:val="center"/>
              </w:trPr>
              <w:tc>
                <w:tcPr>
                  <w:tcW w:w="452" w:type="dxa"/>
                  <w:vMerge/>
                  <w:shd w:val="clear" w:color="auto" w:fill="auto"/>
                  <w:vAlign w:val="center"/>
                </w:tcPr>
                <w:p w14:paraId="36A269D3" w14:textId="77777777" w:rsidR="00EF0D18" w:rsidRPr="00BC4650" w:rsidRDefault="00EF0D18"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auto"/>
                </w:tcPr>
                <w:p w14:paraId="0FC28704" w14:textId="77777777" w:rsidR="00EF0D18" w:rsidRPr="00BC4650" w:rsidRDefault="00EF0D18" w:rsidP="00EF0D18">
                  <w:pPr>
                    <w:spacing w:line="276" w:lineRule="auto"/>
                    <w:rPr>
                      <w:color w:val="000000" w:themeColor="text1"/>
                    </w:rPr>
                  </w:pPr>
                  <w:r w:rsidRPr="00BC4650">
                    <w:rPr>
                      <w:rFonts w:ascii="Times New Roman" w:eastAsia="宋体" w:hAnsi="Times New Roman" w:hint="eastAsia"/>
                      <w:color w:val="000000" w:themeColor="text1"/>
                      <w:szCs w:val="21"/>
                    </w:rPr>
                    <w:t>步行不可达山坡、岩石峭壁</w:t>
                  </w:r>
                </w:p>
              </w:tc>
              <w:tc>
                <w:tcPr>
                  <w:tcW w:w="1373" w:type="dxa"/>
                  <w:shd w:val="clear" w:color="auto" w:fill="auto"/>
                  <w:vAlign w:val="center"/>
                </w:tcPr>
                <w:p w14:paraId="34C2633E"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2066239B"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8" w:type="dxa"/>
                  <w:shd w:val="clear" w:color="auto" w:fill="auto"/>
                  <w:vAlign w:val="center"/>
                </w:tcPr>
                <w:p w14:paraId="0970C23C"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3.0</w:t>
                  </w:r>
                </w:p>
              </w:tc>
              <w:tc>
                <w:tcPr>
                  <w:tcW w:w="1296" w:type="dxa"/>
                  <w:shd w:val="clear" w:color="auto" w:fill="auto"/>
                </w:tcPr>
                <w:p w14:paraId="45D831DE" w14:textId="77777777" w:rsidR="00EF0D18" w:rsidRPr="00BC4650" w:rsidRDefault="00EF0D18"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283881F5" w14:textId="77777777" w:rsidTr="00B93532">
              <w:trPr>
                <w:trHeight w:val="20"/>
                <w:jc w:val="center"/>
              </w:trPr>
              <w:tc>
                <w:tcPr>
                  <w:tcW w:w="452" w:type="dxa"/>
                  <w:vMerge w:val="restart"/>
                  <w:shd w:val="clear" w:color="auto" w:fill="F2F2F2"/>
                  <w:vAlign w:val="center"/>
                </w:tcPr>
                <w:p w14:paraId="53EF9B36"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交叉</w:t>
                  </w:r>
                  <w:r w:rsidRPr="00BC4650">
                    <w:rPr>
                      <w:rFonts w:ascii="Times New Roman" w:eastAsia="宋体" w:hAnsi="Times New Roman" w:hint="eastAsia"/>
                      <w:color w:val="000000" w:themeColor="text1"/>
                      <w:szCs w:val="21"/>
                    </w:rPr>
                    <w:lastRenderedPageBreak/>
                    <w:t>跨越</w:t>
                  </w:r>
                </w:p>
              </w:tc>
              <w:tc>
                <w:tcPr>
                  <w:tcW w:w="3001" w:type="dxa"/>
                  <w:gridSpan w:val="2"/>
                  <w:shd w:val="clear" w:color="auto" w:fill="F2F2F2"/>
                  <w:vAlign w:val="center"/>
                </w:tcPr>
                <w:p w14:paraId="2A2255D0"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lastRenderedPageBreak/>
                    <w:t>建筑物</w:t>
                  </w:r>
                </w:p>
              </w:tc>
              <w:tc>
                <w:tcPr>
                  <w:tcW w:w="1373" w:type="dxa"/>
                  <w:shd w:val="clear" w:color="auto" w:fill="F2F2F2"/>
                  <w:vAlign w:val="center"/>
                </w:tcPr>
                <w:p w14:paraId="0242D552"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58FE6C93"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5.0</w:t>
                  </w:r>
                </w:p>
              </w:tc>
              <w:tc>
                <w:tcPr>
                  <w:tcW w:w="1418" w:type="dxa"/>
                  <w:shd w:val="clear" w:color="auto" w:fill="F2F2F2"/>
                  <w:vAlign w:val="center"/>
                </w:tcPr>
                <w:p w14:paraId="33982FAD"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4.0</w:t>
                  </w:r>
                </w:p>
              </w:tc>
              <w:tc>
                <w:tcPr>
                  <w:tcW w:w="1296" w:type="dxa"/>
                  <w:shd w:val="clear" w:color="auto" w:fill="F2F2F2"/>
                </w:tcPr>
                <w:p w14:paraId="7069DC62"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2.</w:t>
                  </w:r>
                  <w:r w:rsidRPr="00BC4650">
                    <w:rPr>
                      <w:rFonts w:ascii="Times New Roman" w:eastAsia="宋体" w:hAnsi="Times New Roman"/>
                      <w:color w:val="000000" w:themeColor="text1"/>
                      <w:szCs w:val="21"/>
                    </w:rPr>
                    <w:t>0</w:t>
                  </w:r>
                </w:p>
              </w:tc>
            </w:tr>
            <w:tr w:rsidR="00AA2F93" w:rsidRPr="00BC4650" w14:paraId="51B2FD24" w14:textId="77777777" w:rsidTr="00B93532">
              <w:trPr>
                <w:trHeight w:val="20"/>
                <w:jc w:val="center"/>
              </w:trPr>
              <w:tc>
                <w:tcPr>
                  <w:tcW w:w="452" w:type="dxa"/>
                  <w:vMerge/>
                  <w:shd w:val="clear" w:color="auto" w:fill="auto"/>
                  <w:vAlign w:val="center"/>
                </w:tcPr>
                <w:p w14:paraId="1ADE4C47"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auto"/>
                  <w:vAlign w:val="center"/>
                </w:tcPr>
                <w:p w14:paraId="5D210314"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自然生长树木</w:t>
                  </w:r>
                </w:p>
              </w:tc>
              <w:tc>
                <w:tcPr>
                  <w:tcW w:w="1373" w:type="dxa"/>
                  <w:shd w:val="clear" w:color="auto" w:fill="auto"/>
                  <w:vAlign w:val="center"/>
                </w:tcPr>
                <w:p w14:paraId="567FF473"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05D1C5F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Pr="00BC4650">
                    <w:rPr>
                      <w:rFonts w:ascii="Times New Roman" w:eastAsia="宋体" w:hAnsi="Times New Roman"/>
                      <w:color w:val="000000" w:themeColor="text1"/>
                      <w:szCs w:val="21"/>
                    </w:rPr>
                    <w:t>0</w:t>
                  </w:r>
                </w:p>
              </w:tc>
              <w:tc>
                <w:tcPr>
                  <w:tcW w:w="1418" w:type="dxa"/>
                  <w:shd w:val="clear" w:color="auto" w:fill="auto"/>
                  <w:vAlign w:val="center"/>
                </w:tcPr>
                <w:p w14:paraId="5BA4FEBB"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63CD2FE3"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3EC1C4A8" w14:textId="77777777" w:rsidTr="00B93532">
              <w:trPr>
                <w:trHeight w:val="20"/>
                <w:jc w:val="center"/>
              </w:trPr>
              <w:tc>
                <w:tcPr>
                  <w:tcW w:w="452" w:type="dxa"/>
                  <w:vMerge/>
                  <w:shd w:val="clear" w:color="auto" w:fill="F2F2F2"/>
                  <w:vAlign w:val="center"/>
                </w:tcPr>
                <w:p w14:paraId="5AA63A93"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vAlign w:val="center"/>
                </w:tcPr>
                <w:p w14:paraId="3621F3D7"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公园、绿化区或防护林带</w:t>
                  </w:r>
                </w:p>
              </w:tc>
              <w:tc>
                <w:tcPr>
                  <w:tcW w:w="1373" w:type="dxa"/>
                  <w:shd w:val="clear" w:color="auto" w:fill="F2F2F2"/>
                  <w:vAlign w:val="center"/>
                </w:tcPr>
                <w:p w14:paraId="4F946229"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0A869DAF"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418" w:type="dxa"/>
                  <w:shd w:val="clear" w:color="auto" w:fill="F2F2F2"/>
                  <w:vAlign w:val="center"/>
                </w:tcPr>
                <w:p w14:paraId="695BED6E"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w:t>
                  </w:r>
                </w:p>
              </w:tc>
              <w:tc>
                <w:tcPr>
                  <w:tcW w:w="1296" w:type="dxa"/>
                  <w:shd w:val="clear" w:color="auto" w:fill="F2F2F2"/>
                </w:tcPr>
                <w:p w14:paraId="06B0914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7C3C2A21" w14:textId="77777777" w:rsidTr="00B93532">
              <w:trPr>
                <w:trHeight w:val="20"/>
                <w:jc w:val="center"/>
              </w:trPr>
              <w:tc>
                <w:tcPr>
                  <w:tcW w:w="452" w:type="dxa"/>
                  <w:vMerge/>
                  <w:shd w:val="clear" w:color="auto" w:fill="auto"/>
                  <w:vAlign w:val="center"/>
                </w:tcPr>
                <w:p w14:paraId="2AA22A8A"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auto"/>
                  <w:vAlign w:val="center"/>
                </w:tcPr>
                <w:p w14:paraId="2A46AAE1"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果树、经济作物林、行道树</w:t>
                  </w:r>
                </w:p>
              </w:tc>
              <w:tc>
                <w:tcPr>
                  <w:tcW w:w="1373" w:type="dxa"/>
                  <w:shd w:val="clear" w:color="auto" w:fill="auto"/>
                  <w:vAlign w:val="center"/>
                </w:tcPr>
                <w:p w14:paraId="74163CC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14274DC1"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w:t>
                  </w:r>
                </w:p>
              </w:tc>
              <w:tc>
                <w:tcPr>
                  <w:tcW w:w="1418" w:type="dxa"/>
                  <w:shd w:val="clear" w:color="auto" w:fill="auto"/>
                  <w:vAlign w:val="center"/>
                </w:tcPr>
                <w:p w14:paraId="42DEB177"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744AFF97"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3C2B10E3" w14:textId="77777777" w:rsidTr="00B93532">
              <w:trPr>
                <w:trHeight w:val="20"/>
                <w:jc w:val="center"/>
              </w:trPr>
              <w:tc>
                <w:tcPr>
                  <w:tcW w:w="452" w:type="dxa"/>
                  <w:vMerge/>
                  <w:shd w:val="clear" w:color="auto" w:fill="F2F2F2"/>
                  <w:vAlign w:val="center"/>
                </w:tcPr>
                <w:p w14:paraId="2B2931F2"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500" w:type="dxa"/>
                  <w:vMerge w:val="restart"/>
                  <w:shd w:val="clear" w:color="auto" w:fill="F2F2F2"/>
                  <w:vAlign w:val="center"/>
                </w:tcPr>
                <w:p w14:paraId="666DD16D"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准轨铁路</w:t>
                  </w:r>
                </w:p>
              </w:tc>
              <w:tc>
                <w:tcPr>
                  <w:tcW w:w="1501" w:type="dxa"/>
                  <w:shd w:val="clear" w:color="auto" w:fill="F2F2F2"/>
                  <w:vAlign w:val="center"/>
                </w:tcPr>
                <w:p w14:paraId="1E082B80"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交叉</w:t>
                  </w:r>
                </w:p>
              </w:tc>
              <w:tc>
                <w:tcPr>
                  <w:tcW w:w="1373" w:type="dxa"/>
                  <w:shd w:val="clear" w:color="auto" w:fill="F2F2F2"/>
                  <w:vAlign w:val="center"/>
                </w:tcPr>
                <w:p w14:paraId="3A798C5E"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640AB4D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7.5</w:t>
                  </w:r>
                </w:p>
              </w:tc>
              <w:tc>
                <w:tcPr>
                  <w:tcW w:w="1418" w:type="dxa"/>
                  <w:shd w:val="clear" w:color="auto" w:fill="F2F2F2"/>
                  <w:vAlign w:val="center"/>
                </w:tcPr>
                <w:p w14:paraId="09C8428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F2F2F2"/>
                </w:tcPr>
                <w:p w14:paraId="62ADAF4D"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塔高</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3.1</w:t>
                  </w:r>
                </w:p>
              </w:tc>
            </w:tr>
            <w:tr w:rsidR="00AA2F93" w:rsidRPr="00BC4650" w14:paraId="21E7DEE2" w14:textId="77777777" w:rsidTr="00B93532">
              <w:trPr>
                <w:trHeight w:val="20"/>
                <w:jc w:val="center"/>
              </w:trPr>
              <w:tc>
                <w:tcPr>
                  <w:tcW w:w="452" w:type="dxa"/>
                  <w:vMerge/>
                  <w:shd w:val="clear" w:color="auto" w:fill="auto"/>
                  <w:vAlign w:val="center"/>
                </w:tcPr>
                <w:p w14:paraId="5B33AE3A"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500" w:type="dxa"/>
                  <w:vMerge/>
                  <w:shd w:val="clear" w:color="auto" w:fill="auto"/>
                  <w:vAlign w:val="center"/>
                </w:tcPr>
                <w:p w14:paraId="68AFD823"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501" w:type="dxa"/>
                  <w:shd w:val="clear" w:color="auto" w:fill="auto"/>
                  <w:vAlign w:val="center"/>
                </w:tcPr>
                <w:p w14:paraId="3D03943A"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平行</w:t>
                  </w:r>
                </w:p>
              </w:tc>
              <w:tc>
                <w:tcPr>
                  <w:tcW w:w="1373" w:type="dxa"/>
                  <w:shd w:val="clear" w:color="auto" w:fill="auto"/>
                  <w:vAlign w:val="center"/>
                </w:tcPr>
                <w:p w14:paraId="4D5A42E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1AC62703"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418" w:type="dxa"/>
                  <w:shd w:val="clear" w:color="auto" w:fill="auto"/>
                  <w:vAlign w:val="center"/>
                </w:tcPr>
                <w:p w14:paraId="3ED3584F"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4CEFADB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塔高</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3.1</w:t>
                  </w:r>
                </w:p>
              </w:tc>
            </w:tr>
            <w:tr w:rsidR="00AA2F93" w:rsidRPr="00BC4650" w14:paraId="54428D27" w14:textId="77777777" w:rsidTr="00B93532">
              <w:trPr>
                <w:trHeight w:val="20"/>
                <w:jc w:val="center"/>
              </w:trPr>
              <w:tc>
                <w:tcPr>
                  <w:tcW w:w="452" w:type="dxa"/>
                  <w:vMerge/>
                  <w:shd w:val="clear" w:color="auto" w:fill="F2F2F2"/>
                  <w:vAlign w:val="center"/>
                </w:tcPr>
                <w:p w14:paraId="575E4DAE"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vAlign w:val="center"/>
                </w:tcPr>
                <w:p w14:paraId="57D6F449"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承力索、接触线</w:t>
                  </w:r>
                </w:p>
              </w:tc>
              <w:tc>
                <w:tcPr>
                  <w:tcW w:w="1373" w:type="dxa"/>
                  <w:shd w:val="clear" w:color="auto" w:fill="F2F2F2"/>
                  <w:vAlign w:val="center"/>
                </w:tcPr>
                <w:p w14:paraId="6C6679D2"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325C5D4F"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r w:rsidRPr="00BC4650">
                    <w:rPr>
                      <w:rFonts w:ascii="Times New Roman" w:eastAsia="宋体" w:hAnsi="Times New Roman" w:hint="eastAsia"/>
                      <w:color w:val="000000" w:themeColor="text1"/>
                      <w:szCs w:val="21"/>
                    </w:rPr>
                    <w:t>.0</w:t>
                  </w:r>
                </w:p>
              </w:tc>
              <w:tc>
                <w:tcPr>
                  <w:tcW w:w="1418" w:type="dxa"/>
                  <w:shd w:val="clear" w:color="auto" w:fill="F2F2F2"/>
                  <w:vAlign w:val="center"/>
                </w:tcPr>
                <w:p w14:paraId="1C74687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F2F2F2"/>
                </w:tcPr>
                <w:p w14:paraId="38D8124B"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7DFBDD09" w14:textId="77777777" w:rsidTr="00B93532">
              <w:trPr>
                <w:trHeight w:val="20"/>
                <w:jc w:val="center"/>
              </w:trPr>
              <w:tc>
                <w:tcPr>
                  <w:tcW w:w="452" w:type="dxa"/>
                  <w:vMerge/>
                  <w:shd w:val="clear" w:color="auto" w:fill="auto"/>
                  <w:vAlign w:val="center"/>
                </w:tcPr>
                <w:p w14:paraId="182DFD11"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500" w:type="dxa"/>
                  <w:vMerge w:val="restart"/>
                  <w:shd w:val="clear" w:color="auto" w:fill="auto"/>
                  <w:vAlign w:val="center"/>
                </w:tcPr>
                <w:p w14:paraId="37523E3B"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公路</w:t>
                  </w:r>
                </w:p>
              </w:tc>
              <w:tc>
                <w:tcPr>
                  <w:tcW w:w="1501" w:type="dxa"/>
                  <w:shd w:val="clear" w:color="auto" w:fill="auto"/>
                  <w:vAlign w:val="center"/>
                </w:tcPr>
                <w:p w14:paraId="692A3B17"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交叉</w:t>
                  </w:r>
                </w:p>
              </w:tc>
              <w:tc>
                <w:tcPr>
                  <w:tcW w:w="1373" w:type="dxa"/>
                  <w:shd w:val="clear" w:color="auto" w:fill="auto"/>
                  <w:vAlign w:val="center"/>
                </w:tcPr>
                <w:p w14:paraId="1429E382"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2609B943"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w:t>
                  </w:r>
                  <w:r w:rsidRPr="00BC4650">
                    <w:rPr>
                      <w:rFonts w:ascii="Times New Roman" w:eastAsia="宋体" w:hAnsi="Times New Roman" w:hint="eastAsia"/>
                      <w:color w:val="000000" w:themeColor="text1"/>
                      <w:szCs w:val="21"/>
                    </w:rPr>
                    <w:t>.0</w:t>
                  </w:r>
                </w:p>
              </w:tc>
              <w:tc>
                <w:tcPr>
                  <w:tcW w:w="1418" w:type="dxa"/>
                  <w:shd w:val="clear" w:color="auto" w:fill="auto"/>
                  <w:vAlign w:val="center"/>
                </w:tcPr>
                <w:p w14:paraId="5E14FA4F"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65D380AA"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8</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受限时</w:t>
                  </w:r>
                  <w:r w:rsidRPr="00BC4650">
                    <w:rPr>
                      <w:rFonts w:ascii="Times New Roman" w:eastAsia="宋体" w:hAnsi="Times New Roman" w:hint="eastAsia"/>
                      <w:color w:val="000000" w:themeColor="text1"/>
                      <w:szCs w:val="21"/>
                    </w:rPr>
                    <w:t>5</w:t>
                  </w:r>
                </w:p>
              </w:tc>
            </w:tr>
            <w:tr w:rsidR="00AA2F93" w:rsidRPr="00BC4650" w14:paraId="38DE0A2D" w14:textId="77777777" w:rsidTr="00B93532">
              <w:trPr>
                <w:trHeight w:val="20"/>
                <w:jc w:val="center"/>
              </w:trPr>
              <w:tc>
                <w:tcPr>
                  <w:tcW w:w="452" w:type="dxa"/>
                  <w:vMerge/>
                  <w:shd w:val="clear" w:color="auto" w:fill="F2F2F2"/>
                  <w:vAlign w:val="center"/>
                </w:tcPr>
                <w:p w14:paraId="425B95F6"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500" w:type="dxa"/>
                  <w:vMerge/>
                  <w:shd w:val="clear" w:color="auto" w:fill="F2F2F2"/>
                  <w:vAlign w:val="center"/>
                </w:tcPr>
                <w:p w14:paraId="4E94C33A"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501" w:type="dxa"/>
                  <w:shd w:val="clear" w:color="auto" w:fill="F2F2F2"/>
                  <w:vAlign w:val="center"/>
                </w:tcPr>
                <w:p w14:paraId="3C125F23"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平行</w:t>
                  </w:r>
                </w:p>
              </w:tc>
              <w:tc>
                <w:tcPr>
                  <w:tcW w:w="1373" w:type="dxa"/>
                  <w:shd w:val="clear" w:color="auto" w:fill="F2F2F2"/>
                  <w:vAlign w:val="center"/>
                </w:tcPr>
                <w:p w14:paraId="27D89E1A"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3C3623DC"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418" w:type="dxa"/>
                  <w:shd w:val="clear" w:color="auto" w:fill="F2F2F2"/>
                  <w:vAlign w:val="center"/>
                </w:tcPr>
                <w:p w14:paraId="040A95A7"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F2F2F2"/>
                </w:tcPr>
                <w:p w14:paraId="251BDC4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最高塔高</w:t>
                  </w:r>
                </w:p>
              </w:tc>
            </w:tr>
            <w:tr w:rsidR="00AA2F93" w:rsidRPr="00BC4650" w14:paraId="4C0BAF8D" w14:textId="77777777" w:rsidTr="00B93532">
              <w:trPr>
                <w:trHeight w:val="20"/>
                <w:jc w:val="center"/>
              </w:trPr>
              <w:tc>
                <w:tcPr>
                  <w:tcW w:w="452" w:type="dxa"/>
                  <w:vMerge/>
                  <w:shd w:val="clear" w:color="auto" w:fill="auto"/>
                  <w:vAlign w:val="center"/>
                </w:tcPr>
                <w:p w14:paraId="39392249"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auto"/>
                  <w:vAlign w:val="center"/>
                </w:tcPr>
                <w:p w14:paraId="5FE51E5D"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至不通航河流百年一遇洪水位</w:t>
                  </w:r>
                </w:p>
              </w:tc>
              <w:tc>
                <w:tcPr>
                  <w:tcW w:w="1373" w:type="dxa"/>
                  <w:shd w:val="clear" w:color="auto" w:fill="auto"/>
                  <w:vAlign w:val="center"/>
                </w:tcPr>
                <w:p w14:paraId="73CAB970"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4338EDDB"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r w:rsidRPr="00BC4650">
                    <w:rPr>
                      <w:rFonts w:ascii="Times New Roman" w:eastAsia="宋体" w:hAnsi="Times New Roman" w:hint="eastAsia"/>
                      <w:color w:val="000000" w:themeColor="text1"/>
                      <w:szCs w:val="21"/>
                    </w:rPr>
                    <w:t>.0</w:t>
                  </w:r>
                </w:p>
              </w:tc>
              <w:tc>
                <w:tcPr>
                  <w:tcW w:w="1418" w:type="dxa"/>
                  <w:shd w:val="clear" w:color="auto" w:fill="auto"/>
                  <w:vAlign w:val="center"/>
                </w:tcPr>
                <w:p w14:paraId="7A09C13F"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63479428"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28F315E2" w14:textId="77777777" w:rsidTr="00B93532">
              <w:trPr>
                <w:trHeight w:val="20"/>
                <w:jc w:val="center"/>
              </w:trPr>
              <w:tc>
                <w:tcPr>
                  <w:tcW w:w="452" w:type="dxa"/>
                  <w:vMerge/>
                  <w:shd w:val="clear" w:color="auto" w:fill="F2F2F2"/>
                  <w:vAlign w:val="center"/>
                </w:tcPr>
                <w:p w14:paraId="775A9913"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vAlign w:val="center"/>
                </w:tcPr>
                <w:p w14:paraId="69AF5A79"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弱电线路</w:t>
                  </w:r>
                </w:p>
              </w:tc>
              <w:tc>
                <w:tcPr>
                  <w:tcW w:w="1373" w:type="dxa"/>
                  <w:shd w:val="clear" w:color="auto" w:fill="F2F2F2"/>
                  <w:vAlign w:val="center"/>
                </w:tcPr>
                <w:p w14:paraId="072EB571"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25F36F98"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r w:rsidRPr="00BC4650">
                    <w:rPr>
                      <w:rFonts w:ascii="Times New Roman" w:eastAsia="宋体" w:hAnsi="Times New Roman" w:hint="eastAsia"/>
                      <w:color w:val="000000" w:themeColor="text1"/>
                      <w:szCs w:val="21"/>
                    </w:rPr>
                    <w:t>.0</w:t>
                  </w:r>
                </w:p>
              </w:tc>
              <w:tc>
                <w:tcPr>
                  <w:tcW w:w="1418" w:type="dxa"/>
                  <w:shd w:val="clear" w:color="auto" w:fill="F2F2F2"/>
                  <w:vAlign w:val="center"/>
                </w:tcPr>
                <w:p w14:paraId="070CCEE6"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F2F2F2"/>
                </w:tcPr>
                <w:p w14:paraId="1169F54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35633C46" w14:textId="77777777" w:rsidTr="00B93532">
              <w:trPr>
                <w:trHeight w:val="20"/>
                <w:jc w:val="center"/>
              </w:trPr>
              <w:tc>
                <w:tcPr>
                  <w:tcW w:w="452" w:type="dxa"/>
                  <w:vMerge/>
                  <w:shd w:val="clear" w:color="auto" w:fill="auto"/>
                  <w:vAlign w:val="center"/>
                </w:tcPr>
                <w:p w14:paraId="109B5353"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auto"/>
                  <w:vAlign w:val="center"/>
                </w:tcPr>
                <w:p w14:paraId="31D850E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及以</w:t>
                  </w:r>
                  <w:r w:rsidRPr="00BC4650">
                    <w:rPr>
                      <w:rFonts w:ascii="Times New Roman" w:eastAsia="宋体" w:hAnsi="Times New Roman" w:hint="eastAsia"/>
                      <w:color w:val="000000" w:themeColor="text1"/>
                      <w:szCs w:val="21"/>
                    </w:rPr>
                    <w:t>下</w:t>
                  </w:r>
                  <w:r w:rsidRPr="00BC4650">
                    <w:rPr>
                      <w:rFonts w:ascii="Times New Roman" w:eastAsia="宋体" w:hAnsi="Times New Roman"/>
                      <w:color w:val="000000" w:themeColor="text1"/>
                      <w:szCs w:val="21"/>
                    </w:rPr>
                    <w:t>电力线路</w:t>
                  </w:r>
                </w:p>
              </w:tc>
              <w:tc>
                <w:tcPr>
                  <w:tcW w:w="1373" w:type="dxa"/>
                  <w:shd w:val="clear" w:color="auto" w:fill="auto"/>
                  <w:vAlign w:val="center"/>
                </w:tcPr>
                <w:p w14:paraId="52A5494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auto"/>
                  <w:vAlign w:val="center"/>
                </w:tcPr>
                <w:p w14:paraId="29F9C11A"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r w:rsidRPr="00BC4650">
                    <w:rPr>
                      <w:rFonts w:ascii="Times New Roman" w:eastAsia="宋体" w:hAnsi="Times New Roman" w:hint="eastAsia"/>
                      <w:color w:val="000000" w:themeColor="text1"/>
                      <w:szCs w:val="21"/>
                    </w:rPr>
                    <w:t>.0</w:t>
                  </w:r>
                </w:p>
              </w:tc>
              <w:tc>
                <w:tcPr>
                  <w:tcW w:w="1418" w:type="dxa"/>
                  <w:shd w:val="clear" w:color="auto" w:fill="auto"/>
                  <w:vAlign w:val="center"/>
                </w:tcPr>
                <w:p w14:paraId="6D71C9C6"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auto"/>
                </w:tcPr>
                <w:p w14:paraId="4156AE23"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5A629FD1" w14:textId="77777777" w:rsidTr="00B93532">
              <w:trPr>
                <w:trHeight w:val="20"/>
                <w:jc w:val="center"/>
              </w:trPr>
              <w:tc>
                <w:tcPr>
                  <w:tcW w:w="452" w:type="dxa"/>
                  <w:vMerge/>
                  <w:shd w:val="clear" w:color="auto" w:fill="F2F2F2"/>
                  <w:vAlign w:val="center"/>
                </w:tcPr>
                <w:p w14:paraId="3B0C0ED0"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vAlign w:val="center"/>
                </w:tcPr>
                <w:p w14:paraId="58A1230B"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22</w:t>
                  </w: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电力线路</w:t>
                  </w:r>
                </w:p>
              </w:tc>
              <w:tc>
                <w:tcPr>
                  <w:tcW w:w="1373" w:type="dxa"/>
                  <w:shd w:val="clear" w:color="auto" w:fill="F2F2F2"/>
                  <w:vAlign w:val="center"/>
                </w:tcPr>
                <w:p w14:paraId="38CA42E6"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shd w:val="clear" w:color="auto" w:fill="F2F2F2"/>
                  <w:vAlign w:val="center"/>
                </w:tcPr>
                <w:p w14:paraId="42754C98"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r w:rsidRPr="00BC4650">
                    <w:rPr>
                      <w:rFonts w:ascii="Times New Roman" w:eastAsia="宋体" w:hAnsi="Times New Roman" w:hint="eastAsia"/>
                      <w:color w:val="000000" w:themeColor="text1"/>
                      <w:szCs w:val="21"/>
                    </w:rPr>
                    <w:t>.0</w:t>
                  </w:r>
                </w:p>
              </w:tc>
              <w:tc>
                <w:tcPr>
                  <w:tcW w:w="1418" w:type="dxa"/>
                  <w:shd w:val="clear" w:color="auto" w:fill="F2F2F2"/>
                  <w:vAlign w:val="center"/>
                </w:tcPr>
                <w:p w14:paraId="2908314C"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shd w:val="clear" w:color="auto" w:fill="F2F2F2"/>
                </w:tcPr>
                <w:p w14:paraId="3A57EE6D"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62C9F690" w14:textId="77777777" w:rsidTr="00AA2F93">
              <w:trPr>
                <w:trHeight w:val="20"/>
                <w:jc w:val="center"/>
              </w:trPr>
              <w:tc>
                <w:tcPr>
                  <w:tcW w:w="452" w:type="dxa"/>
                  <w:vMerge/>
                  <w:shd w:val="clear" w:color="auto" w:fill="auto"/>
                  <w:vAlign w:val="center"/>
                </w:tcPr>
                <w:p w14:paraId="1499F510"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tcBorders>
                    <w:bottom w:val="single" w:sz="4" w:space="0" w:color="auto"/>
                  </w:tcBorders>
                  <w:shd w:val="clear" w:color="auto" w:fill="auto"/>
                  <w:vAlign w:val="center"/>
                </w:tcPr>
                <w:p w14:paraId="715B1C02" w14:textId="5CC5537A"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电力线路</w:t>
                  </w:r>
                </w:p>
              </w:tc>
              <w:tc>
                <w:tcPr>
                  <w:tcW w:w="1373" w:type="dxa"/>
                  <w:tcBorders>
                    <w:bottom w:val="single" w:sz="4" w:space="0" w:color="auto"/>
                  </w:tcBorders>
                  <w:shd w:val="clear" w:color="auto" w:fill="auto"/>
                  <w:vAlign w:val="center"/>
                </w:tcPr>
                <w:p w14:paraId="4F4E7794"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417" w:type="dxa"/>
                  <w:tcBorders>
                    <w:bottom w:val="single" w:sz="4" w:space="0" w:color="auto"/>
                  </w:tcBorders>
                  <w:shd w:val="clear" w:color="auto" w:fill="auto"/>
                  <w:vAlign w:val="center"/>
                </w:tcPr>
                <w:p w14:paraId="104E568A" w14:textId="099D394C"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r w:rsidRPr="00BC4650">
                    <w:rPr>
                      <w:rFonts w:ascii="Times New Roman" w:eastAsia="宋体" w:hAnsi="Times New Roman" w:hint="eastAsia"/>
                      <w:color w:val="000000" w:themeColor="text1"/>
                      <w:szCs w:val="21"/>
                    </w:rPr>
                    <w:t>.0</w:t>
                  </w:r>
                </w:p>
              </w:tc>
              <w:tc>
                <w:tcPr>
                  <w:tcW w:w="1418" w:type="dxa"/>
                  <w:tcBorders>
                    <w:bottom w:val="single" w:sz="4" w:space="0" w:color="auto"/>
                  </w:tcBorders>
                  <w:shd w:val="clear" w:color="auto" w:fill="auto"/>
                  <w:vAlign w:val="center"/>
                </w:tcPr>
                <w:p w14:paraId="285AA395"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c>
                <w:tcPr>
                  <w:tcW w:w="1296" w:type="dxa"/>
                  <w:tcBorders>
                    <w:bottom w:val="single" w:sz="4" w:space="0" w:color="auto"/>
                  </w:tcBorders>
                  <w:shd w:val="clear" w:color="auto" w:fill="auto"/>
                </w:tcPr>
                <w:p w14:paraId="38424E7E" w14:textId="77777777"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A2F93" w:rsidRPr="00BC4650" w14:paraId="57B60EB4" w14:textId="77777777" w:rsidTr="00AA2F93">
              <w:trPr>
                <w:trHeight w:val="20"/>
                <w:jc w:val="center"/>
              </w:trPr>
              <w:tc>
                <w:tcPr>
                  <w:tcW w:w="452" w:type="dxa"/>
                  <w:vMerge/>
                  <w:shd w:val="clear" w:color="auto" w:fill="auto"/>
                  <w:vAlign w:val="center"/>
                </w:tcPr>
                <w:p w14:paraId="031AC970"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3001" w:type="dxa"/>
                  <w:gridSpan w:val="2"/>
                  <w:shd w:val="clear" w:color="auto" w:fill="F2F2F2" w:themeFill="background1" w:themeFillShade="F2"/>
                  <w:vAlign w:val="center"/>
                </w:tcPr>
                <w:p w14:paraId="35AE91A6" w14:textId="4854DEDF"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特殊管道</w:t>
                  </w:r>
                </w:p>
              </w:tc>
              <w:tc>
                <w:tcPr>
                  <w:tcW w:w="1373" w:type="dxa"/>
                  <w:shd w:val="clear" w:color="auto" w:fill="F2F2F2" w:themeFill="background1" w:themeFillShade="F2"/>
                  <w:vAlign w:val="center"/>
                </w:tcPr>
                <w:p w14:paraId="05165D7C"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417" w:type="dxa"/>
                  <w:shd w:val="clear" w:color="auto" w:fill="F2F2F2" w:themeFill="background1" w:themeFillShade="F2"/>
                  <w:vAlign w:val="center"/>
                </w:tcPr>
                <w:p w14:paraId="460D0FCD" w14:textId="12B38891" w:rsidR="00AA2F93" w:rsidRPr="00BC4650" w:rsidRDefault="00AA2F93" w:rsidP="00EF0D1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4.0</w:t>
                  </w:r>
                </w:p>
              </w:tc>
              <w:tc>
                <w:tcPr>
                  <w:tcW w:w="1418" w:type="dxa"/>
                  <w:shd w:val="clear" w:color="auto" w:fill="F2F2F2" w:themeFill="background1" w:themeFillShade="F2"/>
                  <w:vAlign w:val="center"/>
                </w:tcPr>
                <w:p w14:paraId="7E23F653"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c>
                <w:tcPr>
                  <w:tcW w:w="1296" w:type="dxa"/>
                  <w:shd w:val="clear" w:color="auto" w:fill="F2F2F2" w:themeFill="background1" w:themeFillShade="F2"/>
                </w:tcPr>
                <w:p w14:paraId="44ADB999" w14:textId="77777777" w:rsidR="00AA2F93" w:rsidRPr="00BC4650" w:rsidRDefault="00AA2F93" w:rsidP="00EF0D18">
                  <w:pPr>
                    <w:spacing w:line="276" w:lineRule="auto"/>
                    <w:jc w:val="center"/>
                    <w:rPr>
                      <w:rFonts w:ascii="Times New Roman" w:eastAsia="宋体" w:hAnsi="Times New Roman"/>
                      <w:color w:val="000000" w:themeColor="text1"/>
                      <w:szCs w:val="21"/>
                    </w:rPr>
                  </w:pPr>
                </w:p>
              </w:tc>
            </w:tr>
          </w:tbl>
          <w:p w14:paraId="56FFE147" w14:textId="77777777" w:rsidR="005E4FFB" w:rsidRPr="00BC4650" w:rsidRDefault="005E4FFB" w:rsidP="003A21E4">
            <w:pPr>
              <w:spacing w:line="360" w:lineRule="auto"/>
              <w:rPr>
                <w:rFonts w:ascii="Times New Roman" w:eastAsia="宋体" w:hAnsi="Times New Roman"/>
                <w:b/>
                <w:color w:val="000000" w:themeColor="text1"/>
                <w:sz w:val="24"/>
                <w:szCs w:val="24"/>
              </w:rPr>
            </w:pPr>
          </w:p>
          <w:p w14:paraId="4954F79D" w14:textId="47CC4C20" w:rsidR="003A21E4" w:rsidRPr="00BC4650" w:rsidRDefault="00703C74" w:rsidP="003A21E4">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1</w:t>
            </w:r>
            <w:r w:rsidR="004A781E" w:rsidRPr="00BC4650">
              <w:rPr>
                <w:rFonts w:ascii="Times New Roman" w:eastAsia="宋体" w:hAnsi="Times New Roman"/>
                <w:b/>
                <w:color w:val="000000" w:themeColor="text1"/>
                <w:sz w:val="24"/>
                <w:szCs w:val="24"/>
              </w:rPr>
              <w:t>0</w:t>
            </w:r>
            <w:r w:rsidR="003A21E4" w:rsidRPr="00BC4650">
              <w:rPr>
                <w:rFonts w:ascii="Times New Roman" w:eastAsia="宋体" w:hAnsi="Times New Roman"/>
                <w:b/>
                <w:color w:val="000000" w:themeColor="text1"/>
                <w:sz w:val="24"/>
                <w:szCs w:val="24"/>
              </w:rPr>
              <w:t xml:space="preserve">  </w:t>
            </w:r>
            <w:r w:rsidR="003A21E4" w:rsidRPr="00BC4650">
              <w:rPr>
                <w:rFonts w:ascii="Times New Roman" w:eastAsia="宋体" w:hAnsi="Times New Roman"/>
                <w:b/>
                <w:color w:val="000000" w:themeColor="text1"/>
                <w:sz w:val="24"/>
                <w:szCs w:val="24"/>
              </w:rPr>
              <w:t>拆迁安置情况</w:t>
            </w:r>
          </w:p>
          <w:p w14:paraId="75B326AA" w14:textId="3B423E56" w:rsidR="000F5F55" w:rsidRPr="00BC4650" w:rsidRDefault="00FD095E" w:rsidP="00493B4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本项目不涉及拆迁</w:t>
            </w:r>
            <w:r w:rsidRPr="00BC4650">
              <w:rPr>
                <w:rFonts w:ascii="Times New Roman" w:eastAsia="宋体" w:hAnsi="Times New Roman" w:hint="eastAsia"/>
                <w:color w:val="000000" w:themeColor="text1"/>
                <w:sz w:val="24"/>
                <w:szCs w:val="24"/>
              </w:rPr>
              <w:t>工程</w:t>
            </w:r>
            <w:r w:rsidRPr="00BC4650">
              <w:rPr>
                <w:rFonts w:ascii="Times New Roman" w:eastAsia="宋体" w:hAnsi="Times New Roman"/>
                <w:color w:val="000000" w:themeColor="text1"/>
                <w:sz w:val="24"/>
                <w:szCs w:val="24"/>
              </w:rPr>
              <w:t>，没有拆迁安置问题。</w:t>
            </w:r>
          </w:p>
          <w:p w14:paraId="775E3D4F" w14:textId="77777777" w:rsidR="005A1CA0" w:rsidRPr="00BC4650" w:rsidRDefault="005A1CA0" w:rsidP="00493B41">
            <w:pPr>
              <w:spacing w:line="360" w:lineRule="auto"/>
              <w:ind w:firstLineChars="200" w:firstLine="480"/>
              <w:rPr>
                <w:rFonts w:ascii="Times New Roman" w:eastAsia="宋体" w:hAnsi="Times New Roman"/>
                <w:color w:val="000000" w:themeColor="text1"/>
                <w:sz w:val="24"/>
                <w:szCs w:val="24"/>
              </w:rPr>
            </w:pPr>
          </w:p>
          <w:p w14:paraId="74DF3620" w14:textId="7530536B" w:rsidR="009E2497" w:rsidRPr="00BC4650" w:rsidRDefault="009E2497" w:rsidP="009E2497">
            <w:pPr>
              <w:spacing w:line="360" w:lineRule="auto"/>
              <w:rPr>
                <w:rFonts w:ascii="Times New Roman" w:eastAsia="宋体" w:hAnsi="Times New Roman"/>
                <w:b/>
                <w:color w:val="000000" w:themeColor="text1"/>
                <w:sz w:val="24"/>
                <w:szCs w:val="24"/>
              </w:rPr>
            </w:pPr>
            <w:r w:rsidRPr="00BC4650">
              <w:rPr>
                <w:rFonts w:ascii="Times New Roman" w:eastAsia="宋体" w:hAnsi="Times New Roman" w:hint="eastAsia"/>
                <w:b/>
                <w:color w:val="000000" w:themeColor="text1"/>
                <w:sz w:val="24"/>
                <w:szCs w:val="24"/>
              </w:rPr>
              <w:t>1</w:t>
            </w:r>
            <w:r w:rsidR="004A781E" w:rsidRPr="00BC4650">
              <w:rPr>
                <w:rFonts w:ascii="Times New Roman" w:eastAsia="宋体" w:hAnsi="Times New Roman"/>
                <w:b/>
                <w:color w:val="000000" w:themeColor="text1"/>
                <w:sz w:val="24"/>
                <w:szCs w:val="24"/>
              </w:rPr>
              <w:t>1</w:t>
            </w:r>
            <w:r w:rsidRPr="00BC4650">
              <w:rPr>
                <w:rFonts w:ascii="Times New Roman" w:eastAsia="宋体" w:hAnsi="Times New Roman" w:hint="eastAsia"/>
                <w:b/>
                <w:color w:val="000000" w:themeColor="text1"/>
                <w:sz w:val="24"/>
                <w:szCs w:val="24"/>
              </w:rPr>
              <w:t xml:space="preserve">  </w:t>
            </w:r>
            <w:r w:rsidRPr="00BC4650">
              <w:rPr>
                <w:rFonts w:ascii="Times New Roman" w:eastAsia="宋体" w:hAnsi="Times New Roman"/>
                <w:b/>
                <w:color w:val="000000" w:themeColor="text1"/>
                <w:sz w:val="24"/>
                <w:szCs w:val="24"/>
              </w:rPr>
              <w:t>项目与产业政策、相关规划相符性分析：</w:t>
            </w:r>
          </w:p>
          <w:p w14:paraId="322C58E5" w14:textId="6077E2AA" w:rsidR="009E2497" w:rsidRPr="00BC4650" w:rsidRDefault="009E2497" w:rsidP="009B7BCB">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1</w:t>
            </w:r>
            <w:r w:rsidR="004A781E" w:rsidRPr="00BC4650">
              <w:rPr>
                <w:rFonts w:ascii="Times New Roman" w:eastAsia="宋体" w:hAnsi="Times New Roman"/>
                <w:b/>
                <w:color w:val="000000" w:themeColor="text1"/>
                <w:sz w:val="24"/>
                <w:szCs w:val="24"/>
              </w:rPr>
              <w:t>1</w:t>
            </w:r>
            <w:r w:rsidRPr="00BC4650">
              <w:rPr>
                <w:rFonts w:ascii="Times New Roman" w:eastAsia="宋体" w:hAnsi="Times New Roman"/>
                <w:b/>
                <w:color w:val="000000" w:themeColor="text1"/>
                <w:sz w:val="24"/>
                <w:szCs w:val="24"/>
              </w:rPr>
              <w:t xml:space="preserve">.1  </w:t>
            </w:r>
            <w:r w:rsidRPr="00BC4650">
              <w:rPr>
                <w:rFonts w:ascii="Times New Roman" w:eastAsia="宋体" w:hAnsi="Times New Roman"/>
                <w:b/>
                <w:color w:val="000000" w:themeColor="text1"/>
                <w:sz w:val="24"/>
                <w:szCs w:val="24"/>
              </w:rPr>
              <w:t>产业政策符合性分析</w:t>
            </w:r>
          </w:p>
          <w:p w14:paraId="6A5B18FD" w14:textId="3120ADB7" w:rsidR="009E2497" w:rsidRPr="00BC4650" w:rsidRDefault="009E2497" w:rsidP="009E2497">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本项目属于电网建设项目。根据</w:t>
            </w:r>
            <w:r w:rsidR="00500CD8" w:rsidRPr="00BC4650">
              <w:rPr>
                <w:rFonts w:ascii="Times New Roman" w:eastAsia="宋体" w:hAnsi="Times New Roman" w:hint="eastAsia"/>
                <w:color w:val="000000" w:themeColor="text1"/>
                <w:sz w:val="24"/>
                <w:szCs w:val="24"/>
              </w:rPr>
              <w:t>《产业结构调整指导目录（</w:t>
            </w:r>
            <w:r w:rsidR="00500CD8" w:rsidRPr="00BC4650">
              <w:rPr>
                <w:rFonts w:ascii="Times New Roman" w:eastAsia="宋体" w:hAnsi="Times New Roman"/>
                <w:color w:val="000000" w:themeColor="text1"/>
                <w:sz w:val="24"/>
                <w:szCs w:val="24"/>
              </w:rPr>
              <w:t>2019</w:t>
            </w:r>
            <w:r w:rsidR="00500CD8" w:rsidRPr="00BC4650">
              <w:rPr>
                <w:rFonts w:ascii="Times New Roman" w:eastAsia="宋体" w:hAnsi="Times New Roman"/>
                <w:color w:val="000000" w:themeColor="text1"/>
                <w:sz w:val="24"/>
                <w:szCs w:val="24"/>
              </w:rPr>
              <w:t>年本）》</w:t>
            </w:r>
            <w:r w:rsidRPr="00BC4650">
              <w:rPr>
                <w:rFonts w:ascii="Times New Roman" w:eastAsia="宋体" w:hAnsi="Times New Roman"/>
                <w:color w:val="000000" w:themeColor="text1"/>
                <w:sz w:val="24"/>
                <w:szCs w:val="24"/>
              </w:rPr>
              <w:t>（</w:t>
            </w:r>
            <w:r w:rsidR="00500CD8" w:rsidRPr="00BC4650">
              <w:rPr>
                <w:rFonts w:ascii="Times New Roman" w:eastAsia="宋体" w:hAnsi="Times New Roman" w:hint="eastAsia"/>
                <w:color w:val="000000" w:themeColor="text1"/>
                <w:sz w:val="24"/>
                <w:szCs w:val="24"/>
              </w:rPr>
              <w:t>中华人民共和国国家发展和改革委员会令</w:t>
            </w:r>
            <w:r w:rsidRPr="00BC4650">
              <w:rPr>
                <w:rFonts w:ascii="Times New Roman" w:eastAsia="宋体" w:hAnsi="Times New Roman"/>
                <w:color w:val="000000" w:themeColor="text1"/>
                <w:sz w:val="24"/>
                <w:szCs w:val="24"/>
              </w:rPr>
              <w:t>第</w:t>
            </w:r>
            <w:r w:rsidR="00500CD8"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号，</w:t>
            </w:r>
            <w:r w:rsidRPr="00BC4650">
              <w:rPr>
                <w:rFonts w:ascii="Times New Roman" w:eastAsia="宋体" w:hAnsi="Times New Roman"/>
                <w:color w:val="000000" w:themeColor="text1"/>
                <w:sz w:val="24"/>
                <w:szCs w:val="24"/>
              </w:rPr>
              <w:t>20</w:t>
            </w:r>
            <w:r w:rsidR="00500CD8"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年</w:t>
            </w:r>
            <w:r w:rsidR="00500CD8"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月</w:t>
            </w:r>
            <w:r w:rsidR="00500CD8"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日施行）中</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第一类</w:t>
            </w:r>
            <w:r w:rsidRPr="00BC4650">
              <w:rPr>
                <w:rFonts w:ascii="Times New Roman" w:eastAsia="宋体" w:hAnsi="Times New Roman"/>
                <w:color w:val="000000" w:themeColor="text1"/>
                <w:sz w:val="24"/>
                <w:szCs w:val="24"/>
              </w:rPr>
              <w:t xml:space="preserve"> </w:t>
            </w:r>
            <w:r w:rsidRPr="00BC4650">
              <w:rPr>
                <w:rFonts w:ascii="Times New Roman" w:eastAsia="宋体" w:hAnsi="Times New Roman"/>
                <w:color w:val="000000" w:themeColor="text1"/>
                <w:sz w:val="24"/>
                <w:szCs w:val="24"/>
              </w:rPr>
              <w:t>鼓励类，四、电力，</w:t>
            </w:r>
            <w:r w:rsidRPr="00BC4650">
              <w:rPr>
                <w:rFonts w:ascii="Times New Roman" w:eastAsia="宋体" w:hAnsi="Times New Roman"/>
                <w:color w:val="000000" w:themeColor="text1"/>
                <w:sz w:val="24"/>
                <w:szCs w:val="24"/>
              </w:rPr>
              <w:t>10.</w:t>
            </w:r>
            <w:r w:rsidR="00500CD8" w:rsidRPr="00BC4650">
              <w:rPr>
                <w:rFonts w:hint="eastAsia"/>
                <w:color w:val="000000" w:themeColor="text1"/>
              </w:rPr>
              <w:t xml:space="preserve"> </w:t>
            </w:r>
            <w:r w:rsidR="00500CD8" w:rsidRPr="00BC4650">
              <w:rPr>
                <w:rFonts w:ascii="Times New Roman" w:eastAsia="宋体" w:hAnsi="Times New Roman" w:hint="eastAsia"/>
                <w:color w:val="000000" w:themeColor="text1"/>
                <w:sz w:val="24"/>
                <w:szCs w:val="24"/>
              </w:rPr>
              <w:t>电网改造与建设，增量配电网建设</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，属于国家鼓励类项目，因此，本项目与国家产业政策相符。</w:t>
            </w:r>
          </w:p>
          <w:p w14:paraId="43DA8CE8" w14:textId="0B22014B" w:rsidR="009E2497" w:rsidRPr="00BC4650" w:rsidRDefault="009E2497" w:rsidP="009B7BCB">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1</w:t>
            </w:r>
            <w:r w:rsidR="004A781E" w:rsidRPr="00BC4650">
              <w:rPr>
                <w:rFonts w:ascii="Times New Roman" w:eastAsia="宋体" w:hAnsi="Times New Roman"/>
                <w:b/>
                <w:color w:val="000000" w:themeColor="text1"/>
                <w:sz w:val="24"/>
                <w:szCs w:val="24"/>
              </w:rPr>
              <w:t>1</w:t>
            </w:r>
            <w:r w:rsidRPr="00BC4650">
              <w:rPr>
                <w:rFonts w:ascii="Times New Roman" w:eastAsia="宋体" w:hAnsi="Times New Roman"/>
                <w:b/>
                <w:color w:val="000000" w:themeColor="text1"/>
                <w:sz w:val="24"/>
                <w:szCs w:val="24"/>
              </w:rPr>
              <w:t xml:space="preserve">.2  </w:t>
            </w:r>
            <w:r w:rsidRPr="00BC4650">
              <w:rPr>
                <w:rFonts w:ascii="Times New Roman" w:eastAsia="宋体" w:hAnsi="Times New Roman"/>
                <w:b/>
                <w:color w:val="000000" w:themeColor="text1"/>
                <w:sz w:val="24"/>
                <w:szCs w:val="24"/>
              </w:rPr>
              <w:t>电网规划符合性分析</w:t>
            </w:r>
          </w:p>
          <w:p w14:paraId="325C88CF" w14:textId="17B40DFE" w:rsidR="009E2497" w:rsidRPr="00BC4650" w:rsidRDefault="000D0F4C" w:rsidP="001351C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kern w:val="0"/>
                <w:sz w:val="24"/>
                <w:szCs w:val="24"/>
              </w:rPr>
              <w:t>本工程建设主要为满足</w:t>
            </w:r>
            <w:r w:rsidR="00140366" w:rsidRPr="00BC4650">
              <w:rPr>
                <w:rFonts w:ascii="Times New Roman" w:eastAsia="宋体" w:hAnsi="Times New Roman" w:hint="eastAsia"/>
                <w:color w:val="000000" w:themeColor="text1"/>
                <w:kern w:val="0"/>
                <w:sz w:val="24"/>
                <w:szCs w:val="24"/>
              </w:rPr>
              <w:t>楚雄州</w:t>
            </w:r>
            <w:r w:rsidR="006131C6" w:rsidRPr="00BC4650">
              <w:rPr>
                <w:rFonts w:ascii="Times New Roman" w:eastAsia="宋体" w:hAnsi="Times New Roman" w:hint="eastAsia"/>
                <w:color w:val="000000" w:themeColor="text1"/>
                <w:kern w:val="0"/>
                <w:sz w:val="24"/>
                <w:szCs w:val="24"/>
              </w:rPr>
              <w:t>元谋</w:t>
            </w:r>
            <w:r w:rsidR="00140366" w:rsidRPr="00BC4650">
              <w:rPr>
                <w:rFonts w:ascii="Times New Roman" w:eastAsia="宋体" w:hAnsi="Times New Roman" w:hint="eastAsia"/>
                <w:color w:val="000000" w:themeColor="text1"/>
                <w:kern w:val="0"/>
                <w:sz w:val="24"/>
                <w:szCs w:val="24"/>
              </w:rPr>
              <w:t>县</w:t>
            </w:r>
            <w:r w:rsidRPr="00BC4650">
              <w:rPr>
                <w:rFonts w:ascii="Times New Roman" w:eastAsia="宋体" w:hAnsi="Times New Roman" w:hint="eastAsia"/>
                <w:color w:val="000000" w:themeColor="text1"/>
                <w:kern w:val="0"/>
                <w:sz w:val="24"/>
                <w:szCs w:val="24"/>
              </w:rPr>
              <w:t>新增负荷供电需求，优化片区电网结构。项目已列入公司“十三五”电网规划</w:t>
            </w:r>
            <w:r w:rsidR="001351C5" w:rsidRPr="00BC4650">
              <w:rPr>
                <w:rFonts w:ascii="Times New Roman" w:eastAsia="宋体" w:hAnsi="Times New Roman"/>
                <w:color w:val="000000" w:themeColor="text1"/>
                <w:sz w:val="24"/>
                <w:szCs w:val="24"/>
              </w:rPr>
              <w:t>。</w:t>
            </w:r>
          </w:p>
          <w:p w14:paraId="22F92F96" w14:textId="19D8EDA3" w:rsidR="009E2497" w:rsidRPr="00BC4650" w:rsidRDefault="009E2497" w:rsidP="009B7BCB">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1</w:t>
            </w:r>
            <w:r w:rsidR="004A781E" w:rsidRPr="00BC4650">
              <w:rPr>
                <w:rFonts w:ascii="Times New Roman" w:eastAsia="宋体" w:hAnsi="Times New Roman"/>
                <w:b/>
                <w:color w:val="000000" w:themeColor="text1"/>
                <w:sz w:val="24"/>
                <w:szCs w:val="24"/>
              </w:rPr>
              <w:t>1</w:t>
            </w:r>
            <w:r w:rsidRPr="00BC4650">
              <w:rPr>
                <w:rFonts w:ascii="Times New Roman" w:eastAsia="宋体" w:hAnsi="Times New Roman"/>
                <w:b/>
                <w:color w:val="000000" w:themeColor="text1"/>
                <w:sz w:val="24"/>
                <w:szCs w:val="24"/>
              </w:rPr>
              <w:t xml:space="preserve">.3  </w:t>
            </w:r>
            <w:r w:rsidRPr="00BC4650">
              <w:rPr>
                <w:rFonts w:ascii="Times New Roman" w:eastAsia="宋体" w:hAnsi="Times New Roman"/>
                <w:b/>
                <w:color w:val="000000" w:themeColor="text1"/>
                <w:sz w:val="24"/>
                <w:szCs w:val="24"/>
              </w:rPr>
              <w:t>与城市规划符合性分析</w:t>
            </w:r>
          </w:p>
          <w:p w14:paraId="251AACDC" w14:textId="77777777" w:rsidR="006131C6" w:rsidRPr="00BC4650" w:rsidRDefault="006131C6" w:rsidP="006131C6">
            <w:pPr>
              <w:spacing w:line="360" w:lineRule="auto"/>
              <w:ind w:firstLine="480"/>
              <w:rPr>
                <w:rFonts w:ascii="宋体" w:hAnsi="宋体" w:cs="System"/>
                <w:color w:val="000000" w:themeColor="text1"/>
                <w:sz w:val="24"/>
                <w:szCs w:val="24"/>
              </w:rPr>
            </w:pPr>
            <w:r w:rsidRPr="00BC4650">
              <w:rPr>
                <w:rFonts w:ascii="Times New Roman" w:eastAsia="宋体" w:hAnsi="Times New Roman" w:hint="eastAsia"/>
                <w:color w:val="000000" w:themeColor="text1"/>
                <w:sz w:val="24"/>
                <w:szCs w:val="24"/>
              </w:rPr>
              <w:t>路径方案已经取得相关主管部门同意意见，见附件</w:t>
            </w:r>
            <w:r w:rsidRPr="00BC4650">
              <w:rPr>
                <w:rFonts w:ascii="Times New Roman" w:eastAsia="宋体" w:hAnsi="Times New Roman" w:hint="eastAsia"/>
                <w:color w:val="000000" w:themeColor="text1"/>
                <w:sz w:val="24"/>
                <w:szCs w:val="24"/>
              </w:rPr>
              <w:t>4</w:t>
            </w:r>
            <w:r w:rsidRPr="00BC4650">
              <w:rPr>
                <w:rFonts w:ascii="Times New Roman" w:eastAsia="宋体" w:hAnsi="Times New Roman" w:hint="eastAsia"/>
                <w:color w:val="000000" w:themeColor="text1"/>
                <w:sz w:val="24"/>
                <w:szCs w:val="24"/>
              </w:rPr>
              <w:t>。</w:t>
            </w:r>
          </w:p>
          <w:p w14:paraId="49CAE129" w14:textId="24C34B53" w:rsidR="00FF784A" w:rsidRPr="00BC4650" w:rsidRDefault="006131C6" w:rsidP="006131C6">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根据各部门路径意见，项目设计拟建线路塔基</w:t>
            </w:r>
            <w:r w:rsidRPr="00BC4650">
              <w:rPr>
                <w:rFonts w:ascii="Times New Roman" w:eastAsia="宋体" w:hAnsi="Times New Roman" w:hint="eastAsia"/>
                <w:color w:val="000000" w:themeColor="text1"/>
                <w:sz w:val="24"/>
              </w:rPr>
              <w:t>不涉及自然保护区、风景名胜区、世界文化和自然遗产地、饮用水水源保护区等生态敏感区域、不</w:t>
            </w:r>
            <w:r w:rsidRPr="00BC4650">
              <w:rPr>
                <w:rFonts w:ascii="Times New Roman" w:eastAsia="宋体" w:hAnsi="Times New Roman" w:hint="eastAsia"/>
                <w:color w:val="000000" w:themeColor="text1"/>
                <w:sz w:val="24"/>
                <w:szCs w:val="24"/>
              </w:rPr>
              <w:t>占用基本农田，</w:t>
            </w:r>
            <w:r w:rsidRPr="00BC4650">
              <w:rPr>
                <w:rFonts w:ascii="Times New Roman" w:eastAsia="宋体" w:hAnsi="Times New Roman"/>
                <w:color w:val="000000" w:themeColor="text1"/>
                <w:sz w:val="24"/>
                <w:szCs w:val="24"/>
              </w:rPr>
              <w:t>未压</w:t>
            </w:r>
            <w:r w:rsidRPr="00BC4650">
              <w:rPr>
                <w:rFonts w:ascii="Times New Roman" w:eastAsia="宋体" w:hAnsi="Times New Roman" w:hint="eastAsia"/>
                <w:color w:val="000000" w:themeColor="text1"/>
                <w:sz w:val="24"/>
                <w:szCs w:val="24"/>
              </w:rPr>
              <w:t>覆矿产，已经避让项目附近的乌东德电站瓦渣箐移民安置区</w:t>
            </w:r>
            <w:r w:rsidRPr="00BC4650">
              <w:rPr>
                <w:rFonts w:ascii="Times New Roman" w:eastAsia="宋体" w:hAnsi="Times New Roman"/>
                <w:color w:val="000000" w:themeColor="text1"/>
                <w:sz w:val="24"/>
                <w:szCs w:val="24"/>
              </w:rPr>
              <w:t>规划区范围</w:t>
            </w:r>
            <w:r w:rsidRPr="00BC4650">
              <w:rPr>
                <w:rFonts w:ascii="Times New Roman" w:eastAsia="宋体" w:hAnsi="Times New Roman" w:hint="eastAsia"/>
                <w:color w:val="000000" w:themeColor="text1"/>
                <w:sz w:val="24"/>
                <w:szCs w:val="24"/>
              </w:rPr>
              <w:t>，已经避让沿线村庄及房屋，已经</w:t>
            </w:r>
            <w:r w:rsidRPr="00BC4650">
              <w:rPr>
                <w:rFonts w:ascii="Times New Roman" w:eastAsia="宋体" w:hAnsi="Times New Roman"/>
                <w:color w:val="000000" w:themeColor="text1"/>
                <w:sz w:val="24"/>
                <w:szCs w:val="24"/>
              </w:rPr>
              <w:t>避让附近企业厂</w:t>
            </w:r>
            <w:r w:rsidRPr="00BC4650">
              <w:rPr>
                <w:rFonts w:ascii="Times New Roman" w:eastAsia="宋体" w:hAnsi="Times New Roman" w:hint="eastAsia"/>
                <w:color w:val="000000" w:themeColor="text1"/>
                <w:sz w:val="24"/>
                <w:szCs w:val="24"/>
              </w:rPr>
              <w:t>区范围。拟建线路跨越</w:t>
            </w:r>
            <w:r w:rsidRPr="00BC4650">
              <w:rPr>
                <w:rFonts w:ascii="Times New Roman" w:eastAsia="宋体" w:hAnsi="Times New Roman"/>
                <w:color w:val="000000" w:themeColor="text1"/>
                <w:sz w:val="24"/>
                <w:szCs w:val="24"/>
              </w:rPr>
              <w:t>108</w:t>
            </w:r>
            <w:r w:rsidRPr="00BC4650">
              <w:rPr>
                <w:rFonts w:ascii="Times New Roman" w:eastAsia="宋体" w:hAnsi="Times New Roman"/>
                <w:color w:val="000000" w:themeColor="text1"/>
                <w:sz w:val="24"/>
                <w:szCs w:val="24"/>
              </w:rPr>
              <w:t>国道</w:t>
            </w:r>
            <w:r w:rsidRPr="00BC4650">
              <w:rPr>
                <w:rFonts w:ascii="Times New Roman" w:eastAsia="宋体" w:hAnsi="Times New Roman" w:hint="eastAsia"/>
                <w:color w:val="000000" w:themeColor="text1"/>
                <w:sz w:val="24"/>
                <w:szCs w:val="24"/>
              </w:rPr>
              <w:t>、元</w:t>
            </w:r>
            <w:r w:rsidRPr="00BC4650">
              <w:rPr>
                <w:rFonts w:ascii="Times New Roman" w:eastAsia="宋体" w:hAnsi="Times New Roman"/>
                <w:color w:val="000000" w:themeColor="text1"/>
                <w:sz w:val="24"/>
                <w:szCs w:val="24"/>
              </w:rPr>
              <w:t>武高速公路</w:t>
            </w:r>
            <w:r w:rsidRPr="00BC4650">
              <w:rPr>
                <w:rFonts w:ascii="Times New Roman" w:eastAsia="宋体" w:hAnsi="Times New Roman" w:hint="eastAsia"/>
                <w:color w:val="000000" w:themeColor="text1"/>
                <w:sz w:val="24"/>
                <w:szCs w:val="24"/>
              </w:rPr>
              <w:t>、老谋元</w:t>
            </w:r>
            <w:r w:rsidRPr="00BC4650">
              <w:rPr>
                <w:rFonts w:ascii="Times New Roman" w:eastAsia="宋体" w:hAnsi="Times New Roman" w:hint="eastAsia"/>
                <w:color w:val="000000" w:themeColor="text1"/>
                <w:sz w:val="24"/>
                <w:szCs w:val="24"/>
              </w:rPr>
              <w:lastRenderedPageBreak/>
              <w:t>公路处，设计线路对地高度满足规范要求，路径与县城规划道路布局不冲突。</w:t>
            </w:r>
            <w:r w:rsidR="00B0268A" w:rsidRPr="00BC4650">
              <w:rPr>
                <w:rFonts w:ascii="Times New Roman" w:eastAsia="宋体" w:hAnsi="Times New Roman"/>
                <w:color w:val="000000" w:themeColor="text1"/>
                <w:sz w:val="24"/>
                <w:szCs w:val="24"/>
              </w:rPr>
              <w:t>从环保角度考虑，无环境制约性因素。</w:t>
            </w:r>
          </w:p>
          <w:p w14:paraId="4CA364C8" w14:textId="39C18CB2" w:rsidR="00DD3E4F" w:rsidRPr="00BC4650" w:rsidRDefault="00DD3E4F" w:rsidP="006131C6">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建设单位已经于</w:t>
            </w:r>
            <w:r w:rsidRPr="00BC4650">
              <w:rPr>
                <w:rFonts w:ascii="Times New Roman" w:eastAsia="宋体" w:hAnsi="Times New Roman" w:hint="eastAsia"/>
                <w:color w:val="000000" w:themeColor="text1"/>
                <w:sz w:val="24"/>
                <w:szCs w:val="24"/>
              </w:rPr>
              <w:t>2</w:t>
            </w:r>
            <w:r w:rsidRPr="00BC4650">
              <w:rPr>
                <w:rFonts w:ascii="Times New Roman" w:eastAsia="宋体" w:hAnsi="Times New Roman"/>
                <w:color w:val="000000" w:themeColor="text1"/>
                <w:sz w:val="24"/>
                <w:szCs w:val="24"/>
              </w:rPr>
              <w:t>020</w:t>
            </w:r>
            <w:r w:rsidRPr="00BC4650">
              <w:rPr>
                <w:rFonts w:ascii="Times New Roman" w:eastAsia="宋体" w:hAnsi="Times New Roman" w:hint="eastAsia"/>
                <w:color w:val="000000" w:themeColor="text1"/>
                <w:sz w:val="24"/>
                <w:szCs w:val="24"/>
              </w:rPr>
              <w:t>年</w:t>
            </w:r>
            <w:r w:rsidRPr="00BC4650">
              <w:rPr>
                <w:rFonts w:ascii="Times New Roman" w:eastAsia="宋体" w:hAnsi="Times New Roman" w:hint="eastAsia"/>
                <w:color w:val="000000" w:themeColor="text1"/>
                <w:sz w:val="24"/>
                <w:szCs w:val="24"/>
              </w:rPr>
              <w:t>4</w:t>
            </w:r>
            <w:r w:rsidRPr="00BC4650">
              <w:rPr>
                <w:rFonts w:ascii="Times New Roman" w:eastAsia="宋体" w:hAnsi="Times New Roman" w:hint="eastAsia"/>
                <w:color w:val="000000" w:themeColor="text1"/>
                <w:sz w:val="24"/>
                <w:szCs w:val="24"/>
              </w:rPr>
              <w:t>月</w:t>
            </w:r>
            <w:r w:rsidRPr="00BC4650">
              <w:rPr>
                <w:rFonts w:ascii="Times New Roman" w:eastAsia="宋体" w:hAnsi="Times New Roman" w:hint="eastAsia"/>
                <w:color w:val="000000" w:themeColor="text1"/>
                <w:sz w:val="24"/>
                <w:szCs w:val="24"/>
              </w:rPr>
              <w:t>2</w:t>
            </w:r>
            <w:r w:rsidRPr="00BC4650">
              <w:rPr>
                <w:rFonts w:ascii="Times New Roman" w:eastAsia="宋体" w:hAnsi="Times New Roman"/>
                <w:color w:val="000000" w:themeColor="text1"/>
                <w:sz w:val="24"/>
                <w:szCs w:val="24"/>
              </w:rPr>
              <w:t>1</w:t>
            </w:r>
            <w:r w:rsidRPr="00BC4650">
              <w:rPr>
                <w:rFonts w:ascii="Times New Roman" w:eastAsia="宋体" w:hAnsi="Times New Roman" w:hint="eastAsia"/>
                <w:color w:val="000000" w:themeColor="text1"/>
                <w:sz w:val="24"/>
                <w:szCs w:val="24"/>
              </w:rPr>
              <w:t>日取得了</w:t>
            </w:r>
            <w:r w:rsidRPr="00BC4650">
              <w:rPr>
                <w:rFonts w:ascii="Times New Roman" w:eastAsia="宋体" w:hAnsi="Times New Roman"/>
                <w:color w:val="000000" w:themeColor="text1"/>
                <w:sz w:val="24"/>
                <w:szCs w:val="24"/>
              </w:rPr>
              <w:t>《楚雄州发展和改革委员会关于</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哨房变二期工程核准的批复》（楚发改能源</w:t>
            </w:r>
            <w:r w:rsidRPr="00BC4650">
              <w:rPr>
                <w:rFonts w:ascii="Times New Roman" w:eastAsia="宋体" w:hAnsi="Times New Roman"/>
                <w:color w:val="000000" w:themeColor="text1"/>
                <w:sz w:val="24"/>
                <w:szCs w:val="24"/>
              </w:rPr>
              <w:t>[2020]123</w:t>
            </w:r>
            <w:r w:rsidRPr="00BC4650">
              <w:rPr>
                <w:rFonts w:ascii="Times New Roman" w:eastAsia="宋体" w:hAnsi="Times New Roman"/>
                <w:color w:val="000000" w:themeColor="text1"/>
                <w:sz w:val="24"/>
                <w:szCs w:val="24"/>
              </w:rPr>
              <w:t>号）</w:t>
            </w:r>
            <w:r w:rsidRPr="00BC4650">
              <w:rPr>
                <w:rFonts w:ascii="Times New Roman" w:eastAsia="宋体" w:hAnsi="Times New Roman" w:hint="eastAsia"/>
                <w:color w:val="000000" w:themeColor="text1"/>
                <w:sz w:val="24"/>
                <w:szCs w:val="24"/>
              </w:rPr>
              <w:t>，见附件</w:t>
            </w:r>
            <w:r w:rsidRPr="00BC4650">
              <w:rPr>
                <w:rFonts w:ascii="Times New Roman" w:eastAsia="宋体" w:hAnsi="Times New Roman" w:hint="eastAsia"/>
                <w:color w:val="000000" w:themeColor="text1"/>
                <w:sz w:val="24"/>
                <w:szCs w:val="24"/>
              </w:rPr>
              <w:t>3</w:t>
            </w:r>
            <w:r w:rsidRPr="00BC4650">
              <w:rPr>
                <w:rFonts w:ascii="Times New Roman" w:eastAsia="宋体" w:hAnsi="Times New Roman" w:hint="eastAsia"/>
                <w:color w:val="000000" w:themeColor="text1"/>
                <w:sz w:val="24"/>
                <w:szCs w:val="24"/>
              </w:rPr>
              <w:t>。</w:t>
            </w:r>
          </w:p>
        </w:tc>
      </w:tr>
      <w:tr w:rsidR="00646823" w:rsidRPr="00BC4650" w14:paraId="502278C8" w14:textId="77777777" w:rsidTr="000A1A42">
        <w:trPr>
          <w:jc w:val="center"/>
        </w:trPr>
        <w:tc>
          <w:tcPr>
            <w:tcW w:w="9242" w:type="dxa"/>
            <w:gridSpan w:val="9"/>
            <w:shd w:val="clear" w:color="auto" w:fill="auto"/>
            <w:vAlign w:val="center"/>
          </w:tcPr>
          <w:p w14:paraId="417B5F54" w14:textId="77777777" w:rsidR="003A21E4" w:rsidRPr="00BC4650" w:rsidRDefault="003A21E4" w:rsidP="003A21E4">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lastRenderedPageBreak/>
              <w:t>与项目相关的原有污染情况及主要环境问题</w:t>
            </w:r>
          </w:p>
          <w:p w14:paraId="0F4EAD13" w14:textId="29DF5018" w:rsidR="0093279E" w:rsidRPr="00BC4650" w:rsidRDefault="0093279E" w:rsidP="006C1219">
            <w:pPr>
              <w:spacing w:line="360" w:lineRule="auto"/>
              <w:rPr>
                <w:rFonts w:ascii="Times New Roman" w:eastAsia="宋体" w:hAnsi="Times New Roman"/>
                <w:color w:val="000000" w:themeColor="text1"/>
                <w:sz w:val="24"/>
                <w:szCs w:val="24"/>
              </w:rPr>
            </w:pPr>
            <w:bookmarkStart w:id="15" w:name="_Toc480819920"/>
            <w:bookmarkStart w:id="16" w:name="_Toc480983053"/>
            <w:bookmarkStart w:id="17" w:name="_Toc480992578"/>
            <w:bookmarkStart w:id="18" w:name="_Toc481572277"/>
            <w:bookmarkStart w:id="19" w:name="_Toc481767931"/>
            <w:bookmarkStart w:id="20" w:name="_Toc482113854"/>
            <w:bookmarkStart w:id="21" w:name="_Toc485739557"/>
            <w:r w:rsidRPr="00BC4650">
              <w:rPr>
                <w:rFonts w:ascii="Times New Roman" w:eastAsia="宋体" w:hAnsi="Times New Roman" w:hint="eastAsia"/>
                <w:b/>
                <w:bCs/>
                <w:color w:val="000000" w:themeColor="text1"/>
                <w:sz w:val="24"/>
                <w:szCs w:val="24"/>
              </w:rPr>
              <w:t>1</w:t>
            </w:r>
            <w:r w:rsidRPr="00BC4650">
              <w:rPr>
                <w:rFonts w:ascii="Times New Roman" w:eastAsia="宋体" w:hAnsi="Times New Roman"/>
                <w:b/>
                <w:bCs/>
                <w:color w:val="000000" w:themeColor="text1"/>
                <w:sz w:val="24"/>
                <w:szCs w:val="24"/>
              </w:rPr>
              <w:t xml:space="preserve">  </w:t>
            </w:r>
            <w:r w:rsidR="009A66D9" w:rsidRPr="00BC4650">
              <w:rPr>
                <w:rFonts w:ascii="Times New Roman" w:eastAsia="宋体" w:hAnsi="Times New Roman"/>
                <w:b/>
                <w:bCs/>
                <w:color w:val="000000" w:themeColor="text1"/>
                <w:sz w:val="24"/>
                <w:szCs w:val="24"/>
              </w:rPr>
              <w:t>110kV</w:t>
            </w:r>
            <w:r w:rsidR="009A66D9" w:rsidRPr="00BC4650">
              <w:rPr>
                <w:rFonts w:ascii="Times New Roman" w:eastAsia="宋体" w:hAnsi="Times New Roman"/>
                <w:b/>
                <w:bCs/>
                <w:color w:val="000000" w:themeColor="text1"/>
                <w:sz w:val="24"/>
                <w:szCs w:val="24"/>
              </w:rPr>
              <w:t>哨房变</w:t>
            </w:r>
            <w:r w:rsidRPr="00BC4650">
              <w:rPr>
                <w:rFonts w:ascii="Times New Roman" w:eastAsia="宋体" w:hAnsi="Times New Roman" w:hint="eastAsia"/>
                <w:b/>
                <w:bCs/>
                <w:color w:val="000000" w:themeColor="text1"/>
                <w:sz w:val="24"/>
                <w:szCs w:val="24"/>
              </w:rPr>
              <w:t>污</w:t>
            </w:r>
            <w:r w:rsidRPr="00BC4650">
              <w:rPr>
                <w:rFonts w:ascii="Times New Roman" w:eastAsia="宋体" w:hAnsi="Times New Roman" w:hint="eastAsia"/>
                <w:b/>
                <w:color w:val="000000" w:themeColor="text1"/>
                <w:sz w:val="24"/>
                <w:szCs w:val="24"/>
              </w:rPr>
              <w:t>染物排放及治理</w:t>
            </w:r>
            <w:r w:rsidR="006C1219" w:rsidRPr="00BC4650">
              <w:rPr>
                <w:rFonts w:ascii="Times New Roman" w:eastAsia="宋体" w:hAnsi="Times New Roman" w:hint="eastAsia"/>
                <w:b/>
                <w:color w:val="000000" w:themeColor="text1"/>
                <w:sz w:val="24"/>
                <w:szCs w:val="24"/>
              </w:rPr>
              <w:t>现状</w:t>
            </w:r>
          </w:p>
          <w:p w14:paraId="69F81AA1" w14:textId="6FAB1B5E" w:rsidR="00F04A4F" w:rsidRPr="00BC4650" w:rsidRDefault="00F04A4F" w:rsidP="00357A2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kern w:val="0"/>
                <w:sz w:val="24"/>
                <w:szCs w:val="24"/>
              </w:rPr>
              <w:t>现有</w:t>
            </w:r>
            <w:r w:rsidR="00177C29" w:rsidRPr="00BC4650">
              <w:rPr>
                <w:rFonts w:ascii="Times New Roman" w:eastAsia="宋体" w:hAnsi="Times New Roman" w:hint="eastAsia"/>
                <w:color w:val="000000" w:themeColor="text1"/>
                <w:kern w:val="0"/>
                <w:sz w:val="24"/>
                <w:szCs w:val="24"/>
              </w:rPr>
              <w:t>哨房</w:t>
            </w:r>
            <w:r w:rsidRPr="00BC4650">
              <w:rPr>
                <w:rFonts w:ascii="Times New Roman" w:eastAsia="宋体" w:hAnsi="Times New Roman" w:hint="eastAsia"/>
                <w:color w:val="000000" w:themeColor="text1"/>
                <w:kern w:val="0"/>
                <w:sz w:val="24"/>
                <w:szCs w:val="24"/>
              </w:rPr>
              <w:t>变电站于</w:t>
            </w:r>
            <w:r w:rsidR="00DD3E4F" w:rsidRPr="00BC4650">
              <w:rPr>
                <w:rFonts w:ascii="Times New Roman" w:eastAsia="宋体" w:hAnsi="Times New Roman" w:hint="eastAsia"/>
                <w:color w:val="000000" w:themeColor="text1"/>
                <w:kern w:val="0"/>
                <w:sz w:val="24"/>
                <w:szCs w:val="24"/>
              </w:rPr>
              <w:t>2</w:t>
            </w:r>
            <w:r w:rsidR="00DD3E4F" w:rsidRPr="00BC4650">
              <w:rPr>
                <w:rFonts w:ascii="Times New Roman" w:eastAsia="宋体" w:hAnsi="Times New Roman"/>
                <w:color w:val="000000" w:themeColor="text1"/>
                <w:kern w:val="0"/>
                <w:sz w:val="24"/>
                <w:szCs w:val="24"/>
              </w:rPr>
              <w:t>012</w:t>
            </w:r>
            <w:r w:rsidR="00DD3E4F" w:rsidRPr="00BC4650">
              <w:rPr>
                <w:rFonts w:ascii="Times New Roman" w:eastAsia="宋体" w:hAnsi="Times New Roman" w:hint="eastAsia"/>
                <w:color w:val="000000" w:themeColor="text1"/>
                <w:kern w:val="0"/>
                <w:sz w:val="24"/>
                <w:szCs w:val="24"/>
              </w:rPr>
              <w:t>年已经开展了环境影响评价工作，于</w:t>
            </w:r>
            <w:r w:rsidRPr="00BC4650">
              <w:rPr>
                <w:rFonts w:ascii="Times New Roman" w:eastAsia="宋体" w:hAnsi="Times New Roman"/>
                <w:color w:val="000000" w:themeColor="text1"/>
                <w:kern w:val="0"/>
                <w:sz w:val="24"/>
                <w:szCs w:val="24"/>
              </w:rPr>
              <w:t>201</w:t>
            </w:r>
            <w:r w:rsidR="00DD3E4F" w:rsidRPr="00BC4650">
              <w:rPr>
                <w:rFonts w:ascii="Times New Roman" w:eastAsia="宋体" w:hAnsi="Times New Roman"/>
                <w:color w:val="000000" w:themeColor="text1"/>
                <w:kern w:val="0"/>
                <w:sz w:val="24"/>
                <w:szCs w:val="24"/>
              </w:rPr>
              <w:t>2</w:t>
            </w:r>
            <w:r w:rsidRPr="00BC4650">
              <w:rPr>
                <w:rFonts w:ascii="Times New Roman" w:eastAsia="宋体" w:hAnsi="Times New Roman"/>
                <w:color w:val="000000" w:themeColor="text1"/>
                <w:kern w:val="0"/>
                <w:sz w:val="24"/>
                <w:szCs w:val="24"/>
              </w:rPr>
              <w:t>年</w:t>
            </w:r>
            <w:r w:rsidR="00DD3E4F" w:rsidRPr="00BC4650">
              <w:rPr>
                <w:rFonts w:ascii="Times New Roman" w:eastAsia="宋体" w:hAnsi="Times New Roman"/>
                <w:color w:val="000000" w:themeColor="text1"/>
                <w:kern w:val="0"/>
                <w:sz w:val="24"/>
                <w:szCs w:val="24"/>
              </w:rPr>
              <w:t>4</w:t>
            </w:r>
            <w:r w:rsidRPr="00BC4650">
              <w:rPr>
                <w:rFonts w:ascii="Times New Roman" w:eastAsia="宋体" w:hAnsi="Times New Roman"/>
                <w:color w:val="000000" w:themeColor="text1"/>
                <w:kern w:val="0"/>
                <w:sz w:val="24"/>
                <w:szCs w:val="24"/>
              </w:rPr>
              <w:t>月</w:t>
            </w:r>
            <w:r w:rsidR="00DD3E4F" w:rsidRPr="00BC4650">
              <w:rPr>
                <w:rFonts w:ascii="Times New Roman" w:eastAsia="宋体" w:hAnsi="Times New Roman"/>
                <w:color w:val="000000" w:themeColor="text1"/>
                <w:kern w:val="0"/>
                <w:sz w:val="24"/>
                <w:szCs w:val="24"/>
              </w:rPr>
              <w:t>24</w:t>
            </w:r>
            <w:r w:rsidRPr="00BC4650">
              <w:rPr>
                <w:rFonts w:ascii="Times New Roman" w:eastAsia="宋体" w:hAnsi="Times New Roman"/>
                <w:color w:val="000000" w:themeColor="text1"/>
                <w:kern w:val="0"/>
                <w:sz w:val="24"/>
                <w:szCs w:val="24"/>
              </w:rPr>
              <w:t>日，取得了</w:t>
            </w:r>
            <w:r w:rsidR="00DD3E4F" w:rsidRPr="00BC4650">
              <w:rPr>
                <w:rFonts w:ascii="Times New Roman" w:eastAsia="宋体" w:hAnsi="Times New Roman" w:hint="eastAsia"/>
                <w:color w:val="000000" w:themeColor="text1"/>
                <w:kern w:val="0"/>
                <w:sz w:val="24"/>
                <w:szCs w:val="24"/>
              </w:rPr>
              <w:t>《楚雄州环境保护局关于</w:t>
            </w:r>
            <w:r w:rsidR="00DD3E4F" w:rsidRPr="00BC4650">
              <w:rPr>
                <w:rFonts w:ascii="Times New Roman" w:eastAsia="宋体" w:hAnsi="Times New Roman"/>
                <w:color w:val="000000" w:themeColor="text1"/>
                <w:kern w:val="0"/>
                <w:sz w:val="24"/>
                <w:szCs w:val="24"/>
              </w:rPr>
              <w:t>110kV</w:t>
            </w:r>
            <w:r w:rsidR="00DD3E4F" w:rsidRPr="00BC4650">
              <w:rPr>
                <w:rFonts w:ascii="Times New Roman" w:eastAsia="宋体" w:hAnsi="Times New Roman"/>
                <w:color w:val="000000" w:themeColor="text1"/>
                <w:kern w:val="0"/>
                <w:sz w:val="24"/>
                <w:szCs w:val="24"/>
              </w:rPr>
              <w:t>哨房（沙地）输变电工程建设项目环境影响报告表的批复》（楚环审（</w:t>
            </w:r>
            <w:r w:rsidR="00DD3E4F" w:rsidRPr="00BC4650">
              <w:rPr>
                <w:rFonts w:ascii="Times New Roman" w:eastAsia="宋体" w:hAnsi="Times New Roman"/>
                <w:color w:val="000000" w:themeColor="text1"/>
                <w:kern w:val="0"/>
                <w:sz w:val="24"/>
                <w:szCs w:val="24"/>
              </w:rPr>
              <w:t>2012</w:t>
            </w:r>
            <w:r w:rsidR="00DD3E4F" w:rsidRPr="00BC4650">
              <w:rPr>
                <w:rFonts w:ascii="Times New Roman" w:eastAsia="宋体" w:hAnsi="Times New Roman"/>
                <w:color w:val="000000" w:themeColor="text1"/>
                <w:kern w:val="0"/>
                <w:sz w:val="24"/>
                <w:szCs w:val="24"/>
              </w:rPr>
              <w:t>）</w:t>
            </w:r>
            <w:r w:rsidR="00DD3E4F" w:rsidRPr="00BC4650">
              <w:rPr>
                <w:rFonts w:ascii="Times New Roman" w:eastAsia="宋体" w:hAnsi="Times New Roman"/>
                <w:color w:val="000000" w:themeColor="text1"/>
                <w:kern w:val="0"/>
                <w:sz w:val="24"/>
                <w:szCs w:val="24"/>
              </w:rPr>
              <w:t>7</w:t>
            </w:r>
            <w:r w:rsidR="00DD3E4F" w:rsidRPr="00BC4650">
              <w:rPr>
                <w:rFonts w:ascii="Times New Roman" w:eastAsia="宋体" w:hAnsi="Times New Roman"/>
                <w:color w:val="000000" w:themeColor="text1"/>
                <w:kern w:val="0"/>
                <w:sz w:val="24"/>
                <w:szCs w:val="24"/>
              </w:rPr>
              <w:t>号）</w:t>
            </w:r>
            <w:r w:rsidRPr="00BC4650">
              <w:rPr>
                <w:rFonts w:ascii="Times New Roman" w:eastAsia="宋体" w:hAnsi="Times New Roman"/>
                <w:color w:val="000000" w:themeColor="text1"/>
                <w:kern w:val="0"/>
                <w:sz w:val="24"/>
                <w:szCs w:val="24"/>
              </w:rPr>
              <w:t>，</w:t>
            </w:r>
            <w:r w:rsidR="00DD3E4F" w:rsidRPr="00BC4650">
              <w:rPr>
                <w:rFonts w:ascii="Times New Roman" w:eastAsia="宋体" w:hAnsi="Times New Roman" w:hint="eastAsia"/>
                <w:color w:val="000000" w:themeColor="text1"/>
                <w:kern w:val="0"/>
                <w:sz w:val="24"/>
                <w:szCs w:val="24"/>
              </w:rPr>
              <w:t>项目建成</w:t>
            </w:r>
            <w:r w:rsidRPr="00BC4650">
              <w:rPr>
                <w:rFonts w:ascii="Times New Roman" w:eastAsia="宋体" w:hAnsi="Times New Roman"/>
                <w:color w:val="000000" w:themeColor="text1"/>
                <w:kern w:val="0"/>
                <w:sz w:val="24"/>
                <w:szCs w:val="24"/>
              </w:rPr>
              <w:t>后</w:t>
            </w:r>
            <w:r w:rsidR="00DD3E4F" w:rsidRPr="00BC4650">
              <w:rPr>
                <w:rFonts w:ascii="Times New Roman" w:eastAsia="宋体" w:hAnsi="Times New Roman" w:hint="eastAsia"/>
                <w:color w:val="000000" w:themeColor="text1"/>
                <w:kern w:val="0"/>
                <w:sz w:val="24"/>
                <w:szCs w:val="24"/>
              </w:rPr>
              <w:t>，</w:t>
            </w:r>
            <w:r w:rsidRPr="00BC4650">
              <w:rPr>
                <w:rFonts w:ascii="Times New Roman" w:eastAsia="宋体" w:hAnsi="Times New Roman"/>
                <w:color w:val="000000" w:themeColor="text1"/>
                <w:kern w:val="0"/>
                <w:sz w:val="24"/>
                <w:szCs w:val="24"/>
              </w:rPr>
              <w:t>已经于</w:t>
            </w:r>
            <w:r w:rsidRPr="00BC4650">
              <w:rPr>
                <w:rFonts w:ascii="Times New Roman" w:eastAsia="宋体" w:hAnsi="Times New Roman"/>
                <w:color w:val="000000" w:themeColor="text1"/>
                <w:kern w:val="0"/>
                <w:sz w:val="24"/>
                <w:szCs w:val="24"/>
              </w:rPr>
              <w:t>2017</w:t>
            </w:r>
            <w:r w:rsidRPr="00BC4650">
              <w:rPr>
                <w:rFonts w:ascii="Times New Roman" w:eastAsia="宋体" w:hAnsi="Times New Roman"/>
                <w:color w:val="000000" w:themeColor="text1"/>
                <w:kern w:val="0"/>
                <w:sz w:val="24"/>
                <w:szCs w:val="24"/>
              </w:rPr>
              <w:t>年</w:t>
            </w:r>
            <w:r w:rsidR="00976647" w:rsidRPr="00BC4650">
              <w:rPr>
                <w:rFonts w:ascii="Times New Roman" w:eastAsia="宋体" w:hAnsi="Times New Roman"/>
                <w:color w:val="000000" w:themeColor="text1"/>
                <w:kern w:val="0"/>
                <w:sz w:val="24"/>
                <w:szCs w:val="24"/>
              </w:rPr>
              <w:t>9</w:t>
            </w:r>
            <w:r w:rsidRPr="00BC4650">
              <w:rPr>
                <w:rFonts w:ascii="Times New Roman" w:eastAsia="宋体" w:hAnsi="Times New Roman"/>
                <w:color w:val="000000" w:themeColor="text1"/>
                <w:kern w:val="0"/>
                <w:sz w:val="24"/>
                <w:szCs w:val="24"/>
              </w:rPr>
              <w:t>月</w:t>
            </w:r>
            <w:r w:rsidRPr="00BC4650">
              <w:rPr>
                <w:rFonts w:ascii="Times New Roman" w:eastAsia="宋体" w:hAnsi="Times New Roman"/>
                <w:color w:val="000000" w:themeColor="text1"/>
                <w:kern w:val="0"/>
                <w:sz w:val="24"/>
                <w:szCs w:val="24"/>
              </w:rPr>
              <w:t>2</w:t>
            </w:r>
            <w:r w:rsidR="00976647" w:rsidRPr="00BC4650">
              <w:rPr>
                <w:rFonts w:ascii="Times New Roman" w:eastAsia="宋体" w:hAnsi="Times New Roman"/>
                <w:color w:val="000000" w:themeColor="text1"/>
                <w:kern w:val="0"/>
                <w:sz w:val="24"/>
                <w:szCs w:val="24"/>
              </w:rPr>
              <w:t>5</w:t>
            </w:r>
            <w:r w:rsidRPr="00BC4650">
              <w:rPr>
                <w:rFonts w:ascii="Times New Roman" w:eastAsia="宋体" w:hAnsi="Times New Roman"/>
                <w:color w:val="000000" w:themeColor="text1"/>
                <w:kern w:val="0"/>
                <w:sz w:val="24"/>
                <w:szCs w:val="24"/>
              </w:rPr>
              <w:t>日取得了</w:t>
            </w:r>
            <w:r w:rsidR="00976647" w:rsidRPr="00BC4650">
              <w:rPr>
                <w:rFonts w:ascii="Times New Roman" w:eastAsia="宋体" w:hAnsi="Times New Roman" w:hint="eastAsia"/>
                <w:color w:val="000000" w:themeColor="text1"/>
                <w:kern w:val="0"/>
                <w:sz w:val="24"/>
                <w:szCs w:val="24"/>
              </w:rPr>
              <w:t>《楚雄州环境保护局准予行政许可决定书》（楚环许准</w:t>
            </w:r>
            <w:r w:rsidR="00976647" w:rsidRPr="00BC4650">
              <w:rPr>
                <w:rFonts w:ascii="Times New Roman" w:eastAsia="宋体" w:hAnsi="Times New Roman"/>
                <w:color w:val="000000" w:themeColor="text1"/>
                <w:kern w:val="0"/>
                <w:sz w:val="24"/>
                <w:szCs w:val="24"/>
              </w:rPr>
              <w:t>[2017]36</w:t>
            </w:r>
            <w:r w:rsidR="00976647" w:rsidRPr="00BC4650">
              <w:rPr>
                <w:rFonts w:ascii="Times New Roman" w:eastAsia="宋体" w:hAnsi="Times New Roman"/>
                <w:color w:val="000000" w:themeColor="text1"/>
                <w:kern w:val="0"/>
                <w:sz w:val="24"/>
                <w:szCs w:val="24"/>
              </w:rPr>
              <w:t>号）</w:t>
            </w:r>
            <w:r w:rsidR="00976647" w:rsidRPr="00BC4650">
              <w:rPr>
                <w:rFonts w:ascii="Times New Roman" w:eastAsia="宋体" w:hAnsi="Times New Roman" w:hint="eastAsia"/>
                <w:color w:val="000000" w:themeColor="text1"/>
                <w:kern w:val="0"/>
                <w:sz w:val="24"/>
                <w:szCs w:val="24"/>
              </w:rPr>
              <w:t>，即</w:t>
            </w:r>
            <w:r w:rsidR="00976647" w:rsidRPr="00BC4650">
              <w:rPr>
                <w:rFonts w:ascii="Times New Roman" w:eastAsia="宋体" w:hAnsi="Times New Roman"/>
                <w:color w:val="000000" w:themeColor="text1"/>
                <w:kern w:val="0"/>
                <w:sz w:val="24"/>
                <w:szCs w:val="24"/>
              </w:rPr>
              <w:t>110kV</w:t>
            </w:r>
            <w:r w:rsidR="00976647" w:rsidRPr="00BC4650">
              <w:rPr>
                <w:rFonts w:ascii="Times New Roman" w:eastAsia="宋体" w:hAnsi="Times New Roman"/>
                <w:color w:val="000000" w:themeColor="text1"/>
                <w:kern w:val="0"/>
                <w:sz w:val="24"/>
                <w:szCs w:val="24"/>
              </w:rPr>
              <w:t>哨房一期环保验收</w:t>
            </w:r>
            <w:r w:rsidRPr="00BC4650">
              <w:rPr>
                <w:rFonts w:ascii="Times New Roman" w:eastAsia="宋体" w:hAnsi="Times New Roman"/>
                <w:color w:val="000000" w:themeColor="text1"/>
                <w:kern w:val="0"/>
                <w:sz w:val="24"/>
                <w:szCs w:val="24"/>
              </w:rPr>
              <w:t>，见附件</w:t>
            </w:r>
            <w:r w:rsidR="004C3381" w:rsidRPr="00BC4650">
              <w:rPr>
                <w:rFonts w:ascii="Times New Roman" w:eastAsia="宋体" w:hAnsi="Times New Roman"/>
                <w:color w:val="000000" w:themeColor="text1"/>
                <w:kern w:val="0"/>
                <w:sz w:val="24"/>
                <w:szCs w:val="24"/>
              </w:rPr>
              <w:t>5</w:t>
            </w:r>
            <w:r w:rsidRPr="00BC4650">
              <w:rPr>
                <w:rFonts w:ascii="Times New Roman" w:eastAsia="宋体" w:hAnsi="Times New Roman"/>
                <w:color w:val="000000" w:themeColor="text1"/>
                <w:kern w:val="0"/>
                <w:sz w:val="24"/>
                <w:szCs w:val="24"/>
              </w:rPr>
              <w:t>。</w:t>
            </w:r>
          </w:p>
          <w:p w14:paraId="68016625" w14:textId="7F10D208" w:rsidR="004C3381" w:rsidRPr="00BC4650" w:rsidRDefault="00D72C1F"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结合现有哨房变环保验收资料，</w:t>
            </w:r>
            <w:r w:rsidR="004C3381" w:rsidRPr="00BC4650">
              <w:rPr>
                <w:rFonts w:ascii="Times New Roman" w:eastAsia="宋体" w:hAnsi="Times New Roman" w:hint="eastAsia"/>
                <w:color w:val="000000" w:themeColor="text1"/>
                <w:sz w:val="24"/>
                <w:szCs w:val="24"/>
              </w:rPr>
              <w:t>对现有哨房变环保设施和措施作调查，结果如下：</w:t>
            </w:r>
          </w:p>
          <w:p w14:paraId="18B878AE" w14:textId="20C1DC57" w:rsidR="004C3381" w:rsidRPr="00BC4650" w:rsidRDefault="004C3381" w:rsidP="004C3381">
            <w:pPr>
              <w:spacing w:line="360" w:lineRule="auto"/>
              <w:ind w:firstLineChars="200" w:firstLine="480"/>
              <w:rPr>
                <w:rFonts w:ascii="Times New Roman" w:eastAsia="宋体" w:hAnsi="Times New Roman"/>
                <w:color w:val="000000" w:themeColor="text1"/>
                <w:sz w:val="24"/>
                <w:szCs w:val="24"/>
                <w:lang w:val="x-none"/>
              </w:rPr>
            </w:pPr>
            <w:r w:rsidRPr="00BC4650">
              <w:rPr>
                <w:rFonts w:ascii="Times New Roman" w:eastAsia="宋体" w:hAnsi="Times New Roman" w:hint="eastAsia"/>
                <w:color w:val="000000" w:themeColor="text1"/>
                <w:sz w:val="24"/>
                <w:szCs w:val="24"/>
              </w:rPr>
              <w:t>废水：现有变电站正常工况下，站内无生产废水。变电站污水主要为值守人员产生的少量生活污水。现有变电站运行调度均以实现远程控制及自动化，站内无需人员值班，仅值班室</w:t>
            </w:r>
            <w:r w:rsidRPr="00BC4650">
              <w:rPr>
                <w:rFonts w:ascii="Times New Roman" w:eastAsia="宋体" w:hAnsi="Times New Roman"/>
                <w:color w:val="000000" w:themeColor="text1"/>
                <w:sz w:val="24"/>
                <w:szCs w:val="24"/>
              </w:rPr>
              <w:t>1</w:t>
            </w:r>
            <w:r w:rsidRPr="00BC4650">
              <w:rPr>
                <w:rFonts w:ascii="Times New Roman" w:eastAsia="宋体" w:hAnsi="Times New Roman" w:hint="eastAsia"/>
                <w:color w:val="000000" w:themeColor="text1"/>
                <w:sz w:val="24"/>
                <w:szCs w:val="24"/>
              </w:rPr>
              <w:t>人值守。根据《</w:t>
            </w:r>
            <w:r w:rsidRPr="00BC4650">
              <w:rPr>
                <w:rFonts w:ascii="Times New Roman" w:eastAsia="宋体" w:hAnsi="Times New Roman"/>
                <w:color w:val="000000" w:themeColor="text1"/>
                <w:sz w:val="24"/>
                <w:szCs w:val="24"/>
              </w:rPr>
              <w:t>云南省用水定额</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DB53T 168-2013</w:t>
            </w:r>
            <w:r w:rsidRPr="00BC4650">
              <w:rPr>
                <w:rFonts w:ascii="Times New Roman" w:eastAsia="宋体" w:hAnsi="Times New Roman" w:hint="eastAsia"/>
                <w:color w:val="000000" w:themeColor="text1"/>
                <w:sz w:val="24"/>
                <w:szCs w:val="24"/>
              </w:rPr>
              <w:t>），值守人员用水量按</w:t>
            </w:r>
            <w:r w:rsidRPr="00BC4650">
              <w:rPr>
                <w:rFonts w:ascii="Times New Roman" w:eastAsia="宋体" w:hAnsi="Times New Roman"/>
                <w:color w:val="000000" w:themeColor="text1"/>
                <w:sz w:val="24"/>
                <w:szCs w:val="24"/>
              </w:rPr>
              <w:t>100</w:t>
            </w:r>
            <w:r w:rsidRPr="00BC4650">
              <w:rPr>
                <w:rFonts w:ascii="Times New Roman" w:eastAsia="宋体" w:hAnsi="Times New Roman" w:hint="eastAsia"/>
                <w:color w:val="000000" w:themeColor="text1"/>
                <w:sz w:val="24"/>
                <w:szCs w:val="24"/>
              </w:rPr>
              <w:t>L</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人·</w:t>
            </w:r>
            <w:r w:rsidRPr="00BC4650">
              <w:rPr>
                <w:rFonts w:ascii="Times New Roman" w:eastAsia="宋体" w:hAnsi="Times New Roman" w:hint="eastAsia"/>
                <w:color w:val="000000" w:themeColor="text1"/>
                <w:sz w:val="24"/>
                <w:szCs w:val="24"/>
              </w:rPr>
              <w:t>d</w:t>
            </w:r>
            <w:r w:rsidRPr="00BC4650">
              <w:rPr>
                <w:rFonts w:ascii="Times New Roman" w:eastAsia="宋体" w:hAnsi="Times New Roman" w:hint="eastAsia"/>
                <w:color w:val="000000" w:themeColor="text1"/>
                <w:sz w:val="24"/>
                <w:szCs w:val="24"/>
              </w:rPr>
              <w:t>计，则用水量为</w:t>
            </w:r>
            <w:r w:rsidRPr="00BC4650">
              <w:rPr>
                <w:rFonts w:ascii="Times New Roman" w:eastAsia="宋体" w:hAnsi="Times New Roman" w:hint="eastAsia"/>
                <w:color w:val="000000" w:themeColor="text1"/>
                <w:sz w:val="24"/>
                <w:szCs w:val="24"/>
              </w:rPr>
              <w:t>0</w:t>
            </w:r>
            <w:r w:rsidRPr="00BC4650">
              <w:rPr>
                <w:rFonts w:ascii="Times New Roman" w:eastAsia="宋体" w:hAnsi="Times New Roman"/>
                <w:color w:val="000000" w:themeColor="text1"/>
                <w:sz w:val="24"/>
                <w:szCs w:val="24"/>
              </w:rPr>
              <w:t>.1</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3</w:t>
            </w:r>
            <w:r w:rsidRPr="00BC4650">
              <w:rPr>
                <w:rFonts w:ascii="Times New Roman" w:eastAsia="宋体" w:hAnsi="Times New Roman"/>
                <w:color w:val="000000" w:themeColor="text1"/>
                <w:sz w:val="24"/>
                <w:szCs w:val="24"/>
              </w:rPr>
              <w:t>/d</w:t>
            </w:r>
            <w:r w:rsidRPr="00BC4650">
              <w:rPr>
                <w:rFonts w:ascii="Times New Roman" w:eastAsia="宋体" w:hAnsi="Times New Roman" w:hint="eastAsia"/>
                <w:color w:val="000000" w:themeColor="text1"/>
                <w:sz w:val="24"/>
                <w:szCs w:val="24"/>
              </w:rPr>
              <w:t>，排污系数按</w:t>
            </w:r>
            <w:r w:rsidRPr="00BC4650">
              <w:rPr>
                <w:rFonts w:ascii="Times New Roman" w:eastAsia="宋体" w:hAnsi="Times New Roman"/>
                <w:color w:val="000000" w:themeColor="text1"/>
                <w:sz w:val="24"/>
                <w:szCs w:val="24"/>
              </w:rPr>
              <w:t>0.8</w:t>
            </w:r>
            <w:r w:rsidRPr="00BC4650">
              <w:rPr>
                <w:rFonts w:ascii="Times New Roman" w:eastAsia="宋体" w:hAnsi="Times New Roman"/>
                <w:color w:val="000000" w:themeColor="text1"/>
                <w:sz w:val="24"/>
                <w:szCs w:val="24"/>
              </w:rPr>
              <w:t>计</w:t>
            </w:r>
            <w:r w:rsidRPr="00BC4650">
              <w:rPr>
                <w:rFonts w:ascii="Times New Roman" w:eastAsia="宋体" w:hAnsi="Times New Roman" w:hint="eastAsia"/>
                <w:color w:val="000000" w:themeColor="text1"/>
                <w:sz w:val="24"/>
                <w:szCs w:val="24"/>
              </w:rPr>
              <w:t>，则值守人员产生的污水量为</w:t>
            </w:r>
            <w:r w:rsidRPr="00BC4650">
              <w:rPr>
                <w:rFonts w:ascii="Times New Roman" w:eastAsia="宋体" w:hAnsi="Times New Roman"/>
                <w:color w:val="000000" w:themeColor="text1"/>
                <w:sz w:val="24"/>
                <w:szCs w:val="24"/>
              </w:rPr>
              <w:t>0.08</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3</w:t>
            </w:r>
            <w:r w:rsidRPr="00BC4650">
              <w:rPr>
                <w:rFonts w:ascii="Times New Roman" w:eastAsia="宋体" w:hAnsi="Times New Roman"/>
                <w:color w:val="000000" w:themeColor="text1"/>
                <w:sz w:val="24"/>
                <w:szCs w:val="24"/>
              </w:rPr>
              <w:t>/d</w:t>
            </w:r>
            <w:r w:rsidRPr="00BC4650">
              <w:rPr>
                <w:rFonts w:ascii="Times New Roman" w:eastAsia="宋体" w:hAnsi="Times New Roman" w:hint="eastAsia"/>
                <w:color w:val="000000" w:themeColor="text1"/>
                <w:sz w:val="24"/>
                <w:szCs w:val="24"/>
              </w:rPr>
              <w:t>，现站内已设置了卫生间和</w:t>
            </w:r>
            <w:r w:rsidR="00D72C1F" w:rsidRPr="00BC4650">
              <w:rPr>
                <w:rFonts w:ascii="Times New Roman" w:eastAsia="宋体" w:hAnsi="Times New Roman" w:hint="eastAsia"/>
                <w:color w:val="000000" w:themeColor="text1"/>
                <w:sz w:val="24"/>
                <w:szCs w:val="24"/>
              </w:rPr>
              <w:t>地埋式污水处理系统</w:t>
            </w:r>
            <w:r w:rsidRPr="00BC4650">
              <w:rPr>
                <w:rFonts w:ascii="Times New Roman" w:eastAsia="宋体" w:hAnsi="Times New Roman"/>
                <w:color w:val="000000" w:themeColor="text1"/>
                <w:sz w:val="24"/>
              </w:rPr>
              <w:t>，</w:t>
            </w:r>
            <w:r w:rsidR="00D72C1F" w:rsidRPr="00BC4650">
              <w:rPr>
                <w:rFonts w:ascii="Times New Roman" w:eastAsia="宋体" w:hAnsi="Times New Roman" w:hint="eastAsia"/>
                <w:color w:val="000000" w:themeColor="text1"/>
                <w:sz w:val="24"/>
              </w:rPr>
              <w:t>处理能力为</w:t>
            </w:r>
            <w:r w:rsidR="00D72C1F" w:rsidRPr="00BC4650">
              <w:rPr>
                <w:rFonts w:ascii="Times New Roman" w:eastAsia="宋体" w:hAnsi="Times New Roman" w:hint="eastAsia"/>
                <w:color w:val="000000" w:themeColor="text1"/>
                <w:sz w:val="24"/>
              </w:rPr>
              <w:t>1m</w:t>
            </w:r>
            <w:r w:rsidR="00D72C1F" w:rsidRPr="00BC4650">
              <w:rPr>
                <w:rFonts w:ascii="Times New Roman" w:eastAsia="宋体" w:hAnsi="Times New Roman"/>
                <w:color w:val="000000" w:themeColor="text1"/>
                <w:sz w:val="24"/>
                <w:vertAlign w:val="superscript"/>
              </w:rPr>
              <w:t>3</w:t>
            </w:r>
            <w:r w:rsidR="00D72C1F" w:rsidRPr="00BC4650">
              <w:rPr>
                <w:rFonts w:ascii="Times New Roman" w:eastAsia="宋体" w:hAnsi="Times New Roman"/>
                <w:color w:val="000000" w:themeColor="text1"/>
                <w:sz w:val="24"/>
              </w:rPr>
              <w:t>/</w:t>
            </w:r>
            <w:r w:rsidR="00D72C1F" w:rsidRPr="00BC4650">
              <w:rPr>
                <w:rFonts w:ascii="Times New Roman" w:eastAsia="宋体" w:hAnsi="Times New Roman" w:hint="eastAsia"/>
                <w:color w:val="000000" w:themeColor="text1"/>
                <w:sz w:val="24"/>
              </w:rPr>
              <w:t>h</w:t>
            </w:r>
            <w:r w:rsidR="00D72C1F"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有效容积约</w:t>
            </w:r>
            <w:r w:rsidR="00D72C1F"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vertAlign w:val="superscript"/>
              </w:rPr>
              <w:t>3</w:t>
            </w:r>
            <w:r w:rsidRPr="00BC4650">
              <w:rPr>
                <w:rFonts w:ascii="Times New Roman" w:eastAsia="宋体" w:hAnsi="Times New Roman"/>
                <w:color w:val="000000" w:themeColor="text1"/>
                <w:sz w:val="24"/>
              </w:rPr>
              <w:t>，能够满足</w:t>
            </w:r>
            <w:r w:rsidRPr="00BC4650">
              <w:rPr>
                <w:rFonts w:ascii="Times New Roman" w:eastAsia="宋体" w:hAnsi="Times New Roman" w:hint="eastAsia"/>
                <w:color w:val="000000" w:themeColor="text1"/>
                <w:sz w:val="24"/>
              </w:rPr>
              <w:t>收集</w:t>
            </w:r>
            <w:r w:rsidR="00D72C1F" w:rsidRPr="00BC4650">
              <w:rPr>
                <w:rFonts w:ascii="Times New Roman" w:eastAsia="宋体" w:hAnsi="Times New Roman" w:hint="eastAsia"/>
                <w:color w:val="000000" w:themeColor="text1"/>
                <w:sz w:val="24"/>
              </w:rPr>
              <w:t>和处理</w:t>
            </w:r>
            <w:r w:rsidRPr="00BC4650">
              <w:rPr>
                <w:rFonts w:ascii="Times New Roman" w:eastAsia="宋体" w:hAnsi="Times New Roman" w:hint="eastAsia"/>
                <w:color w:val="000000" w:themeColor="text1"/>
                <w:sz w:val="24"/>
              </w:rPr>
              <w:t>容量</w:t>
            </w:r>
            <w:r w:rsidRPr="00BC4650">
              <w:rPr>
                <w:rFonts w:ascii="Times New Roman" w:eastAsia="宋体" w:hAnsi="Times New Roman"/>
                <w:color w:val="000000" w:themeColor="text1"/>
                <w:sz w:val="24"/>
              </w:rPr>
              <w:t>要求</w:t>
            </w:r>
            <w:r w:rsidRPr="00BC4650">
              <w:rPr>
                <w:rFonts w:ascii="Times New Roman" w:eastAsia="宋体" w:hAnsi="Times New Roman" w:hint="eastAsia"/>
                <w:color w:val="000000" w:themeColor="text1"/>
                <w:sz w:val="24"/>
                <w:szCs w:val="24"/>
              </w:rPr>
              <w:t>。值守人员产生的生活污水经</w:t>
            </w:r>
            <w:r w:rsidR="00D72C1F" w:rsidRPr="00BC4650">
              <w:rPr>
                <w:rFonts w:ascii="Times New Roman" w:eastAsia="宋体" w:hAnsi="Times New Roman" w:hint="eastAsia"/>
                <w:color w:val="000000" w:themeColor="text1"/>
                <w:sz w:val="24"/>
                <w:szCs w:val="24"/>
              </w:rPr>
              <w:t>地埋式污水处理系统处理</w:t>
            </w:r>
            <w:r w:rsidRPr="00BC4650">
              <w:rPr>
                <w:rFonts w:ascii="Times New Roman" w:eastAsia="宋体" w:hAnsi="Times New Roman" w:hint="eastAsia"/>
                <w:color w:val="000000" w:themeColor="text1"/>
                <w:sz w:val="24"/>
                <w:szCs w:val="24"/>
              </w:rPr>
              <w:t>收集后定期清掏用于周围坡耕地农家肥。</w:t>
            </w:r>
          </w:p>
          <w:p w14:paraId="77FA5983" w14:textId="77777777" w:rsidR="004C3381"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废气：现有变电站正常工况下，站内无废气产生。</w:t>
            </w:r>
          </w:p>
          <w:p w14:paraId="5A490088" w14:textId="3568C266" w:rsidR="004C3381"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噪声：现有变电站正常工况下，站内主要噪声源是</w:t>
            </w:r>
            <w:r w:rsidRPr="00BC4650">
              <w:rPr>
                <w:rFonts w:ascii="Times New Roman" w:eastAsia="宋体" w:hAnsi="Times New Roman"/>
                <w:color w:val="000000" w:themeColor="text1"/>
                <w:sz w:val="24"/>
                <w:szCs w:val="24"/>
              </w:rPr>
              <w:t>1</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主变压器，主变噪声以中低频成分为主，其特点是连续不间断，穿透能力强，传播距离远。本次环评现场调查时，检测了变电站厂界噪声及周边敏感点处声环境，见附件</w:t>
            </w:r>
            <w:r w:rsidR="001848BB" w:rsidRPr="00BC4650">
              <w:rPr>
                <w:rFonts w:ascii="Times New Roman" w:eastAsia="宋体" w:hAnsi="Times New Roman"/>
                <w:color w:val="000000" w:themeColor="text1"/>
                <w:sz w:val="24"/>
                <w:szCs w:val="24"/>
              </w:rPr>
              <w:t>6</w:t>
            </w:r>
            <w:r w:rsidRPr="00BC4650">
              <w:rPr>
                <w:rFonts w:ascii="Times New Roman" w:eastAsia="宋体" w:hAnsi="Times New Roman" w:hint="eastAsia"/>
                <w:color w:val="000000" w:themeColor="text1"/>
                <w:sz w:val="24"/>
                <w:szCs w:val="24"/>
              </w:rPr>
              <w:t>，现有变电站</w:t>
            </w:r>
            <w:r w:rsidR="001848BB" w:rsidRPr="00BC4650">
              <w:rPr>
                <w:rFonts w:ascii="Times New Roman" w:eastAsia="宋体" w:hAnsi="Times New Roman" w:hint="eastAsia"/>
                <w:color w:val="000000" w:themeColor="text1"/>
                <w:sz w:val="24"/>
                <w:szCs w:val="24"/>
              </w:rPr>
              <w:t>北、南、</w:t>
            </w:r>
            <w:r w:rsidRPr="00BC4650">
              <w:rPr>
                <w:rFonts w:ascii="Times New Roman" w:eastAsia="宋体" w:hAnsi="Times New Roman" w:hint="eastAsia"/>
                <w:color w:val="000000" w:themeColor="text1"/>
                <w:sz w:val="24"/>
                <w:szCs w:val="24"/>
              </w:rPr>
              <w:t>西</w:t>
            </w:r>
            <w:r w:rsidR="001848BB" w:rsidRPr="00BC4650">
              <w:rPr>
                <w:rFonts w:ascii="Times New Roman" w:eastAsia="宋体" w:hAnsi="Times New Roman" w:hint="eastAsia"/>
                <w:color w:val="000000" w:themeColor="text1"/>
                <w:sz w:val="24"/>
                <w:szCs w:val="24"/>
              </w:rPr>
              <w:t>三</w:t>
            </w:r>
            <w:r w:rsidRPr="00BC4650">
              <w:rPr>
                <w:rFonts w:ascii="Times New Roman" w:eastAsia="宋体" w:hAnsi="Times New Roman" w:hint="eastAsia"/>
                <w:color w:val="000000" w:themeColor="text1"/>
                <w:sz w:val="24"/>
                <w:szCs w:val="24"/>
              </w:rPr>
              <w:t>侧厂界噪声</w:t>
            </w:r>
            <w:r w:rsidR="008D44D1" w:rsidRPr="00BC4650">
              <w:rPr>
                <w:rFonts w:ascii="Times New Roman" w:eastAsia="宋体" w:hAnsi="Times New Roman" w:hint="eastAsia"/>
                <w:color w:val="000000" w:themeColor="text1"/>
                <w:sz w:val="24"/>
                <w:szCs w:val="24"/>
              </w:rPr>
              <w:t>符合</w:t>
            </w:r>
            <w:r w:rsidRPr="00BC4650">
              <w:rPr>
                <w:rFonts w:ascii="Times New Roman" w:eastAsia="宋体" w:hAnsi="Times New Roman" w:hint="eastAsia"/>
                <w:color w:val="000000" w:themeColor="text1"/>
                <w:sz w:val="24"/>
                <w:szCs w:val="24"/>
              </w:rPr>
              <w:t>《工业企业厂界环境噪声排放标准》（</w:t>
            </w:r>
            <w:r w:rsidRPr="00BC4650">
              <w:rPr>
                <w:rFonts w:ascii="Times New Roman" w:eastAsia="宋体" w:hAnsi="Times New Roman" w:hint="eastAsia"/>
                <w:color w:val="000000" w:themeColor="text1"/>
                <w:sz w:val="24"/>
                <w:szCs w:val="24"/>
              </w:rPr>
              <w:t>GB</w:t>
            </w:r>
            <w:r w:rsidRPr="00BC4650">
              <w:rPr>
                <w:rFonts w:ascii="Times New Roman" w:eastAsia="宋体" w:hAnsi="Times New Roman"/>
                <w:color w:val="000000" w:themeColor="text1"/>
                <w:sz w:val="24"/>
                <w:szCs w:val="24"/>
              </w:rPr>
              <w:t>12348</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2008</w:t>
            </w:r>
            <w:r w:rsidRPr="00BC4650">
              <w:rPr>
                <w:rFonts w:ascii="Times New Roman" w:eastAsia="宋体" w:hAnsi="Times New Roman" w:hint="eastAsia"/>
                <w:color w:val="000000" w:themeColor="text1"/>
                <w:sz w:val="24"/>
                <w:szCs w:val="24"/>
              </w:rPr>
              <w:t>）</w:t>
            </w:r>
            <w:r w:rsidR="008D44D1" w:rsidRPr="00BC4650">
              <w:rPr>
                <w:rFonts w:ascii="Times New Roman" w:eastAsia="宋体" w:hAnsi="Times New Roman"/>
                <w:color w:val="000000" w:themeColor="text1"/>
                <w:sz w:val="24"/>
                <w:szCs w:val="24"/>
              </w:rPr>
              <w:t>2</w:t>
            </w:r>
            <w:r w:rsidRPr="00BC4650">
              <w:rPr>
                <w:rFonts w:ascii="Times New Roman" w:eastAsia="宋体" w:hAnsi="Times New Roman" w:hint="eastAsia"/>
                <w:color w:val="000000" w:themeColor="text1"/>
                <w:sz w:val="24"/>
                <w:szCs w:val="24"/>
              </w:rPr>
              <w:t>类标准</w:t>
            </w:r>
            <w:r w:rsidRPr="00BC4650">
              <w:rPr>
                <w:rFonts w:ascii="Times New Roman" w:eastAsia="宋体" w:hAnsi="Times New Roman"/>
                <w:color w:val="000000" w:themeColor="text1"/>
                <w:sz w:val="24"/>
              </w:rPr>
              <w:t>的限值要求</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昼间噪声</w:t>
            </w:r>
            <w:r w:rsidRPr="00BC4650">
              <w:rPr>
                <w:rFonts w:ascii="Times New Roman" w:eastAsia="宋体" w:hAnsi="Times New Roman"/>
                <w:color w:val="000000" w:themeColor="text1"/>
                <w:sz w:val="24"/>
              </w:rPr>
              <w:t>≤</w:t>
            </w:r>
            <w:r w:rsidR="008D44D1" w:rsidRPr="00BC4650">
              <w:rPr>
                <w:rFonts w:ascii="Times New Roman" w:eastAsia="宋体" w:hAnsi="Times New Roman"/>
                <w:color w:val="000000" w:themeColor="text1"/>
                <w:sz w:val="24"/>
              </w:rPr>
              <w:t>60</w:t>
            </w:r>
            <w:r w:rsidRPr="00BC4650">
              <w:rPr>
                <w:rFonts w:ascii="Times New Roman" w:eastAsia="宋体" w:hAnsi="Times New Roman"/>
                <w:color w:val="000000" w:themeColor="text1"/>
                <w:sz w:val="24"/>
              </w:rPr>
              <w:t>dB(A)</w:t>
            </w:r>
            <w:r w:rsidRPr="00BC4650">
              <w:rPr>
                <w:rFonts w:ascii="Times New Roman" w:eastAsia="宋体" w:hAnsi="Times New Roman"/>
                <w:color w:val="000000" w:themeColor="text1"/>
                <w:sz w:val="24"/>
              </w:rPr>
              <w:t>，夜间噪声</w:t>
            </w:r>
            <w:r w:rsidRPr="00BC4650">
              <w:rPr>
                <w:rFonts w:ascii="Times New Roman" w:eastAsia="宋体" w:hAnsi="Times New Roman"/>
                <w:color w:val="000000" w:themeColor="text1"/>
                <w:sz w:val="24"/>
              </w:rPr>
              <w:t>≤</w:t>
            </w:r>
            <w:r w:rsidR="008D44D1" w:rsidRPr="00BC4650">
              <w:rPr>
                <w:rFonts w:ascii="Times New Roman" w:eastAsia="宋体" w:hAnsi="Times New Roman"/>
                <w:color w:val="000000" w:themeColor="text1"/>
                <w:sz w:val="24"/>
              </w:rPr>
              <w:t>50</w:t>
            </w:r>
            <w:r w:rsidRPr="00BC4650">
              <w:rPr>
                <w:rFonts w:ascii="Times New Roman" w:eastAsia="宋体" w:hAnsi="Times New Roman"/>
                <w:color w:val="000000" w:themeColor="text1"/>
                <w:sz w:val="24"/>
              </w:rPr>
              <w:t>dB(A)</w:t>
            </w:r>
            <w:r w:rsidRPr="00BC4650">
              <w:rPr>
                <w:rFonts w:ascii="Times New Roman" w:eastAsia="宋体" w:hAnsi="Times New Roman" w:hint="eastAsia"/>
                <w:color w:val="000000" w:themeColor="text1"/>
                <w:sz w:val="24"/>
              </w:rPr>
              <w:t>，</w:t>
            </w:r>
            <w:r w:rsidR="008D44D1" w:rsidRPr="00BC4650">
              <w:rPr>
                <w:rFonts w:ascii="Times New Roman" w:eastAsia="宋体" w:hAnsi="Times New Roman" w:hint="eastAsia"/>
                <w:color w:val="000000" w:themeColor="text1"/>
                <w:sz w:val="24"/>
              </w:rPr>
              <w:t>东侧</w:t>
            </w:r>
            <w:r w:rsidRPr="00BC4650">
              <w:rPr>
                <w:rFonts w:ascii="Times New Roman" w:eastAsia="宋体" w:hAnsi="Times New Roman" w:hint="eastAsia"/>
                <w:color w:val="000000" w:themeColor="text1"/>
                <w:sz w:val="24"/>
              </w:rPr>
              <w:t>不具备厂界噪声检测条件</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szCs w:val="24"/>
              </w:rPr>
              <w:t>周边敏感点处声环境</w:t>
            </w:r>
            <w:r w:rsidRPr="00BC4650">
              <w:rPr>
                <w:rFonts w:ascii="Times New Roman" w:eastAsia="宋体" w:hAnsi="Times New Roman"/>
                <w:color w:val="000000" w:themeColor="text1"/>
                <w:sz w:val="24"/>
              </w:rPr>
              <w:t>均</w:t>
            </w:r>
            <w:r w:rsidR="008D44D1" w:rsidRPr="00BC4650">
              <w:rPr>
                <w:rFonts w:ascii="Times New Roman" w:eastAsia="宋体" w:hAnsi="Times New Roman" w:hint="eastAsia"/>
                <w:color w:val="000000" w:themeColor="text1"/>
                <w:sz w:val="24"/>
              </w:rPr>
              <w:t>符合</w:t>
            </w:r>
            <w:r w:rsidRPr="00BC4650">
              <w:rPr>
                <w:rFonts w:ascii="Times New Roman" w:eastAsia="宋体" w:hAnsi="Times New Roman"/>
                <w:color w:val="000000" w:themeColor="text1"/>
                <w:sz w:val="24"/>
              </w:rPr>
              <w:t>《声环境质量标准》（</w:t>
            </w:r>
            <w:r w:rsidRPr="00BC4650">
              <w:rPr>
                <w:rFonts w:ascii="Times New Roman" w:eastAsia="宋体" w:hAnsi="Times New Roman"/>
                <w:color w:val="000000" w:themeColor="text1"/>
                <w:sz w:val="24"/>
              </w:rPr>
              <w:t>GB3096-2008</w:t>
            </w:r>
            <w:r w:rsidRPr="00BC4650">
              <w:rPr>
                <w:rFonts w:ascii="Times New Roman" w:eastAsia="宋体" w:hAnsi="Times New Roman"/>
                <w:color w:val="000000" w:themeColor="text1"/>
                <w:sz w:val="24"/>
              </w:rPr>
              <w:t>）中</w:t>
            </w:r>
            <w:r w:rsidR="009760E6"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类标准的限值要求：昼间噪声</w:t>
            </w:r>
            <w:r w:rsidRPr="00BC4650">
              <w:rPr>
                <w:rFonts w:ascii="Times New Roman" w:eastAsia="宋体" w:hAnsi="Times New Roman"/>
                <w:color w:val="000000" w:themeColor="text1"/>
                <w:sz w:val="24"/>
              </w:rPr>
              <w:t>≤</w:t>
            </w:r>
            <w:r w:rsidR="009760E6" w:rsidRPr="00BC4650">
              <w:rPr>
                <w:rFonts w:ascii="Times New Roman" w:eastAsia="宋体" w:hAnsi="Times New Roman"/>
                <w:color w:val="000000" w:themeColor="text1"/>
                <w:sz w:val="24"/>
              </w:rPr>
              <w:t>60</w:t>
            </w:r>
            <w:r w:rsidRPr="00BC4650">
              <w:rPr>
                <w:rFonts w:ascii="Times New Roman" w:eastAsia="宋体" w:hAnsi="Times New Roman"/>
                <w:color w:val="000000" w:themeColor="text1"/>
                <w:sz w:val="24"/>
              </w:rPr>
              <w:t>dB(A)</w:t>
            </w:r>
            <w:r w:rsidRPr="00BC4650">
              <w:rPr>
                <w:rFonts w:ascii="Times New Roman" w:eastAsia="宋体" w:hAnsi="Times New Roman"/>
                <w:color w:val="000000" w:themeColor="text1"/>
                <w:sz w:val="24"/>
              </w:rPr>
              <w:t>，夜间噪声</w:t>
            </w:r>
            <w:r w:rsidRPr="00BC4650">
              <w:rPr>
                <w:rFonts w:ascii="Times New Roman" w:eastAsia="宋体" w:hAnsi="Times New Roman"/>
                <w:color w:val="000000" w:themeColor="text1"/>
                <w:sz w:val="24"/>
              </w:rPr>
              <w:t>≤</w:t>
            </w:r>
            <w:r w:rsidR="009760E6" w:rsidRPr="00BC4650">
              <w:rPr>
                <w:rFonts w:ascii="Times New Roman" w:eastAsia="宋体" w:hAnsi="Times New Roman"/>
                <w:color w:val="000000" w:themeColor="text1"/>
                <w:sz w:val="24"/>
              </w:rPr>
              <w:t>50</w:t>
            </w:r>
            <w:r w:rsidRPr="00BC4650">
              <w:rPr>
                <w:rFonts w:ascii="Times New Roman" w:eastAsia="宋体" w:hAnsi="Times New Roman"/>
                <w:color w:val="000000" w:themeColor="text1"/>
                <w:sz w:val="24"/>
              </w:rPr>
              <w:t>dB(A)</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本项目处于</w:t>
            </w:r>
            <w:r w:rsidR="008D44D1" w:rsidRPr="00BC4650">
              <w:rPr>
                <w:rFonts w:ascii="Times New Roman" w:eastAsia="宋体" w:hAnsi="Times New Roman" w:hint="eastAsia"/>
                <w:color w:val="000000" w:themeColor="text1"/>
                <w:sz w:val="24"/>
              </w:rPr>
              <w:t>元谋县城郊</w:t>
            </w:r>
            <w:r w:rsidRPr="00BC4650">
              <w:rPr>
                <w:rFonts w:ascii="Times New Roman" w:eastAsia="宋体" w:hAnsi="Times New Roman" w:hint="eastAsia"/>
                <w:color w:val="000000" w:themeColor="text1"/>
                <w:sz w:val="24"/>
              </w:rPr>
              <w:t>村镇建成区，总体而言，区域声环境质量良好。</w:t>
            </w:r>
          </w:p>
          <w:p w14:paraId="3DA64AAE" w14:textId="5F5CDA3F" w:rsidR="004C3381"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固体废物：现有变电站产生的固体废物主要为值守人员的生活垃圾和退运的电气设</w:t>
            </w:r>
            <w:r w:rsidRPr="00BC4650">
              <w:rPr>
                <w:rFonts w:ascii="Times New Roman" w:eastAsia="宋体" w:hAnsi="Times New Roman" w:hint="eastAsia"/>
                <w:color w:val="000000" w:themeColor="text1"/>
                <w:sz w:val="24"/>
                <w:szCs w:val="24"/>
              </w:rPr>
              <w:lastRenderedPageBreak/>
              <w:t>备器材。值守人员产生的生活垃圾按</w:t>
            </w:r>
            <w:r w:rsidRPr="00BC4650">
              <w:rPr>
                <w:rFonts w:ascii="Times New Roman" w:eastAsia="宋体" w:hAnsi="Times New Roman"/>
                <w:color w:val="000000" w:themeColor="text1"/>
                <w:sz w:val="24"/>
                <w:szCs w:val="24"/>
              </w:rPr>
              <w:t>0.5</w:t>
            </w:r>
            <w:r w:rsidRPr="00BC4650">
              <w:rPr>
                <w:rFonts w:ascii="Times New Roman" w:eastAsia="宋体" w:hAnsi="Times New Roman" w:hint="eastAsia"/>
                <w:color w:val="000000" w:themeColor="text1"/>
                <w:sz w:val="24"/>
                <w:szCs w:val="24"/>
              </w:rPr>
              <w:t>kg</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人·</w:t>
            </w:r>
            <w:r w:rsidRPr="00BC4650">
              <w:rPr>
                <w:rFonts w:ascii="Times New Roman" w:eastAsia="宋体" w:hAnsi="Times New Roman"/>
                <w:color w:val="000000" w:themeColor="text1"/>
                <w:sz w:val="24"/>
                <w:szCs w:val="24"/>
              </w:rPr>
              <w:t>d</w:t>
            </w:r>
            <w:r w:rsidRPr="00BC4650">
              <w:rPr>
                <w:rFonts w:ascii="Times New Roman" w:eastAsia="宋体" w:hAnsi="Times New Roman"/>
                <w:color w:val="000000" w:themeColor="text1"/>
                <w:sz w:val="24"/>
                <w:szCs w:val="24"/>
              </w:rPr>
              <w:t>计</w:t>
            </w:r>
            <w:r w:rsidRPr="00BC4650">
              <w:rPr>
                <w:rFonts w:ascii="Times New Roman" w:eastAsia="宋体" w:hAnsi="Times New Roman" w:hint="eastAsia"/>
                <w:color w:val="000000" w:themeColor="text1"/>
                <w:sz w:val="24"/>
                <w:szCs w:val="24"/>
              </w:rPr>
              <w:t>，则站内</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hint="eastAsia"/>
                <w:color w:val="000000" w:themeColor="text1"/>
                <w:sz w:val="24"/>
                <w:szCs w:val="24"/>
              </w:rPr>
              <w:t>名值守人员产生的生活垃圾为</w:t>
            </w:r>
            <w:r w:rsidRPr="00BC4650">
              <w:rPr>
                <w:rFonts w:ascii="Times New Roman" w:eastAsia="宋体" w:hAnsi="Times New Roman"/>
                <w:color w:val="000000" w:themeColor="text1"/>
                <w:sz w:val="24"/>
                <w:szCs w:val="24"/>
              </w:rPr>
              <w:t>0.5</w:t>
            </w:r>
            <w:r w:rsidRPr="00BC4650">
              <w:rPr>
                <w:rFonts w:ascii="Times New Roman" w:eastAsia="宋体" w:hAnsi="Times New Roman" w:hint="eastAsia"/>
                <w:color w:val="000000" w:themeColor="text1"/>
                <w:sz w:val="24"/>
                <w:szCs w:val="24"/>
              </w:rPr>
              <w:t>kg</w:t>
            </w:r>
            <w:r w:rsidRPr="00BC4650">
              <w:rPr>
                <w:rFonts w:ascii="Times New Roman" w:eastAsia="宋体" w:hAnsi="Times New Roman"/>
                <w:color w:val="000000" w:themeColor="text1"/>
                <w:sz w:val="24"/>
                <w:szCs w:val="24"/>
              </w:rPr>
              <w:t>/d</w:t>
            </w:r>
            <w:r w:rsidRPr="00BC4650">
              <w:rPr>
                <w:rFonts w:ascii="Times New Roman" w:eastAsia="宋体" w:hAnsi="Times New Roman" w:hint="eastAsia"/>
                <w:color w:val="000000" w:themeColor="text1"/>
                <w:sz w:val="24"/>
                <w:szCs w:val="24"/>
              </w:rPr>
              <w:t>，</w:t>
            </w:r>
            <w:r w:rsidR="008D44D1" w:rsidRPr="00BC4650">
              <w:rPr>
                <w:rFonts w:ascii="Times New Roman" w:eastAsia="宋体" w:hAnsi="Times New Roman" w:hint="eastAsia"/>
                <w:color w:val="000000" w:themeColor="text1"/>
                <w:sz w:val="24"/>
                <w:szCs w:val="24"/>
              </w:rPr>
              <w:t>站内设置了</w:t>
            </w:r>
            <w:r w:rsidR="008D44D1" w:rsidRPr="00BC4650">
              <w:rPr>
                <w:rFonts w:ascii="Times New Roman" w:eastAsia="宋体" w:hAnsi="Times New Roman"/>
                <w:color w:val="000000" w:themeColor="text1"/>
                <w:sz w:val="24"/>
                <w:szCs w:val="24"/>
              </w:rPr>
              <w:t>2</w:t>
            </w:r>
            <w:r w:rsidR="008D44D1" w:rsidRPr="00BC4650">
              <w:rPr>
                <w:rFonts w:ascii="Times New Roman" w:eastAsia="宋体" w:hAnsi="Times New Roman"/>
                <w:color w:val="000000" w:themeColor="text1"/>
                <w:sz w:val="24"/>
                <w:szCs w:val="24"/>
              </w:rPr>
              <w:t>个垃圾</w:t>
            </w:r>
            <w:r w:rsidR="008D44D1" w:rsidRPr="00BC4650">
              <w:rPr>
                <w:rFonts w:ascii="Times New Roman" w:eastAsia="宋体" w:hAnsi="Times New Roman" w:hint="eastAsia"/>
                <w:color w:val="000000" w:themeColor="text1"/>
                <w:sz w:val="24"/>
                <w:szCs w:val="24"/>
              </w:rPr>
              <w:t>收集桶</w:t>
            </w:r>
            <w:r w:rsidR="008D44D1"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生活垃圾内不含危险废物，统一收集后定期清运</w:t>
            </w:r>
            <w:r w:rsidR="008D44D1" w:rsidRPr="00BC4650">
              <w:rPr>
                <w:rFonts w:ascii="Times New Roman" w:eastAsia="宋体" w:hAnsi="Times New Roman" w:hint="eastAsia"/>
                <w:color w:val="000000" w:themeColor="text1"/>
                <w:sz w:val="24"/>
                <w:szCs w:val="24"/>
              </w:rPr>
              <w:t>，送</w:t>
            </w:r>
            <w:r w:rsidR="008D44D1" w:rsidRPr="00BC4650">
              <w:rPr>
                <w:rFonts w:ascii="Times New Roman" w:eastAsia="宋体" w:hAnsi="Times New Roman"/>
                <w:color w:val="000000" w:themeColor="text1"/>
                <w:sz w:val="24"/>
                <w:szCs w:val="24"/>
              </w:rPr>
              <w:t>至附近的元谋县垃圾填埋场</w:t>
            </w:r>
            <w:r w:rsidR="008D44D1" w:rsidRPr="00BC4650">
              <w:rPr>
                <w:rFonts w:ascii="Times New Roman" w:eastAsia="宋体" w:hAnsi="Times New Roman" w:hint="eastAsia"/>
                <w:color w:val="000000" w:themeColor="text1"/>
                <w:sz w:val="24"/>
                <w:szCs w:val="24"/>
              </w:rPr>
              <w:t>处置</w:t>
            </w:r>
            <w:r w:rsidRPr="00BC4650">
              <w:rPr>
                <w:rFonts w:ascii="Times New Roman" w:eastAsia="宋体" w:hAnsi="Times New Roman" w:hint="eastAsia"/>
                <w:color w:val="000000" w:themeColor="text1"/>
                <w:sz w:val="24"/>
                <w:szCs w:val="24"/>
              </w:rPr>
              <w:t>。变电站及线路的退运物资</w:t>
            </w:r>
            <w:r w:rsidR="008D44D1" w:rsidRPr="00BC4650">
              <w:rPr>
                <w:rFonts w:ascii="Times New Roman" w:eastAsia="宋体" w:hAnsi="Times New Roman" w:hint="eastAsia"/>
                <w:color w:val="000000" w:themeColor="text1"/>
                <w:sz w:val="24"/>
                <w:szCs w:val="24"/>
              </w:rPr>
              <w:t>、废旧金具</w:t>
            </w:r>
            <w:r w:rsidR="000435F8" w:rsidRPr="00BC4650">
              <w:rPr>
                <w:rFonts w:ascii="Times New Roman" w:eastAsia="宋体" w:hAnsi="Times New Roman" w:hint="eastAsia"/>
                <w:color w:val="000000" w:themeColor="text1"/>
                <w:sz w:val="24"/>
                <w:szCs w:val="24"/>
              </w:rPr>
              <w:t>约</w:t>
            </w:r>
            <w:r w:rsidR="000435F8" w:rsidRPr="00BC4650">
              <w:rPr>
                <w:rFonts w:ascii="Times New Roman" w:eastAsia="宋体" w:hAnsi="Times New Roman" w:hint="eastAsia"/>
                <w:color w:val="000000" w:themeColor="text1"/>
                <w:sz w:val="24"/>
                <w:szCs w:val="24"/>
              </w:rPr>
              <w:t>0</w:t>
            </w:r>
            <w:r w:rsidR="000435F8" w:rsidRPr="00BC4650">
              <w:rPr>
                <w:rFonts w:ascii="Times New Roman" w:eastAsia="宋体" w:hAnsi="Times New Roman"/>
                <w:color w:val="000000" w:themeColor="text1"/>
                <w:sz w:val="24"/>
                <w:szCs w:val="24"/>
              </w:rPr>
              <w:t>.05</w:t>
            </w:r>
            <w:r w:rsidR="000435F8" w:rsidRPr="00BC4650">
              <w:rPr>
                <w:rFonts w:ascii="Times New Roman" w:eastAsia="宋体" w:hAnsi="Times New Roman" w:hint="eastAsia"/>
                <w:color w:val="000000" w:themeColor="text1"/>
                <w:sz w:val="24"/>
                <w:szCs w:val="24"/>
              </w:rPr>
              <w:t>t</w:t>
            </w:r>
            <w:r w:rsidR="000435F8" w:rsidRPr="00BC4650">
              <w:rPr>
                <w:rFonts w:ascii="Times New Roman" w:eastAsia="宋体" w:hAnsi="Times New Roman"/>
                <w:color w:val="000000" w:themeColor="text1"/>
                <w:sz w:val="24"/>
                <w:szCs w:val="24"/>
              </w:rPr>
              <w:t>/a</w:t>
            </w:r>
            <w:r w:rsidR="000435F8" w:rsidRPr="00BC4650">
              <w:rPr>
                <w:rFonts w:ascii="Times New Roman" w:eastAsia="宋体" w:hAnsi="Times New Roman" w:hint="eastAsia"/>
                <w:color w:val="000000" w:themeColor="text1"/>
                <w:sz w:val="24"/>
                <w:szCs w:val="24"/>
              </w:rPr>
              <w:t>，</w:t>
            </w:r>
            <w:r w:rsidR="008D44D1" w:rsidRPr="00BC4650">
              <w:rPr>
                <w:rFonts w:ascii="Times New Roman" w:eastAsia="宋体" w:hAnsi="Times New Roman" w:hint="eastAsia"/>
                <w:color w:val="000000" w:themeColor="text1"/>
                <w:sz w:val="24"/>
                <w:szCs w:val="24"/>
              </w:rPr>
              <w:t>由建设单位统一收集，清运至县城内供电所</w:t>
            </w:r>
            <w:r w:rsidRPr="00BC4650">
              <w:rPr>
                <w:rFonts w:ascii="Times New Roman" w:eastAsia="宋体" w:hAnsi="Times New Roman" w:hint="eastAsia"/>
                <w:color w:val="000000" w:themeColor="text1"/>
                <w:sz w:val="24"/>
                <w:szCs w:val="24"/>
              </w:rPr>
              <w:t>物资</w:t>
            </w:r>
            <w:r w:rsidR="008D44D1" w:rsidRPr="00BC4650">
              <w:rPr>
                <w:rFonts w:ascii="Times New Roman" w:eastAsia="宋体" w:hAnsi="Times New Roman" w:hint="eastAsia"/>
                <w:color w:val="000000" w:themeColor="text1"/>
                <w:sz w:val="24"/>
                <w:szCs w:val="24"/>
              </w:rPr>
              <w:t>仓库</w:t>
            </w:r>
            <w:r w:rsidR="00E76E14" w:rsidRPr="00BC4650">
              <w:rPr>
                <w:rFonts w:ascii="Times New Roman" w:eastAsia="宋体" w:hAnsi="Times New Roman" w:hint="eastAsia"/>
                <w:color w:val="000000" w:themeColor="text1"/>
                <w:sz w:val="24"/>
                <w:szCs w:val="24"/>
              </w:rPr>
              <w:t>堆存</w:t>
            </w:r>
            <w:r w:rsidRPr="00BC4650">
              <w:rPr>
                <w:rFonts w:ascii="Times New Roman" w:eastAsia="宋体" w:hAnsi="Times New Roman" w:hint="eastAsia"/>
                <w:color w:val="000000" w:themeColor="text1"/>
                <w:sz w:val="24"/>
                <w:szCs w:val="24"/>
              </w:rPr>
              <w:t>。</w:t>
            </w:r>
          </w:p>
          <w:p w14:paraId="2F8BD6EB" w14:textId="4379E2D3" w:rsidR="004C3381"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工频电场、工频磁场：</w:t>
            </w:r>
            <w:r w:rsidR="00E76E14" w:rsidRPr="00BC4650">
              <w:rPr>
                <w:rFonts w:ascii="Times New Roman" w:eastAsia="宋体" w:hAnsi="Times New Roman" w:hint="eastAsia"/>
                <w:color w:val="000000" w:themeColor="text1"/>
                <w:sz w:val="24"/>
                <w:szCs w:val="24"/>
              </w:rPr>
              <w:t>现有变电站产生的电磁场影响，</w:t>
            </w:r>
            <w:r w:rsidRPr="00BC4650">
              <w:rPr>
                <w:rFonts w:ascii="Times New Roman" w:eastAsia="宋体" w:hAnsi="Times New Roman" w:hint="eastAsia"/>
                <w:color w:val="000000" w:themeColor="text1"/>
                <w:sz w:val="24"/>
                <w:szCs w:val="24"/>
              </w:rPr>
              <w:t>本次环评现场调查时，检测了变电站厂界及周边敏感点处电磁环境，见附件</w:t>
            </w:r>
            <w:r w:rsidR="00E76E14" w:rsidRPr="00BC4650">
              <w:rPr>
                <w:rFonts w:ascii="Times New Roman" w:eastAsia="宋体" w:hAnsi="Times New Roman"/>
                <w:color w:val="000000" w:themeColor="text1"/>
                <w:sz w:val="24"/>
                <w:szCs w:val="24"/>
              </w:rPr>
              <w:t>6</w:t>
            </w:r>
            <w:r w:rsidRPr="00BC4650">
              <w:rPr>
                <w:rFonts w:ascii="Times New Roman" w:eastAsia="宋体" w:hAnsi="Times New Roman" w:hint="eastAsia"/>
                <w:color w:val="000000" w:themeColor="text1"/>
                <w:sz w:val="24"/>
                <w:szCs w:val="24"/>
              </w:rPr>
              <w:t>，现有变电站厂界及周边敏感点处的工频电场强度、工频磁感应强度</w:t>
            </w:r>
            <w:r w:rsidRPr="00BC4650">
              <w:rPr>
                <w:rFonts w:ascii="Times New Roman" w:eastAsia="宋体" w:hAnsi="Times New Roman"/>
                <w:color w:val="000000" w:themeColor="text1"/>
                <w:sz w:val="24"/>
              </w:rPr>
              <w:t>均</w:t>
            </w:r>
            <w:r w:rsidR="00E76E14" w:rsidRPr="00BC4650">
              <w:rPr>
                <w:rFonts w:ascii="Times New Roman" w:eastAsia="宋体" w:hAnsi="Times New Roman" w:hint="eastAsia"/>
                <w:color w:val="000000" w:themeColor="text1"/>
                <w:sz w:val="24"/>
              </w:rPr>
              <w:t>符合</w:t>
            </w:r>
            <w:r w:rsidRPr="00BC4650">
              <w:rPr>
                <w:rFonts w:ascii="Times New Roman" w:eastAsia="宋体" w:hAnsi="Times New Roman"/>
                <w:color w:val="000000" w:themeColor="text1"/>
                <w:sz w:val="24"/>
              </w:rPr>
              <w:t>《电磁环境控制限值》（</w:t>
            </w:r>
            <w:r w:rsidRPr="00BC4650">
              <w:rPr>
                <w:rFonts w:ascii="Times New Roman" w:eastAsia="宋体" w:hAnsi="Times New Roman"/>
                <w:color w:val="000000" w:themeColor="text1"/>
                <w:sz w:val="24"/>
              </w:rPr>
              <w:t>GB8702-2014</w:t>
            </w:r>
            <w:r w:rsidRPr="00BC4650">
              <w:rPr>
                <w:rFonts w:ascii="Times New Roman" w:eastAsia="宋体" w:hAnsi="Times New Roman"/>
                <w:color w:val="000000" w:themeColor="text1"/>
                <w:sz w:val="24"/>
              </w:rPr>
              <w:t>）中频率</w:t>
            </w:r>
            <w:r w:rsidRPr="00BC4650">
              <w:rPr>
                <w:rFonts w:ascii="Times New Roman" w:eastAsia="宋体" w:hAnsi="Times New Roman"/>
                <w:color w:val="000000" w:themeColor="text1"/>
                <w:sz w:val="24"/>
              </w:rPr>
              <w:t>50Hz</w:t>
            </w:r>
            <w:r w:rsidRPr="00BC4650">
              <w:rPr>
                <w:rFonts w:ascii="Times New Roman" w:eastAsia="宋体" w:hAnsi="Times New Roman" w:hint="eastAsia"/>
                <w:color w:val="000000" w:themeColor="text1"/>
                <w:sz w:val="24"/>
              </w:rPr>
              <w:t>的公众暴露</w:t>
            </w:r>
            <w:r w:rsidRPr="00BC4650">
              <w:rPr>
                <w:rFonts w:ascii="Times New Roman" w:eastAsia="宋体" w:hAnsi="Times New Roman"/>
                <w:color w:val="000000" w:themeColor="text1"/>
                <w:sz w:val="24"/>
              </w:rPr>
              <w:t>电场强度不超过</w:t>
            </w:r>
            <w:r w:rsidRPr="00BC4650">
              <w:rPr>
                <w:rFonts w:ascii="Times New Roman" w:eastAsia="宋体" w:hAnsi="Times New Roman"/>
                <w:color w:val="000000" w:themeColor="text1"/>
                <w:sz w:val="24"/>
              </w:rPr>
              <w:t>4000V/m</w:t>
            </w:r>
            <w:r w:rsidRPr="00BC4650">
              <w:rPr>
                <w:rFonts w:ascii="Times New Roman" w:eastAsia="宋体" w:hAnsi="Times New Roman"/>
                <w:color w:val="000000" w:themeColor="text1"/>
                <w:sz w:val="24"/>
              </w:rPr>
              <w:t>、磁感应强度不超过</w:t>
            </w:r>
            <w:r w:rsidRPr="00BC4650">
              <w:rPr>
                <w:rFonts w:ascii="Times New Roman" w:eastAsia="宋体" w:hAnsi="Times New Roman"/>
                <w:color w:val="000000" w:themeColor="text1"/>
                <w:sz w:val="24"/>
              </w:rPr>
              <w:t>100μT</w:t>
            </w:r>
            <w:r w:rsidRPr="00BC4650">
              <w:rPr>
                <w:rFonts w:ascii="Times New Roman" w:eastAsia="宋体" w:hAnsi="Times New Roman"/>
                <w:color w:val="000000" w:themeColor="text1"/>
                <w:sz w:val="24"/>
              </w:rPr>
              <w:t>的</w:t>
            </w:r>
            <w:r w:rsidRPr="00BC4650">
              <w:rPr>
                <w:rFonts w:ascii="Times New Roman" w:eastAsia="宋体" w:hAnsi="Times New Roman" w:hint="eastAsia"/>
                <w:color w:val="000000" w:themeColor="text1"/>
                <w:sz w:val="24"/>
              </w:rPr>
              <w:t>控制</w:t>
            </w:r>
            <w:r w:rsidRPr="00BC4650">
              <w:rPr>
                <w:rFonts w:ascii="Times New Roman" w:eastAsia="宋体" w:hAnsi="Times New Roman"/>
                <w:color w:val="000000" w:themeColor="text1"/>
                <w:sz w:val="24"/>
              </w:rPr>
              <w:t>限值要求。</w:t>
            </w:r>
            <w:r w:rsidRPr="00BC4650">
              <w:rPr>
                <w:rFonts w:ascii="Times New Roman" w:eastAsia="宋体" w:hAnsi="Times New Roman" w:hint="eastAsia"/>
                <w:color w:val="000000" w:themeColor="text1"/>
                <w:sz w:val="24"/>
              </w:rPr>
              <w:t>本项目变电站附近未发现其它重大电磁环境污染源。</w:t>
            </w:r>
          </w:p>
          <w:p w14:paraId="22C0C9D1" w14:textId="07FA1ED5" w:rsidR="004C3381"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变压器</w:t>
            </w:r>
            <w:r w:rsidR="00021FD2" w:rsidRPr="00BC4650">
              <w:rPr>
                <w:rFonts w:ascii="Times New Roman" w:eastAsia="宋体" w:hAnsi="Times New Roman" w:hint="eastAsia"/>
                <w:color w:val="000000" w:themeColor="text1"/>
                <w:sz w:val="24"/>
                <w:szCs w:val="24"/>
              </w:rPr>
              <w:t>事故</w:t>
            </w:r>
            <w:r w:rsidRPr="00BC4650">
              <w:rPr>
                <w:rFonts w:ascii="Times New Roman" w:eastAsia="宋体" w:hAnsi="Times New Roman" w:hint="eastAsia"/>
                <w:color w:val="000000" w:themeColor="text1"/>
                <w:sz w:val="24"/>
                <w:szCs w:val="24"/>
              </w:rPr>
              <w:t>油：现有变电站变压器检修和事故工况时，可能产生变压器废油，变电站内已经设置了油污排蓄系统，站内</w:t>
            </w:r>
            <w:r w:rsidR="00CF6DC7" w:rsidRPr="00BC4650">
              <w:rPr>
                <w:rFonts w:ascii="Times New Roman" w:eastAsia="宋体" w:hAnsi="Times New Roman" w:hint="eastAsia"/>
                <w:color w:val="000000" w:themeColor="text1"/>
                <w:sz w:val="24"/>
                <w:szCs w:val="24"/>
              </w:rPr>
              <w:t>已建设</w:t>
            </w:r>
            <w:r w:rsidRPr="00BC4650">
              <w:rPr>
                <w:rFonts w:ascii="Times New Roman" w:eastAsia="宋体" w:hAnsi="Times New Roman" w:hint="eastAsia"/>
                <w:color w:val="000000" w:themeColor="text1"/>
                <w:sz w:val="24"/>
                <w:szCs w:val="24"/>
              </w:rPr>
              <w:t>一座容积约</w:t>
            </w:r>
            <w:r w:rsidR="00E76E14" w:rsidRPr="00BC4650">
              <w:rPr>
                <w:rFonts w:ascii="Times New Roman" w:eastAsia="宋体" w:hAnsi="Times New Roman"/>
                <w:color w:val="000000" w:themeColor="text1"/>
                <w:sz w:val="24"/>
                <w:szCs w:val="24"/>
              </w:rPr>
              <w:t>25</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3</w:t>
            </w:r>
            <w:r w:rsidRPr="00BC4650">
              <w:rPr>
                <w:rFonts w:ascii="Times New Roman" w:eastAsia="宋体" w:hAnsi="Times New Roman" w:hint="eastAsia"/>
                <w:color w:val="000000" w:themeColor="text1"/>
                <w:sz w:val="24"/>
                <w:szCs w:val="24"/>
              </w:rPr>
              <w:t>的事故油池，</w:t>
            </w:r>
            <w:r w:rsidR="00CF6DC7" w:rsidRPr="00BC4650">
              <w:rPr>
                <w:rFonts w:ascii="Times New Roman" w:eastAsia="宋体" w:hAnsi="Times New Roman" w:hint="eastAsia"/>
                <w:color w:val="000000" w:themeColor="text1"/>
                <w:sz w:val="24"/>
                <w:szCs w:val="24"/>
              </w:rPr>
              <w:t>现</w:t>
            </w:r>
            <w:r w:rsidRPr="00BC4650">
              <w:rPr>
                <w:rFonts w:ascii="Times New Roman" w:eastAsia="宋体" w:hAnsi="Times New Roman" w:hint="eastAsia"/>
                <w:color w:val="000000" w:themeColor="text1"/>
                <w:sz w:val="24"/>
                <w:szCs w:val="24"/>
              </w:rPr>
              <w:t>有事故油池容积</w:t>
            </w:r>
            <w:r w:rsidR="00E76E14" w:rsidRPr="00BC4650">
              <w:rPr>
                <w:rFonts w:ascii="Times New Roman" w:eastAsia="宋体" w:hAnsi="Times New Roman"/>
                <w:color w:val="000000" w:themeColor="text1"/>
                <w:sz w:val="24"/>
                <w:szCs w:val="24"/>
              </w:rPr>
              <w:t>已按终期规模考虑，</w:t>
            </w:r>
            <w:r w:rsidRPr="00BC4650">
              <w:rPr>
                <w:rFonts w:ascii="Times New Roman" w:eastAsia="宋体" w:hAnsi="Times New Roman" w:hint="eastAsia"/>
                <w:color w:val="000000" w:themeColor="text1"/>
                <w:sz w:val="24"/>
                <w:szCs w:val="24"/>
              </w:rPr>
              <w:t>能够满足</w:t>
            </w:r>
            <w:r w:rsidR="00E76E14" w:rsidRPr="00BC4650">
              <w:rPr>
                <w:rFonts w:ascii="Times New Roman" w:eastAsia="宋体" w:hAnsi="Times New Roman" w:hint="eastAsia"/>
                <w:color w:val="000000" w:themeColor="text1"/>
                <w:sz w:val="24"/>
                <w:szCs w:val="24"/>
              </w:rPr>
              <w:t>终期</w:t>
            </w:r>
            <w:r w:rsidRPr="00BC4650">
              <w:rPr>
                <w:rFonts w:ascii="Times New Roman" w:eastAsia="宋体" w:hAnsi="Times New Roman" w:hint="eastAsia"/>
                <w:color w:val="000000" w:themeColor="text1"/>
                <w:sz w:val="24"/>
                <w:szCs w:val="24"/>
              </w:rPr>
              <w:t>变电站主变事故排油容量要求。</w:t>
            </w:r>
            <w:r w:rsidR="0061792B" w:rsidRPr="00BC4650">
              <w:rPr>
                <w:rFonts w:ascii="Times New Roman" w:eastAsia="宋体" w:hAnsi="Times New Roman"/>
                <w:color w:val="000000" w:themeColor="text1"/>
                <w:sz w:val="24"/>
                <w:szCs w:val="24"/>
              </w:rPr>
              <w:t>根据《火力发电厂与变电站设计防火标准》（</w:t>
            </w:r>
            <w:r w:rsidR="0061792B" w:rsidRPr="00BC4650">
              <w:rPr>
                <w:rFonts w:ascii="Times New Roman" w:eastAsia="宋体" w:hAnsi="Times New Roman"/>
                <w:color w:val="000000" w:themeColor="text1"/>
                <w:sz w:val="24"/>
                <w:szCs w:val="24"/>
              </w:rPr>
              <w:t>GB50229-2019</w:t>
            </w:r>
            <w:r w:rsidR="0061792B" w:rsidRPr="00BC4650">
              <w:rPr>
                <w:rFonts w:ascii="Times New Roman" w:eastAsia="宋体" w:hAnsi="Times New Roman"/>
                <w:color w:val="000000" w:themeColor="text1"/>
                <w:sz w:val="24"/>
                <w:szCs w:val="24"/>
              </w:rPr>
              <w:t>）条款</w:t>
            </w:r>
            <w:r w:rsidR="0061792B" w:rsidRPr="00BC4650">
              <w:rPr>
                <w:rFonts w:ascii="Times New Roman" w:eastAsia="宋体" w:hAnsi="Times New Roman"/>
                <w:color w:val="000000" w:themeColor="text1"/>
                <w:sz w:val="24"/>
                <w:szCs w:val="24"/>
              </w:rPr>
              <w:t>“6</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7</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 xml:space="preserve">7 </w:t>
            </w:r>
            <w:r w:rsidR="0061792B" w:rsidRPr="00BC4650">
              <w:rPr>
                <w:rFonts w:ascii="Times New Roman" w:eastAsia="宋体" w:hAnsi="Times New Roman"/>
                <w:color w:val="000000" w:themeColor="text1"/>
                <w:sz w:val="24"/>
                <w:szCs w:val="24"/>
              </w:rPr>
              <w:t>户内单台总油量为</w:t>
            </w:r>
            <w:r w:rsidR="0061792B" w:rsidRPr="00BC4650">
              <w:rPr>
                <w:rFonts w:ascii="Times New Roman" w:eastAsia="宋体" w:hAnsi="Times New Roman"/>
                <w:color w:val="000000" w:themeColor="text1"/>
                <w:sz w:val="24"/>
                <w:szCs w:val="24"/>
              </w:rPr>
              <w:t>100kg</w:t>
            </w:r>
            <w:r w:rsidR="0061792B" w:rsidRPr="00BC4650">
              <w:rPr>
                <w:rFonts w:ascii="Times New Roman" w:eastAsia="宋体" w:hAnsi="Times New Roman"/>
                <w:color w:val="000000" w:themeColor="text1"/>
                <w:sz w:val="24"/>
                <w:szCs w:val="24"/>
              </w:rPr>
              <w:t>以上的电气设备，应设置挡油设施及将事故油排至安全处的设施。挡油设施的容积宜按油量的</w:t>
            </w:r>
            <w:r w:rsidR="0061792B" w:rsidRPr="00BC4650">
              <w:rPr>
                <w:rFonts w:ascii="Times New Roman" w:eastAsia="宋体" w:hAnsi="Times New Roman"/>
                <w:color w:val="000000" w:themeColor="text1"/>
                <w:sz w:val="24"/>
                <w:szCs w:val="24"/>
              </w:rPr>
              <w:t>20</w:t>
            </w:r>
            <w:r w:rsidR="0061792B" w:rsidRPr="00BC4650">
              <w:rPr>
                <w:rFonts w:ascii="Times New Roman" w:eastAsia="宋体" w:hAnsi="Times New Roman"/>
                <w:color w:val="000000" w:themeColor="text1"/>
                <w:sz w:val="24"/>
                <w:szCs w:val="24"/>
              </w:rPr>
              <w:t>％设计。当不能满足上述要求时，应设置能容纳全部油量的贮油设施</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和</w:t>
            </w:r>
            <w:r w:rsidR="0061792B" w:rsidRPr="00BC4650">
              <w:rPr>
                <w:rFonts w:ascii="Times New Roman" w:eastAsia="宋体" w:hAnsi="Times New Roman"/>
                <w:color w:val="000000" w:themeColor="text1"/>
                <w:sz w:val="24"/>
                <w:szCs w:val="24"/>
              </w:rPr>
              <w:t>“6</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7</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 xml:space="preserve">8 </w:t>
            </w:r>
            <w:r w:rsidR="0061792B" w:rsidRPr="00BC4650">
              <w:rPr>
                <w:rFonts w:ascii="Times New Roman" w:eastAsia="宋体" w:hAnsi="Times New Roman"/>
                <w:color w:val="000000" w:themeColor="text1"/>
                <w:sz w:val="24"/>
                <w:szCs w:val="24"/>
              </w:rPr>
              <w:t>户外单台油量为</w:t>
            </w:r>
            <w:r w:rsidR="0061792B" w:rsidRPr="00BC4650">
              <w:rPr>
                <w:rFonts w:ascii="Times New Roman" w:eastAsia="宋体" w:hAnsi="Times New Roman"/>
                <w:color w:val="000000" w:themeColor="text1"/>
                <w:sz w:val="24"/>
                <w:szCs w:val="24"/>
              </w:rPr>
              <w:t>1000kg</w:t>
            </w:r>
            <w:r w:rsidR="0061792B" w:rsidRPr="00BC4650">
              <w:rPr>
                <w:rFonts w:ascii="Times New Roman" w:eastAsia="宋体" w:hAnsi="Times New Roman"/>
                <w:color w:val="000000" w:themeColor="text1"/>
                <w:sz w:val="24"/>
                <w:szCs w:val="24"/>
              </w:rPr>
              <w:t>以上的电气设备，应设置贮油或挡油设施，其容积宜按设备油量的</w:t>
            </w:r>
            <w:r w:rsidR="0061792B" w:rsidRPr="00BC4650">
              <w:rPr>
                <w:rFonts w:ascii="Times New Roman" w:eastAsia="宋体" w:hAnsi="Times New Roman"/>
                <w:color w:val="000000" w:themeColor="text1"/>
                <w:sz w:val="24"/>
                <w:szCs w:val="24"/>
              </w:rPr>
              <w:t>20</w:t>
            </w:r>
            <w:r w:rsidR="0061792B" w:rsidRPr="00BC4650">
              <w:rPr>
                <w:rFonts w:ascii="Times New Roman" w:eastAsia="宋体" w:hAnsi="Times New Roman"/>
                <w:color w:val="000000" w:themeColor="text1"/>
                <w:sz w:val="24"/>
                <w:szCs w:val="24"/>
              </w:rPr>
              <w:t>％设计，并能将事故油排至总事故贮油池。总事故贮油池的容量应按其接入的油量最大的一台设备确定，并设置油水分离装置。当不能满足上述要求时，应设置能容纳相应电气设备全部油量的贮油设施，并设置油水分离装置。贮油或挡油设施应大于设备外廓每边各</w:t>
            </w:r>
            <w:r w:rsidR="0061792B" w:rsidRPr="00BC4650">
              <w:rPr>
                <w:rFonts w:ascii="Times New Roman" w:eastAsia="宋体" w:hAnsi="Times New Roman"/>
                <w:color w:val="000000" w:themeColor="text1"/>
                <w:sz w:val="24"/>
                <w:szCs w:val="24"/>
              </w:rPr>
              <w:t>1m</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w:t>
            </w:r>
            <w:r w:rsidR="0061792B" w:rsidRPr="00BC4650">
              <w:rPr>
                <w:rFonts w:ascii="Times New Roman" w:eastAsia="宋体" w:hAnsi="Times New Roman"/>
                <w:color w:val="000000" w:themeColor="text1"/>
                <w:sz w:val="24"/>
                <w:szCs w:val="24"/>
              </w:rPr>
              <w:t>之规定，</w:t>
            </w:r>
            <w:r w:rsidR="000435F8" w:rsidRPr="00BC4650">
              <w:rPr>
                <w:rFonts w:ascii="Times New Roman" w:eastAsia="宋体" w:hAnsi="Times New Roman" w:hint="eastAsia"/>
                <w:color w:val="000000" w:themeColor="text1"/>
                <w:sz w:val="24"/>
                <w:szCs w:val="24"/>
              </w:rPr>
              <w:t>现有</w:t>
            </w:r>
            <w:r w:rsidR="0061792B" w:rsidRPr="00BC4650">
              <w:rPr>
                <w:rFonts w:ascii="Times New Roman" w:eastAsia="宋体" w:hAnsi="Times New Roman"/>
                <w:color w:val="000000" w:themeColor="text1"/>
                <w:sz w:val="24"/>
                <w:szCs w:val="24"/>
              </w:rPr>
              <w:t>变压器油体积约</w:t>
            </w:r>
            <w:r w:rsidR="006600B1" w:rsidRPr="00BC4650">
              <w:rPr>
                <w:rFonts w:ascii="Times New Roman" w:eastAsia="宋体" w:hAnsi="Times New Roman" w:hint="eastAsia"/>
                <w:color w:val="000000" w:themeColor="text1"/>
                <w:sz w:val="24"/>
                <w:szCs w:val="24"/>
              </w:rPr>
              <w:t>2</w:t>
            </w:r>
            <w:r w:rsidR="006600B1" w:rsidRPr="00BC4650">
              <w:rPr>
                <w:rFonts w:ascii="Times New Roman" w:eastAsia="宋体" w:hAnsi="Times New Roman"/>
                <w:color w:val="000000" w:themeColor="text1"/>
                <w:sz w:val="24"/>
                <w:szCs w:val="24"/>
              </w:rPr>
              <w:t>0</w:t>
            </w:r>
            <w:r w:rsidR="0061792B" w:rsidRPr="00BC4650">
              <w:rPr>
                <w:rFonts w:ascii="Times New Roman" w:eastAsia="宋体" w:hAnsi="Times New Roman"/>
                <w:color w:val="000000" w:themeColor="text1"/>
                <w:sz w:val="24"/>
                <w:szCs w:val="24"/>
              </w:rPr>
              <w:t>m</w:t>
            </w:r>
            <w:r w:rsidR="0061792B" w:rsidRPr="00BC4650">
              <w:rPr>
                <w:rFonts w:ascii="Times New Roman" w:eastAsia="宋体" w:hAnsi="Times New Roman"/>
                <w:color w:val="000000" w:themeColor="text1"/>
                <w:sz w:val="24"/>
                <w:szCs w:val="24"/>
                <w:vertAlign w:val="superscript"/>
              </w:rPr>
              <w:t>3</w:t>
            </w:r>
            <w:r w:rsidR="0061792B" w:rsidRPr="00BC4650">
              <w:rPr>
                <w:rFonts w:ascii="Times New Roman" w:eastAsia="宋体" w:hAnsi="Times New Roman"/>
                <w:color w:val="000000" w:themeColor="text1"/>
                <w:sz w:val="24"/>
                <w:szCs w:val="24"/>
              </w:rPr>
              <w:t>。同时考虑到</w:t>
            </w:r>
            <w:r w:rsidR="006600B1" w:rsidRPr="00BC4650">
              <w:rPr>
                <w:rFonts w:ascii="Times New Roman" w:eastAsia="宋体" w:hAnsi="Times New Roman" w:hint="eastAsia"/>
                <w:color w:val="000000" w:themeColor="text1"/>
                <w:sz w:val="24"/>
                <w:szCs w:val="24"/>
              </w:rPr>
              <w:t>终期规模和</w:t>
            </w:r>
            <w:r w:rsidR="0061792B" w:rsidRPr="00BC4650">
              <w:rPr>
                <w:rFonts w:ascii="Times New Roman" w:eastAsia="宋体" w:hAnsi="Times New Roman"/>
                <w:color w:val="000000" w:themeColor="text1"/>
                <w:sz w:val="24"/>
                <w:szCs w:val="24"/>
              </w:rPr>
              <w:t>可能有雨水进入事故油池等情况，影响事故油池有效容积</w:t>
            </w:r>
            <w:r w:rsidR="0061792B" w:rsidRPr="00BC4650">
              <w:rPr>
                <w:rFonts w:ascii="Times New Roman" w:eastAsia="宋体" w:hAnsi="Times New Roman" w:hint="eastAsia"/>
                <w:color w:val="000000" w:themeColor="text1"/>
                <w:sz w:val="24"/>
                <w:szCs w:val="24"/>
              </w:rPr>
              <w:t>。</w:t>
            </w:r>
            <w:r w:rsidR="0061792B" w:rsidRPr="00BC4650">
              <w:rPr>
                <w:rFonts w:ascii="Times New Roman" w:eastAsia="宋体" w:hAnsi="Times New Roman"/>
                <w:color w:val="000000" w:themeColor="text1"/>
                <w:sz w:val="24"/>
                <w:szCs w:val="24"/>
              </w:rPr>
              <w:t>因此，为满足事故油收集要求，</w:t>
            </w:r>
            <w:r w:rsidR="0061792B" w:rsidRPr="00BC4650">
              <w:rPr>
                <w:rFonts w:ascii="Times New Roman" w:eastAsia="宋体" w:hAnsi="Times New Roman" w:hint="eastAsia"/>
                <w:color w:val="000000" w:themeColor="text1"/>
                <w:sz w:val="24"/>
                <w:szCs w:val="24"/>
              </w:rPr>
              <w:t>现有</w:t>
            </w:r>
            <w:r w:rsidR="0061792B" w:rsidRPr="00BC4650">
              <w:rPr>
                <w:rFonts w:ascii="Times New Roman" w:eastAsia="宋体" w:hAnsi="Times New Roman"/>
                <w:color w:val="000000" w:themeColor="text1"/>
                <w:sz w:val="24"/>
                <w:szCs w:val="24"/>
              </w:rPr>
              <w:t>变电站内</w:t>
            </w:r>
            <w:r w:rsidR="0061792B" w:rsidRPr="00BC4650">
              <w:rPr>
                <w:rFonts w:ascii="Times New Roman" w:eastAsia="宋体" w:hAnsi="Times New Roman" w:hint="eastAsia"/>
                <w:color w:val="000000" w:themeColor="text1"/>
                <w:sz w:val="24"/>
                <w:szCs w:val="24"/>
              </w:rPr>
              <w:t>已经</w:t>
            </w:r>
            <w:r w:rsidR="0061792B" w:rsidRPr="00BC4650">
              <w:rPr>
                <w:rFonts w:ascii="Times New Roman" w:eastAsia="宋体" w:hAnsi="Times New Roman"/>
                <w:color w:val="000000" w:themeColor="text1"/>
                <w:sz w:val="24"/>
                <w:szCs w:val="24"/>
              </w:rPr>
              <w:t>建设有效容积</w:t>
            </w:r>
            <w:r w:rsidR="0061792B" w:rsidRPr="00BC4650">
              <w:rPr>
                <w:rFonts w:ascii="Times New Roman" w:eastAsia="宋体" w:hAnsi="Times New Roman" w:hint="eastAsia"/>
                <w:color w:val="000000" w:themeColor="text1"/>
                <w:sz w:val="24"/>
                <w:szCs w:val="24"/>
              </w:rPr>
              <w:t>约</w:t>
            </w:r>
            <w:r w:rsidR="0061792B" w:rsidRPr="00BC4650">
              <w:rPr>
                <w:rFonts w:ascii="Times New Roman" w:eastAsia="宋体" w:hAnsi="Times New Roman" w:hint="eastAsia"/>
                <w:color w:val="000000" w:themeColor="text1"/>
                <w:sz w:val="24"/>
                <w:szCs w:val="24"/>
              </w:rPr>
              <w:t>2</w:t>
            </w:r>
            <w:r w:rsidR="0061792B" w:rsidRPr="00BC4650">
              <w:rPr>
                <w:rFonts w:ascii="Times New Roman" w:eastAsia="宋体" w:hAnsi="Times New Roman"/>
                <w:color w:val="000000" w:themeColor="text1"/>
                <w:sz w:val="24"/>
                <w:szCs w:val="24"/>
              </w:rPr>
              <w:t>5m</w:t>
            </w:r>
            <w:r w:rsidR="0061792B" w:rsidRPr="00BC4650">
              <w:rPr>
                <w:rFonts w:ascii="Times New Roman" w:eastAsia="宋体" w:hAnsi="Times New Roman"/>
                <w:color w:val="000000" w:themeColor="text1"/>
                <w:sz w:val="24"/>
                <w:szCs w:val="24"/>
                <w:vertAlign w:val="superscript"/>
              </w:rPr>
              <w:t>3</w:t>
            </w:r>
            <w:r w:rsidR="0061792B" w:rsidRPr="00BC4650">
              <w:rPr>
                <w:rFonts w:ascii="Times New Roman" w:eastAsia="宋体" w:hAnsi="Times New Roman"/>
                <w:color w:val="000000" w:themeColor="text1"/>
                <w:sz w:val="24"/>
                <w:szCs w:val="24"/>
              </w:rPr>
              <w:t>的事故油池，能够满足事故油容纳要求，</w:t>
            </w:r>
            <w:r w:rsidRPr="00BC4650">
              <w:rPr>
                <w:rFonts w:ascii="Times New Roman" w:eastAsia="宋体" w:hAnsi="Times New Roman" w:hint="eastAsia"/>
                <w:color w:val="000000" w:themeColor="text1"/>
                <w:sz w:val="24"/>
                <w:szCs w:val="24"/>
              </w:rPr>
              <w:t>变压器基础排油槽与事故油池相连，</w:t>
            </w:r>
            <w:r w:rsidRPr="00BC4650">
              <w:rPr>
                <w:rFonts w:ascii="Times New Roman" w:eastAsia="宋体" w:hAnsi="Times New Roman" w:hint="eastAsia"/>
                <w:color w:val="000000" w:themeColor="text1"/>
                <w:sz w:val="24"/>
              </w:rPr>
              <w:t>主变</w:t>
            </w:r>
            <w:r w:rsidRPr="00BC4650">
              <w:rPr>
                <w:rFonts w:ascii="Times New Roman" w:eastAsia="宋体" w:hAnsi="Times New Roman"/>
                <w:color w:val="000000" w:themeColor="text1"/>
                <w:sz w:val="24"/>
              </w:rPr>
              <w:t>一般情况下不会有油排出，</w:t>
            </w:r>
            <w:r w:rsidRPr="00BC4650">
              <w:rPr>
                <w:rFonts w:ascii="Times New Roman" w:eastAsia="宋体" w:hAnsi="Times New Roman" w:hint="eastAsia"/>
                <w:color w:val="000000" w:themeColor="text1"/>
                <w:sz w:val="24"/>
              </w:rPr>
              <w:t>事故发生概率极低，</w:t>
            </w:r>
            <w:r w:rsidRPr="00BC4650">
              <w:rPr>
                <w:rFonts w:ascii="Times New Roman" w:eastAsia="宋体" w:hAnsi="Times New Roman" w:hint="eastAsia"/>
                <w:color w:val="000000" w:themeColor="text1"/>
                <w:sz w:val="24"/>
                <w:szCs w:val="24"/>
              </w:rPr>
              <w:t>仅</w:t>
            </w:r>
            <w:r w:rsidRPr="00BC4650">
              <w:rPr>
                <w:rFonts w:ascii="Times New Roman" w:eastAsia="宋体" w:hAnsi="Times New Roman"/>
                <w:color w:val="000000" w:themeColor="text1"/>
                <w:sz w:val="24"/>
              </w:rPr>
              <w:t>在发生事故时变压器油将排入事故油池中，</w:t>
            </w:r>
            <w:r w:rsidRPr="00BC4650">
              <w:rPr>
                <w:rFonts w:ascii="Times New Roman" w:eastAsia="宋体" w:hAnsi="Times New Roman" w:hint="eastAsia"/>
                <w:color w:val="000000" w:themeColor="text1"/>
                <w:sz w:val="24"/>
              </w:rPr>
              <w:t>建设单位委托</w:t>
            </w:r>
            <w:r w:rsidR="00D05139" w:rsidRPr="00BC4650">
              <w:rPr>
                <w:rFonts w:ascii="Times New Roman" w:eastAsia="宋体" w:hAnsi="Times New Roman" w:hint="eastAsia"/>
                <w:color w:val="000000" w:themeColor="text1"/>
                <w:sz w:val="24"/>
              </w:rPr>
              <w:t>持有危险废物经营许可证</w:t>
            </w:r>
            <w:r w:rsidRPr="00BC4650">
              <w:rPr>
                <w:rFonts w:ascii="Times New Roman" w:eastAsia="宋体" w:hAnsi="Times New Roman" w:hint="eastAsia"/>
                <w:color w:val="000000" w:themeColor="text1"/>
                <w:sz w:val="24"/>
                <w:szCs w:val="24"/>
              </w:rPr>
              <w:t>的</w:t>
            </w:r>
            <w:r w:rsidRPr="00BC4650">
              <w:rPr>
                <w:rFonts w:ascii="Times New Roman" w:eastAsia="宋体" w:hAnsi="Times New Roman"/>
                <w:color w:val="000000" w:themeColor="text1"/>
                <w:sz w:val="24"/>
              </w:rPr>
              <w:t>单位对</w:t>
            </w:r>
            <w:r w:rsidRPr="00BC4650">
              <w:rPr>
                <w:rFonts w:ascii="Times New Roman" w:eastAsia="宋体" w:hAnsi="Times New Roman" w:hint="eastAsia"/>
                <w:color w:val="000000" w:themeColor="text1"/>
                <w:sz w:val="24"/>
              </w:rPr>
              <w:t>事故废</w:t>
            </w:r>
            <w:r w:rsidRPr="00BC4650">
              <w:rPr>
                <w:rFonts w:ascii="Times New Roman" w:eastAsia="宋体" w:hAnsi="Times New Roman"/>
                <w:color w:val="000000" w:themeColor="text1"/>
                <w:sz w:val="24"/>
              </w:rPr>
              <w:t>油</w:t>
            </w:r>
            <w:r w:rsidRPr="00BC4650">
              <w:rPr>
                <w:rFonts w:ascii="Times New Roman" w:eastAsia="宋体" w:hAnsi="Times New Roman" w:hint="eastAsia"/>
                <w:color w:val="000000" w:themeColor="text1"/>
                <w:sz w:val="24"/>
              </w:rPr>
              <w:t>直接</w:t>
            </w:r>
            <w:r w:rsidRPr="00BC4650">
              <w:rPr>
                <w:rFonts w:ascii="Times New Roman" w:eastAsia="宋体" w:hAnsi="Times New Roman"/>
                <w:color w:val="000000" w:themeColor="text1"/>
                <w:sz w:val="24"/>
              </w:rPr>
              <w:t>回收处理，</w:t>
            </w:r>
            <w:r w:rsidRPr="00BC4650">
              <w:rPr>
                <w:rFonts w:ascii="Times New Roman" w:eastAsia="宋体" w:hAnsi="Times New Roman" w:hint="eastAsia"/>
                <w:color w:val="000000" w:themeColor="text1"/>
                <w:sz w:val="24"/>
              </w:rPr>
              <w:t>不在站内储存也</w:t>
            </w:r>
            <w:r w:rsidRPr="00BC4650">
              <w:rPr>
                <w:rFonts w:ascii="Times New Roman" w:eastAsia="宋体" w:hAnsi="Times New Roman"/>
                <w:color w:val="000000" w:themeColor="text1"/>
                <w:sz w:val="24"/>
              </w:rPr>
              <w:t>不外排</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szCs w:val="24"/>
              </w:rPr>
              <w:t>保证做到</w:t>
            </w:r>
            <w:r w:rsidRPr="00BC4650">
              <w:rPr>
                <w:rFonts w:ascii="Times New Roman" w:eastAsia="宋体" w:hAnsi="Times New Roman" w:hint="eastAsia"/>
                <w:color w:val="000000" w:themeColor="text1"/>
                <w:sz w:val="24"/>
                <w:szCs w:val="24"/>
              </w:rPr>
              <w:t>事故废油无害</w:t>
            </w:r>
            <w:r w:rsidRPr="00BC4650">
              <w:rPr>
                <w:rFonts w:ascii="Times New Roman" w:eastAsia="宋体" w:hAnsi="Times New Roman"/>
                <w:color w:val="000000" w:themeColor="text1"/>
                <w:sz w:val="24"/>
              </w:rPr>
              <w:t>处置率</w:t>
            </w:r>
            <w:r w:rsidRPr="00BC4650">
              <w:rPr>
                <w:rFonts w:ascii="Times New Roman" w:eastAsia="宋体" w:hAnsi="Times New Roman"/>
                <w:color w:val="000000" w:themeColor="text1"/>
                <w:sz w:val="24"/>
              </w:rPr>
              <w:t>100%</w:t>
            </w:r>
            <w:r w:rsidRPr="00BC4650">
              <w:rPr>
                <w:rFonts w:ascii="Times New Roman" w:eastAsia="宋体" w:hAnsi="Times New Roman" w:hint="eastAsia"/>
                <w:color w:val="000000" w:themeColor="text1"/>
                <w:sz w:val="24"/>
                <w:szCs w:val="24"/>
              </w:rPr>
              <w:t>。经调查，原变电站运行期间没有发生过变压器油更换和泄漏，无废油产生。</w:t>
            </w:r>
          </w:p>
          <w:p w14:paraId="590B2599" w14:textId="217D950B" w:rsidR="004C3381"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铅酸蓄电池：现有</w:t>
            </w:r>
            <w:r w:rsidRPr="00BC4650">
              <w:rPr>
                <w:rFonts w:ascii="Times New Roman" w:eastAsia="宋体" w:hAnsi="Times New Roman"/>
                <w:color w:val="000000" w:themeColor="text1"/>
                <w:sz w:val="24"/>
                <w:szCs w:val="24"/>
              </w:rPr>
              <w:t>变电站</w:t>
            </w:r>
            <w:r w:rsidRPr="00BC4650">
              <w:rPr>
                <w:rFonts w:ascii="Times New Roman" w:eastAsia="宋体" w:hAnsi="Times New Roman" w:hint="eastAsia"/>
                <w:color w:val="000000" w:themeColor="text1"/>
                <w:sz w:val="24"/>
                <w:szCs w:val="24"/>
              </w:rPr>
              <w:t>内使用铅酸蓄电池</w:t>
            </w:r>
            <w:r w:rsidRPr="00BC4650">
              <w:rPr>
                <w:rFonts w:ascii="Times New Roman" w:eastAsia="宋体" w:hAnsi="Times New Roman"/>
                <w:color w:val="000000" w:themeColor="text1"/>
                <w:sz w:val="24"/>
                <w:szCs w:val="24"/>
              </w:rPr>
              <w:t>1</w:t>
            </w:r>
            <w:r w:rsidR="0061792B" w:rsidRPr="00BC4650">
              <w:rPr>
                <w:rFonts w:ascii="Times New Roman" w:eastAsia="宋体" w:hAnsi="Times New Roman"/>
                <w:color w:val="000000" w:themeColor="text1"/>
                <w:sz w:val="24"/>
                <w:szCs w:val="24"/>
              </w:rPr>
              <w:t>0</w:t>
            </w:r>
            <w:r w:rsidRPr="00BC4650">
              <w:rPr>
                <w:rFonts w:ascii="Times New Roman" w:eastAsia="宋体" w:hAnsi="Times New Roman"/>
                <w:color w:val="000000" w:themeColor="text1"/>
                <w:sz w:val="24"/>
                <w:szCs w:val="24"/>
              </w:rPr>
              <w:t>8</w:t>
            </w:r>
            <w:r w:rsidRPr="00BC4650">
              <w:rPr>
                <w:rFonts w:ascii="Times New Roman" w:eastAsia="宋体" w:hAnsi="Times New Roman" w:hint="eastAsia"/>
                <w:color w:val="000000" w:themeColor="text1"/>
                <w:sz w:val="24"/>
                <w:szCs w:val="24"/>
              </w:rPr>
              <w:t>只，是</w:t>
            </w:r>
            <w:r w:rsidR="00BC2BF2" w:rsidRPr="00BC4650">
              <w:rPr>
                <w:rFonts w:ascii="Times New Roman" w:eastAsia="宋体" w:hAnsi="Times New Roman" w:hint="eastAsia"/>
                <w:color w:val="000000" w:themeColor="text1"/>
                <w:sz w:val="24"/>
                <w:szCs w:val="24"/>
              </w:rPr>
              <w:t>变电站建成时设置</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电池使用寿命约</w:t>
            </w:r>
            <w:r w:rsidRPr="00BC4650">
              <w:rPr>
                <w:rFonts w:ascii="Times New Roman" w:eastAsia="宋体" w:hAnsi="Times New Roman" w:hint="eastAsia"/>
                <w:color w:val="000000" w:themeColor="text1"/>
                <w:sz w:val="24"/>
                <w:szCs w:val="24"/>
              </w:rPr>
              <w:t>15</w:t>
            </w:r>
            <w:r w:rsidRPr="00BC4650">
              <w:rPr>
                <w:rFonts w:ascii="Times New Roman" w:eastAsia="宋体" w:hAnsi="Times New Roman" w:hint="eastAsia"/>
                <w:color w:val="000000" w:themeColor="text1"/>
                <w:sz w:val="24"/>
                <w:szCs w:val="24"/>
              </w:rPr>
              <w:t>年，</w:t>
            </w:r>
            <w:r w:rsidRPr="00BC4650">
              <w:rPr>
                <w:rFonts w:ascii="Times New Roman" w:eastAsia="宋体" w:hAnsi="Times New Roman"/>
                <w:color w:val="000000" w:themeColor="text1"/>
                <w:sz w:val="24"/>
                <w:szCs w:val="24"/>
              </w:rPr>
              <w:t>根据电池具体使用情况确定是否更换。铅酸蓄电池</w:t>
            </w:r>
            <w:r w:rsidRPr="00BC4650">
              <w:rPr>
                <w:rFonts w:ascii="Times New Roman" w:eastAsia="宋体" w:hAnsi="Times New Roman" w:hint="eastAsia"/>
                <w:color w:val="000000" w:themeColor="text1"/>
                <w:sz w:val="24"/>
                <w:szCs w:val="24"/>
              </w:rPr>
              <w:t>使用寿命长、更换频率低，</w:t>
            </w:r>
            <w:r w:rsidRPr="00BC4650">
              <w:rPr>
                <w:rFonts w:ascii="Times New Roman" w:eastAsia="宋体" w:hAnsi="Times New Roman"/>
                <w:color w:val="000000" w:themeColor="text1"/>
                <w:sz w:val="24"/>
                <w:szCs w:val="24"/>
              </w:rPr>
              <w:t>若</w:t>
            </w:r>
            <w:r w:rsidRPr="00BC4650">
              <w:rPr>
                <w:rFonts w:ascii="Times New Roman" w:eastAsia="宋体" w:hAnsi="Times New Roman" w:hint="eastAsia"/>
                <w:color w:val="000000" w:themeColor="text1"/>
                <w:sz w:val="24"/>
                <w:szCs w:val="24"/>
              </w:rPr>
              <w:t>需</w:t>
            </w:r>
            <w:r w:rsidRPr="00BC4650">
              <w:rPr>
                <w:rFonts w:ascii="Times New Roman" w:eastAsia="宋体" w:hAnsi="Times New Roman"/>
                <w:color w:val="000000" w:themeColor="text1"/>
                <w:sz w:val="24"/>
                <w:szCs w:val="24"/>
              </w:rPr>
              <w:t>更换</w:t>
            </w:r>
            <w:r w:rsidRPr="00BC4650">
              <w:rPr>
                <w:rFonts w:ascii="Times New Roman" w:eastAsia="宋体" w:hAnsi="Times New Roman" w:hint="eastAsia"/>
                <w:color w:val="000000" w:themeColor="text1"/>
                <w:sz w:val="24"/>
                <w:szCs w:val="24"/>
              </w:rPr>
              <w:t>，蓄电池以新换旧时，委托</w:t>
            </w:r>
            <w:r w:rsidR="00D05139" w:rsidRPr="00BC4650">
              <w:rPr>
                <w:rFonts w:ascii="Times New Roman" w:eastAsia="宋体" w:hAnsi="Times New Roman" w:hint="eastAsia"/>
                <w:color w:val="000000" w:themeColor="text1"/>
                <w:sz w:val="24"/>
                <w:szCs w:val="24"/>
              </w:rPr>
              <w:t>持</w:t>
            </w:r>
            <w:r w:rsidRPr="00BC4650">
              <w:rPr>
                <w:rFonts w:ascii="Times New Roman" w:eastAsia="宋体" w:hAnsi="Times New Roman" w:hint="eastAsia"/>
                <w:color w:val="000000" w:themeColor="text1"/>
                <w:sz w:val="24"/>
                <w:szCs w:val="24"/>
              </w:rPr>
              <w:t>有危险废物经营许可证的</w:t>
            </w:r>
            <w:r w:rsidRPr="00BC4650">
              <w:rPr>
                <w:rFonts w:ascii="Times New Roman" w:eastAsia="宋体" w:hAnsi="Times New Roman"/>
                <w:color w:val="000000" w:themeColor="text1"/>
                <w:sz w:val="24"/>
              </w:rPr>
              <w:t>单位</w:t>
            </w:r>
            <w:r w:rsidRPr="00BC4650">
              <w:rPr>
                <w:rFonts w:ascii="Times New Roman" w:eastAsia="宋体" w:hAnsi="Times New Roman" w:hint="eastAsia"/>
                <w:color w:val="000000" w:themeColor="text1"/>
                <w:sz w:val="24"/>
                <w:szCs w:val="24"/>
              </w:rPr>
              <w:t>直接将</w:t>
            </w:r>
            <w:r w:rsidRPr="00BC4650">
              <w:rPr>
                <w:rFonts w:ascii="Times New Roman" w:eastAsia="宋体" w:hAnsi="Times New Roman"/>
                <w:color w:val="000000" w:themeColor="text1"/>
                <w:sz w:val="24"/>
                <w:szCs w:val="24"/>
              </w:rPr>
              <w:t>废</w:t>
            </w:r>
            <w:r w:rsidRPr="00BC4650">
              <w:rPr>
                <w:rFonts w:ascii="Times New Roman" w:eastAsia="宋体" w:hAnsi="Times New Roman"/>
                <w:color w:val="000000" w:themeColor="text1"/>
                <w:sz w:val="24"/>
                <w:szCs w:val="24"/>
              </w:rPr>
              <w:lastRenderedPageBreak/>
              <w:t>旧</w:t>
            </w:r>
            <w:r w:rsidRPr="00BC4650">
              <w:rPr>
                <w:rFonts w:ascii="Times New Roman" w:eastAsia="宋体" w:hAnsi="Times New Roman" w:hint="eastAsia"/>
                <w:color w:val="000000" w:themeColor="text1"/>
                <w:sz w:val="24"/>
                <w:szCs w:val="24"/>
              </w:rPr>
              <w:t>蓄电池回收处置</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不在变电站内存放，</w:t>
            </w:r>
            <w:r w:rsidRPr="00BC4650">
              <w:rPr>
                <w:rFonts w:ascii="Times New Roman" w:eastAsia="宋体" w:hAnsi="Times New Roman"/>
                <w:color w:val="000000" w:themeColor="text1"/>
                <w:sz w:val="24"/>
                <w:szCs w:val="24"/>
              </w:rPr>
              <w:t>保证做到</w:t>
            </w:r>
            <w:r w:rsidRPr="00BC4650">
              <w:rPr>
                <w:rFonts w:ascii="Times New Roman" w:eastAsia="宋体" w:hAnsi="Times New Roman" w:hint="eastAsia"/>
                <w:color w:val="000000" w:themeColor="text1"/>
                <w:sz w:val="24"/>
                <w:szCs w:val="24"/>
              </w:rPr>
              <w:t>废旧</w:t>
            </w:r>
            <w:r w:rsidRPr="00BC4650">
              <w:rPr>
                <w:rFonts w:ascii="Times New Roman" w:eastAsia="宋体" w:hAnsi="Times New Roman"/>
                <w:color w:val="000000" w:themeColor="text1"/>
                <w:sz w:val="24"/>
                <w:szCs w:val="24"/>
              </w:rPr>
              <w:t>蓄电池</w:t>
            </w:r>
            <w:r w:rsidRPr="00BC4650">
              <w:rPr>
                <w:rFonts w:ascii="Times New Roman" w:eastAsia="宋体" w:hAnsi="Times New Roman" w:hint="eastAsia"/>
                <w:color w:val="000000" w:themeColor="text1"/>
                <w:sz w:val="24"/>
                <w:szCs w:val="24"/>
              </w:rPr>
              <w:t>无害</w:t>
            </w:r>
            <w:r w:rsidRPr="00BC4650">
              <w:rPr>
                <w:rFonts w:ascii="Times New Roman" w:eastAsia="宋体" w:hAnsi="Times New Roman"/>
                <w:color w:val="000000" w:themeColor="text1"/>
                <w:sz w:val="24"/>
              </w:rPr>
              <w:t>处置率</w:t>
            </w:r>
            <w:r w:rsidRPr="00BC4650">
              <w:rPr>
                <w:rFonts w:ascii="Times New Roman" w:eastAsia="宋体" w:hAnsi="Times New Roman"/>
                <w:color w:val="000000" w:themeColor="text1"/>
                <w:sz w:val="24"/>
              </w:rPr>
              <w:t>100%</w:t>
            </w:r>
            <w:r w:rsidRPr="00BC4650">
              <w:rPr>
                <w:rFonts w:ascii="Times New Roman" w:eastAsia="宋体" w:hAnsi="Times New Roman" w:hint="eastAsia"/>
                <w:color w:val="000000" w:themeColor="text1"/>
                <w:sz w:val="24"/>
              </w:rPr>
              <w:t>。</w:t>
            </w:r>
            <w:r w:rsidRPr="00BC4650">
              <w:rPr>
                <w:rFonts w:ascii="Times New Roman" w:eastAsia="宋体" w:hAnsi="Times New Roman" w:hint="eastAsia"/>
                <w:color w:val="000000" w:themeColor="text1"/>
                <w:sz w:val="24"/>
                <w:szCs w:val="24"/>
              </w:rPr>
              <w:t>经调查，原变电站运行期间没有发生过铅酸蓄电池更换和泄漏事故，无废旧蓄电池产生。</w:t>
            </w:r>
          </w:p>
          <w:p w14:paraId="219FCBE1" w14:textId="7650DAA0" w:rsidR="001D797F" w:rsidRPr="00BC4650" w:rsidRDefault="004C3381" w:rsidP="004C33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此外</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现有变电站内</w:t>
            </w:r>
            <w:r w:rsidR="00BC2BF2" w:rsidRPr="00BC4650">
              <w:rPr>
                <w:rFonts w:ascii="Times New Roman" w:eastAsia="宋体" w:hAnsi="Times New Roman" w:hint="eastAsia"/>
                <w:color w:val="000000" w:themeColor="text1"/>
                <w:sz w:val="24"/>
                <w:szCs w:val="24"/>
              </w:rPr>
              <w:t>外</w:t>
            </w:r>
            <w:r w:rsidRPr="00BC4650">
              <w:rPr>
                <w:rFonts w:ascii="Times New Roman" w:eastAsia="宋体" w:hAnsi="Times New Roman"/>
                <w:color w:val="000000" w:themeColor="text1"/>
                <w:sz w:val="24"/>
                <w:szCs w:val="24"/>
              </w:rPr>
              <w:t>已经修</w:t>
            </w:r>
            <w:r w:rsidRPr="00BC4650">
              <w:rPr>
                <w:rFonts w:ascii="Times New Roman" w:eastAsia="宋体" w:hAnsi="Times New Roman" w:hint="eastAsia"/>
                <w:color w:val="000000" w:themeColor="text1"/>
                <w:sz w:val="24"/>
                <w:szCs w:val="24"/>
              </w:rPr>
              <w:t>建了边坡、</w:t>
            </w:r>
            <w:r w:rsidRPr="00BC4650">
              <w:rPr>
                <w:rFonts w:ascii="Times New Roman" w:eastAsia="宋体" w:hAnsi="Times New Roman"/>
                <w:color w:val="000000" w:themeColor="text1"/>
                <w:sz w:val="24"/>
                <w:szCs w:val="24"/>
              </w:rPr>
              <w:t>挡墙和截排水沟，</w:t>
            </w:r>
            <w:r w:rsidRPr="00BC4650">
              <w:rPr>
                <w:rFonts w:ascii="Times New Roman" w:eastAsia="宋体" w:hAnsi="Times New Roman" w:hint="eastAsia"/>
                <w:color w:val="000000" w:themeColor="text1"/>
                <w:sz w:val="24"/>
                <w:szCs w:val="24"/>
              </w:rPr>
              <w:t>已经</w:t>
            </w:r>
            <w:r w:rsidRPr="00BC4650">
              <w:rPr>
                <w:rFonts w:ascii="Times New Roman" w:eastAsia="宋体" w:hAnsi="Times New Roman"/>
                <w:color w:val="000000" w:themeColor="text1"/>
                <w:sz w:val="24"/>
                <w:szCs w:val="24"/>
              </w:rPr>
              <w:t>修建</w:t>
            </w:r>
            <w:r w:rsidRPr="00BC4650">
              <w:rPr>
                <w:rFonts w:ascii="Times New Roman" w:eastAsia="宋体" w:hAnsi="Times New Roman" w:hint="eastAsia"/>
                <w:color w:val="000000" w:themeColor="text1"/>
                <w:sz w:val="24"/>
                <w:szCs w:val="24"/>
              </w:rPr>
              <w:t>了</w:t>
            </w:r>
            <w:r w:rsidRPr="00BC4650">
              <w:rPr>
                <w:rFonts w:ascii="Times New Roman" w:eastAsia="宋体" w:hAnsi="Times New Roman"/>
                <w:color w:val="000000" w:themeColor="text1"/>
                <w:sz w:val="24"/>
                <w:szCs w:val="24"/>
              </w:rPr>
              <w:t>雨污分流系统，</w:t>
            </w:r>
            <w:r w:rsidRPr="00BC4650">
              <w:rPr>
                <w:rFonts w:ascii="Times New Roman" w:eastAsia="宋体" w:hAnsi="Times New Roman" w:hint="eastAsia"/>
                <w:color w:val="000000" w:themeColor="text1"/>
                <w:sz w:val="24"/>
                <w:szCs w:val="24"/>
              </w:rPr>
              <w:t>雨水由站内排水沟直接排到站址西</w:t>
            </w:r>
            <w:r w:rsidR="00BC2BF2" w:rsidRPr="00BC4650">
              <w:rPr>
                <w:rFonts w:ascii="Times New Roman" w:eastAsia="宋体" w:hAnsi="Times New Roman" w:hint="eastAsia"/>
                <w:color w:val="000000" w:themeColor="text1"/>
                <w:sz w:val="24"/>
                <w:szCs w:val="24"/>
              </w:rPr>
              <w:t>北角</w:t>
            </w:r>
            <w:r w:rsidRPr="00BC4650">
              <w:rPr>
                <w:rFonts w:ascii="Times New Roman" w:eastAsia="宋体" w:hAnsi="Times New Roman" w:hint="eastAsia"/>
                <w:color w:val="000000" w:themeColor="text1"/>
                <w:sz w:val="24"/>
                <w:szCs w:val="24"/>
              </w:rPr>
              <w:t>水沟内；现有进站大门及站内电气设备已经悬挂</w:t>
            </w:r>
            <w:r w:rsidRPr="00BC4650">
              <w:rPr>
                <w:rFonts w:ascii="Times New Roman" w:eastAsia="宋体" w:hAnsi="Times New Roman"/>
                <w:color w:val="000000" w:themeColor="text1"/>
                <w:sz w:val="24"/>
                <w:szCs w:val="24"/>
              </w:rPr>
              <w:t>安全警示标志</w:t>
            </w:r>
            <w:r w:rsidR="00BC2BF2" w:rsidRPr="00BC4650">
              <w:rPr>
                <w:rFonts w:ascii="Times New Roman" w:eastAsia="宋体" w:hAnsi="Times New Roman" w:hint="eastAsia"/>
                <w:color w:val="000000" w:themeColor="text1"/>
                <w:sz w:val="24"/>
                <w:szCs w:val="24"/>
              </w:rPr>
              <w:t>。</w:t>
            </w:r>
          </w:p>
          <w:p w14:paraId="16E013AE" w14:textId="67F91330" w:rsidR="001D0AE6" w:rsidRPr="00BC4650" w:rsidRDefault="001D0AE6" w:rsidP="004C3381">
            <w:pPr>
              <w:spacing w:line="360" w:lineRule="auto"/>
              <w:ind w:firstLineChars="200" w:firstLine="480"/>
              <w:rPr>
                <w:rFonts w:ascii="Times New Roman" w:eastAsia="宋体" w:hAnsi="Times New Roman"/>
                <w:color w:val="000000" w:themeColor="text1"/>
                <w:sz w:val="24"/>
                <w:szCs w:val="24"/>
              </w:rPr>
            </w:pPr>
          </w:p>
          <w:p w14:paraId="596202D6" w14:textId="7B1E1FBA" w:rsidR="001D060C" w:rsidRPr="00BC4650" w:rsidRDefault="001D060C" w:rsidP="001D060C">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b/>
                <w:bCs/>
                <w:color w:val="000000" w:themeColor="text1"/>
                <w:sz w:val="24"/>
                <w:szCs w:val="24"/>
              </w:rPr>
              <w:t>2</w:t>
            </w:r>
            <w:r w:rsidRPr="00BC4650">
              <w:rPr>
                <w:rFonts w:ascii="Times New Roman" w:eastAsia="宋体" w:hAnsi="Times New Roman"/>
                <w:b/>
                <w:bCs/>
                <w:color w:val="000000" w:themeColor="text1"/>
                <w:sz w:val="24"/>
                <w:szCs w:val="24"/>
              </w:rPr>
              <w:t xml:space="preserve">  220kV</w:t>
            </w:r>
            <w:r w:rsidRPr="00BC4650">
              <w:rPr>
                <w:rFonts w:ascii="Times New Roman" w:eastAsia="宋体" w:hAnsi="Times New Roman"/>
                <w:b/>
                <w:bCs/>
                <w:color w:val="000000" w:themeColor="text1"/>
                <w:sz w:val="24"/>
                <w:szCs w:val="24"/>
              </w:rPr>
              <w:t>元谋变</w:t>
            </w:r>
            <w:r w:rsidRPr="00BC4650">
              <w:rPr>
                <w:rFonts w:ascii="Times New Roman" w:eastAsia="宋体" w:hAnsi="Times New Roman" w:hint="eastAsia"/>
                <w:b/>
                <w:bCs/>
                <w:color w:val="000000" w:themeColor="text1"/>
                <w:sz w:val="24"/>
                <w:szCs w:val="24"/>
              </w:rPr>
              <w:t>污染</w:t>
            </w:r>
            <w:r w:rsidRPr="00BC4650">
              <w:rPr>
                <w:rFonts w:ascii="Times New Roman" w:eastAsia="宋体" w:hAnsi="Times New Roman" w:hint="eastAsia"/>
                <w:b/>
                <w:color w:val="000000" w:themeColor="text1"/>
                <w:sz w:val="24"/>
                <w:szCs w:val="24"/>
              </w:rPr>
              <w:t>环保现状</w:t>
            </w:r>
          </w:p>
          <w:p w14:paraId="335A2F74" w14:textId="6E0AE862" w:rsidR="001D797F" w:rsidRPr="00BC4650" w:rsidRDefault="001D0AE6" w:rsidP="00357A2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220kV</w:t>
            </w:r>
            <w:r w:rsidRPr="00BC4650">
              <w:rPr>
                <w:rFonts w:ascii="Times New Roman" w:eastAsia="宋体" w:hAnsi="Times New Roman"/>
                <w:color w:val="000000" w:themeColor="text1"/>
                <w:sz w:val="24"/>
                <w:szCs w:val="24"/>
              </w:rPr>
              <w:t>元谋变电站位于元谋县城南偏西方向，距县城约</w:t>
            </w:r>
            <w:r w:rsidRPr="00BC4650">
              <w:rPr>
                <w:rFonts w:ascii="Times New Roman" w:eastAsia="宋体" w:hAnsi="Times New Roman"/>
                <w:color w:val="000000" w:themeColor="text1"/>
                <w:sz w:val="24"/>
                <w:szCs w:val="24"/>
              </w:rPr>
              <w:t>4km</w:t>
            </w:r>
            <w:r w:rsidRPr="00BC4650">
              <w:rPr>
                <w:rFonts w:ascii="Times New Roman" w:eastAsia="宋体" w:hAnsi="Times New Roman"/>
                <w:color w:val="000000" w:themeColor="text1"/>
                <w:sz w:val="24"/>
                <w:szCs w:val="24"/>
              </w:rPr>
              <w:t>，老牟元公路从变电站旁经过，有已建成的进站道路引接进站，交通方便。</w:t>
            </w:r>
            <w:r w:rsidRPr="00BC4650">
              <w:rPr>
                <w:rFonts w:ascii="Times New Roman" w:eastAsia="宋体" w:hAnsi="Times New Roman" w:hint="eastAsia"/>
                <w:color w:val="000000" w:themeColor="text1"/>
                <w:sz w:val="24"/>
                <w:szCs w:val="24"/>
              </w:rPr>
              <w:t>该</w:t>
            </w:r>
            <w:r w:rsidRPr="00BC4650">
              <w:rPr>
                <w:rFonts w:ascii="Times New Roman" w:eastAsia="宋体" w:hAnsi="Times New Roman"/>
                <w:color w:val="000000" w:themeColor="text1"/>
                <w:sz w:val="24"/>
                <w:szCs w:val="24"/>
              </w:rPr>
              <w:t>变电站于</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999</w:t>
            </w:r>
            <w:r w:rsidRPr="00BC4650">
              <w:rPr>
                <w:rFonts w:ascii="Times New Roman" w:eastAsia="宋体" w:hAnsi="Times New Roman" w:hint="eastAsia"/>
                <w:color w:val="000000" w:themeColor="text1"/>
                <w:sz w:val="24"/>
                <w:szCs w:val="24"/>
              </w:rPr>
              <w:t>年</w:t>
            </w:r>
            <w:r w:rsidRPr="00BC4650">
              <w:rPr>
                <w:rFonts w:ascii="Times New Roman" w:eastAsia="宋体" w:hAnsi="Times New Roman" w:hint="eastAsia"/>
                <w:color w:val="000000" w:themeColor="text1"/>
                <w:sz w:val="24"/>
                <w:szCs w:val="24"/>
              </w:rPr>
              <w:t>7</w:t>
            </w:r>
            <w:r w:rsidRPr="00BC4650">
              <w:rPr>
                <w:rFonts w:ascii="Times New Roman" w:eastAsia="宋体" w:hAnsi="Times New Roman" w:hint="eastAsia"/>
                <w:color w:val="000000" w:themeColor="text1"/>
                <w:sz w:val="24"/>
                <w:szCs w:val="24"/>
              </w:rPr>
              <w:t>月开工建设，</w:t>
            </w:r>
            <w:r w:rsidRPr="00BC4650">
              <w:rPr>
                <w:rFonts w:ascii="Times New Roman" w:eastAsia="宋体" w:hAnsi="Times New Roman"/>
                <w:color w:val="000000" w:themeColor="text1"/>
                <w:sz w:val="24"/>
                <w:szCs w:val="24"/>
              </w:rPr>
              <w:t>2000</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月</w:t>
            </w:r>
            <w:r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日竣工，投产运行，至今运行状况良好</w:t>
            </w:r>
            <w:r w:rsidRPr="00BC4650">
              <w:rPr>
                <w:rFonts w:ascii="Times New Roman" w:eastAsia="宋体" w:hAnsi="Times New Roman" w:hint="eastAsia"/>
                <w:color w:val="000000" w:themeColor="text1"/>
                <w:sz w:val="24"/>
                <w:szCs w:val="24"/>
              </w:rPr>
              <w:t>。由于变电站建设时间较早，当时未开展环评和环保验收手续。</w:t>
            </w:r>
            <w:r w:rsidR="00BC2BF2" w:rsidRPr="00BC4650">
              <w:rPr>
                <w:rFonts w:ascii="Times New Roman" w:eastAsia="宋体" w:hAnsi="Times New Roman" w:hint="eastAsia"/>
                <w:color w:val="000000" w:themeColor="text1"/>
                <w:sz w:val="24"/>
                <w:szCs w:val="24"/>
              </w:rPr>
              <w:t>本次踏勘</w:t>
            </w:r>
            <w:r w:rsidR="00BC2BF2" w:rsidRPr="00BC4650">
              <w:rPr>
                <w:rFonts w:ascii="Times New Roman" w:eastAsia="宋体" w:hAnsi="Times New Roman"/>
                <w:color w:val="000000" w:themeColor="text1"/>
                <w:sz w:val="24"/>
                <w:szCs w:val="24"/>
              </w:rPr>
              <w:t>对</w:t>
            </w:r>
            <w:r w:rsidRPr="00BC4650">
              <w:rPr>
                <w:rFonts w:ascii="Times New Roman" w:eastAsia="宋体" w:hAnsi="Times New Roman" w:hint="eastAsia"/>
                <w:color w:val="000000" w:themeColor="text1"/>
                <w:sz w:val="24"/>
                <w:szCs w:val="24"/>
              </w:rPr>
              <w:t>元谋变现</w:t>
            </w:r>
            <w:r w:rsidR="00BC2BF2" w:rsidRPr="00BC4650">
              <w:rPr>
                <w:rFonts w:ascii="Times New Roman" w:eastAsia="宋体" w:hAnsi="Times New Roman"/>
                <w:color w:val="000000" w:themeColor="text1"/>
                <w:sz w:val="24"/>
                <w:szCs w:val="24"/>
              </w:rPr>
              <w:t>有</w:t>
            </w:r>
            <w:r w:rsidRPr="00BC4650">
              <w:rPr>
                <w:rFonts w:ascii="Times New Roman" w:eastAsia="宋体" w:hAnsi="Times New Roman" w:hint="eastAsia"/>
                <w:color w:val="000000" w:themeColor="text1"/>
                <w:sz w:val="24"/>
                <w:szCs w:val="24"/>
              </w:rPr>
              <w:t>环保设施</w:t>
            </w:r>
            <w:r w:rsidR="00BC2BF2" w:rsidRPr="00BC4650">
              <w:rPr>
                <w:rFonts w:ascii="Times New Roman" w:eastAsia="宋体" w:hAnsi="Times New Roman"/>
                <w:color w:val="000000" w:themeColor="text1"/>
                <w:sz w:val="24"/>
                <w:szCs w:val="24"/>
              </w:rPr>
              <w:t>进行了调查，</w:t>
            </w:r>
            <w:r w:rsidR="00BC2BF2" w:rsidRPr="00BC4650">
              <w:rPr>
                <w:rFonts w:ascii="Times New Roman" w:eastAsia="宋体" w:hAnsi="Times New Roman" w:hint="eastAsia"/>
                <w:color w:val="000000" w:themeColor="text1"/>
                <w:sz w:val="24"/>
                <w:szCs w:val="24"/>
              </w:rPr>
              <w:t>现有变电站内已经</w:t>
            </w:r>
            <w:r w:rsidR="001D060C" w:rsidRPr="00BC4650">
              <w:rPr>
                <w:rFonts w:ascii="Times New Roman" w:eastAsia="宋体" w:hAnsi="Times New Roman" w:hint="eastAsia"/>
                <w:color w:val="000000" w:themeColor="text1"/>
                <w:sz w:val="24"/>
                <w:szCs w:val="24"/>
              </w:rPr>
              <w:t>建设</w:t>
            </w:r>
            <w:r w:rsidR="00BC2BF2" w:rsidRPr="00BC4650">
              <w:rPr>
                <w:rFonts w:ascii="Times New Roman" w:eastAsia="宋体" w:hAnsi="Times New Roman" w:hint="eastAsia"/>
                <w:color w:val="000000" w:themeColor="text1"/>
                <w:sz w:val="24"/>
                <w:szCs w:val="24"/>
              </w:rPr>
              <w:t>了</w:t>
            </w:r>
            <w:r w:rsidRPr="00BC4650">
              <w:rPr>
                <w:rFonts w:ascii="Times New Roman" w:eastAsia="宋体" w:hAnsi="Times New Roman" w:hint="eastAsia"/>
                <w:color w:val="000000" w:themeColor="text1"/>
                <w:sz w:val="24"/>
                <w:szCs w:val="24"/>
              </w:rPr>
              <w:t>雨污分流系统，站内已建厕所和化粪池，已设置垃圾收集桶。</w:t>
            </w:r>
            <w:r w:rsidR="001D060C" w:rsidRPr="00BC4650">
              <w:rPr>
                <w:rFonts w:ascii="Times New Roman" w:eastAsia="宋体" w:hAnsi="Times New Roman" w:hint="eastAsia"/>
                <w:color w:val="000000" w:themeColor="text1"/>
                <w:sz w:val="24"/>
                <w:szCs w:val="24"/>
              </w:rPr>
              <w:t>建设了</w:t>
            </w:r>
            <w:r w:rsidR="00BC2BF2" w:rsidRPr="00BC4650">
              <w:rPr>
                <w:rFonts w:ascii="Times New Roman" w:eastAsia="宋体" w:hAnsi="Times New Roman" w:hint="eastAsia"/>
                <w:color w:val="000000" w:themeColor="text1"/>
                <w:sz w:val="24"/>
                <w:szCs w:val="24"/>
              </w:rPr>
              <w:t>相应环保设施、采取了相应环保措施。现场调查及走访附近居民，现有</w:t>
            </w:r>
            <w:r w:rsidR="001D060C" w:rsidRPr="00BC4650">
              <w:rPr>
                <w:rFonts w:ascii="Times New Roman" w:eastAsia="宋体" w:hAnsi="Times New Roman"/>
                <w:color w:val="000000" w:themeColor="text1"/>
                <w:sz w:val="24"/>
                <w:szCs w:val="24"/>
              </w:rPr>
              <w:t>22</w:t>
            </w:r>
            <w:r w:rsidR="00BC2BF2" w:rsidRPr="00BC4650">
              <w:rPr>
                <w:rFonts w:ascii="Times New Roman" w:eastAsia="宋体" w:hAnsi="Times New Roman"/>
                <w:color w:val="000000" w:themeColor="text1"/>
                <w:sz w:val="24"/>
                <w:szCs w:val="24"/>
              </w:rPr>
              <w:t>0kV</w:t>
            </w:r>
            <w:r w:rsidR="001D060C" w:rsidRPr="00BC4650">
              <w:rPr>
                <w:rFonts w:ascii="Times New Roman" w:eastAsia="宋体" w:hAnsi="Times New Roman" w:hint="eastAsia"/>
                <w:color w:val="000000" w:themeColor="text1"/>
                <w:sz w:val="24"/>
                <w:szCs w:val="24"/>
              </w:rPr>
              <w:t>元谋</w:t>
            </w:r>
            <w:r w:rsidR="00BC2BF2" w:rsidRPr="00BC4650">
              <w:rPr>
                <w:rFonts w:ascii="Times New Roman" w:eastAsia="宋体" w:hAnsi="Times New Roman"/>
                <w:color w:val="000000" w:themeColor="text1"/>
                <w:sz w:val="24"/>
                <w:szCs w:val="24"/>
              </w:rPr>
              <w:t>变电站</w:t>
            </w:r>
            <w:r w:rsidR="00BC2BF2" w:rsidRPr="00BC4650">
              <w:rPr>
                <w:rFonts w:ascii="Times New Roman" w:eastAsia="宋体" w:hAnsi="Times New Roman" w:hint="eastAsia"/>
                <w:color w:val="000000" w:themeColor="text1"/>
                <w:sz w:val="24"/>
                <w:szCs w:val="24"/>
              </w:rPr>
              <w:t>自建成运行至今，变电站运行维护未发生过污染事件和纠纷事件，</w:t>
            </w:r>
            <w:r w:rsidR="00BC2BF2" w:rsidRPr="00BC4650">
              <w:rPr>
                <w:rFonts w:ascii="Times New Roman" w:eastAsia="宋体" w:hAnsi="Times New Roman"/>
                <w:color w:val="000000" w:themeColor="text1"/>
                <w:sz w:val="24"/>
                <w:szCs w:val="24"/>
              </w:rPr>
              <w:t>没有环境污染遗留问题</w:t>
            </w:r>
            <w:r w:rsidR="00BC2BF2" w:rsidRPr="00BC4650">
              <w:rPr>
                <w:rFonts w:ascii="Times New Roman" w:eastAsia="宋体" w:hAnsi="Times New Roman" w:hint="eastAsia"/>
                <w:color w:val="000000" w:themeColor="text1"/>
                <w:sz w:val="24"/>
                <w:szCs w:val="24"/>
              </w:rPr>
              <w:t>。</w:t>
            </w:r>
          </w:p>
          <w:p w14:paraId="4B9DF02F" w14:textId="77777777" w:rsidR="00BC2BF2" w:rsidRPr="00BC4650" w:rsidRDefault="00BC2BF2" w:rsidP="00357A2F">
            <w:pPr>
              <w:spacing w:line="360" w:lineRule="auto"/>
              <w:ind w:firstLineChars="200" w:firstLine="480"/>
              <w:rPr>
                <w:rFonts w:ascii="Times New Roman" w:eastAsia="宋体" w:hAnsi="Times New Roman"/>
                <w:color w:val="000000" w:themeColor="text1"/>
                <w:sz w:val="24"/>
                <w:szCs w:val="24"/>
              </w:rPr>
            </w:pPr>
          </w:p>
          <w:p w14:paraId="1269C55B" w14:textId="79FE4958" w:rsidR="001D060C" w:rsidRPr="00BC4650" w:rsidRDefault="001D060C" w:rsidP="001D060C">
            <w:pPr>
              <w:spacing w:line="360" w:lineRule="auto"/>
              <w:rPr>
                <w:rFonts w:ascii="Times New Roman" w:eastAsia="宋体" w:hAnsi="Times New Roman"/>
                <w:b/>
                <w:bCs/>
                <w:color w:val="000000" w:themeColor="text1"/>
                <w:sz w:val="24"/>
                <w:szCs w:val="24"/>
              </w:rPr>
            </w:pPr>
            <w:r w:rsidRPr="00BC4650">
              <w:rPr>
                <w:rFonts w:ascii="Times New Roman" w:eastAsia="宋体" w:hAnsi="Times New Roman" w:hint="eastAsia"/>
                <w:b/>
                <w:bCs/>
                <w:color w:val="000000" w:themeColor="text1"/>
                <w:sz w:val="24"/>
                <w:szCs w:val="24"/>
              </w:rPr>
              <w:t>3</w:t>
            </w:r>
            <w:r w:rsidRPr="00BC4650">
              <w:rPr>
                <w:rFonts w:ascii="Times New Roman" w:eastAsia="宋体" w:hAnsi="Times New Roman"/>
                <w:b/>
                <w:bCs/>
                <w:color w:val="000000" w:themeColor="text1"/>
                <w:sz w:val="24"/>
                <w:szCs w:val="24"/>
              </w:rPr>
              <w:t xml:space="preserve">  </w:t>
            </w:r>
            <w:r w:rsidRPr="00BC4650">
              <w:rPr>
                <w:rFonts w:ascii="Times New Roman" w:eastAsia="宋体" w:hAnsi="Times New Roman" w:hint="eastAsia"/>
                <w:b/>
                <w:bCs/>
                <w:color w:val="000000" w:themeColor="text1"/>
                <w:sz w:val="24"/>
                <w:szCs w:val="24"/>
              </w:rPr>
              <w:t>其他情况</w:t>
            </w:r>
          </w:p>
          <w:p w14:paraId="3505015E" w14:textId="6B367B54" w:rsidR="00357A2F" w:rsidRPr="00BC4650" w:rsidRDefault="00357A2F" w:rsidP="00357A2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本项目变电站及线路位于</w:t>
            </w:r>
            <w:r w:rsidR="001D060C" w:rsidRPr="00BC4650">
              <w:rPr>
                <w:rFonts w:ascii="Times New Roman" w:eastAsia="宋体" w:hAnsi="Times New Roman" w:hint="eastAsia"/>
                <w:color w:val="000000" w:themeColor="text1"/>
                <w:sz w:val="24"/>
                <w:szCs w:val="24"/>
              </w:rPr>
              <w:t>元谋县城郊区</w:t>
            </w:r>
            <w:r w:rsidRPr="00BC4650">
              <w:rPr>
                <w:rFonts w:ascii="Times New Roman" w:eastAsia="宋体" w:hAnsi="Times New Roman" w:hint="eastAsia"/>
                <w:color w:val="000000" w:themeColor="text1"/>
                <w:sz w:val="24"/>
                <w:szCs w:val="24"/>
              </w:rPr>
              <w:t>，项目</w:t>
            </w:r>
            <w:r w:rsidRPr="00BC4650">
              <w:rPr>
                <w:rFonts w:ascii="Times New Roman" w:eastAsia="宋体" w:hAnsi="Times New Roman"/>
                <w:color w:val="000000" w:themeColor="text1"/>
                <w:sz w:val="24"/>
                <w:szCs w:val="24"/>
              </w:rPr>
              <w:t>区域声环境质量总体良好。</w:t>
            </w:r>
          </w:p>
          <w:p w14:paraId="1C12438D" w14:textId="522BC11A" w:rsidR="00357A2F" w:rsidRPr="00BC4650" w:rsidRDefault="00357A2F" w:rsidP="00357A2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本项目变电站附近及线路沿线未发现其它重大电磁场污染源，对</w:t>
            </w:r>
            <w:r w:rsidR="001D060C" w:rsidRPr="00BC4650">
              <w:rPr>
                <w:rFonts w:ascii="Times New Roman" w:eastAsia="宋体" w:hAnsi="Times New Roman" w:hint="eastAsia"/>
                <w:color w:val="000000" w:themeColor="text1"/>
                <w:sz w:val="24"/>
                <w:szCs w:val="24"/>
              </w:rPr>
              <w:t>变电站周边</w:t>
            </w:r>
            <w:r w:rsidRPr="00BC4650">
              <w:rPr>
                <w:rFonts w:ascii="Times New Roman" w:eastAsia="宋体" w:hAnsi="Times New Roman"/>
                <w:color w:val="000000" w:themeColor="text1"/>
                <w:sz w:val="24"/>
                <w:szCs w:val="24"/>
              </w:rPr>
              <w:t>及线路沿线典型位置进行了电磁环境现状</w:t>
            </w:r>
            <w:r w:rsidR="001D060C" w:rsidRPr="00BC4650">
              <w:rPr>
                <w:rFonts w:ascii="Times New Roman" w:eastAsia="宋体" w:hAnsi="Times New Roman" w:hint="eastAsia"/>
                <w:color w:val="000000" w:themeColor="text1"/>
                <w:sz w:val="24"/>
                <w:szCs w:val="24"/>
              </w:rPr>
              <w:t>检</w:t>
            </w:r>
            <w:r w:rsidRPr="00BC4650">
              <w:rPr>
                <w:rFonts w:ascii="Times New Roman" w:eastAsia="宋体" w:hAnsi="Times New Roman"/>
                <w:color w:val="000000" w:themeColor="text1"/>
                <w:sz w:val="24"/>
                <w:szCs w:val="24"/>
              </w:rPr>
              <w:t>测，见附件</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，总体上拟建工程区域电磁环境影响水平</w:t>
            </w:r>
            <w:r w:rsidR="001D060C" w:rsidRPr="00BC4650">
              <w:rPr>
                <w:rFonts w:ascii="Times New Roman" w:eastAsia="宋体" w:hAnsi="Times New Roman" w:hint="eastAsia"/>
                <w:color w:val="000000" w:themeColor="text1"/>
                <w:sz w:val="24"/>
                <w:szCs w:val="24"/>
              </w:rPr>
              <w:t>符合</w:t>
            </w:r>
            <w:r w:rsidRPr="00BC4650">
              <w:rPr>
                <w:rFonts w:ascii="Times New Roman" w:eastAsia="宋体" w:hAnsi="Times New Roman"/>
                <w:color w:val="000000" w:themeColor="text1"/>
                <w:sz w:val="24"/>
                <w:szCs w:val="24"/>
              </w:rPr>
              <w:t>相关标准的限值要求且影响水平较低。</w:t>
            </w:r>
          </w:p>
          <w:p w14:paraId="68243F12" w14:textId="742505EE" w:rsidR="00DE0507" w:rsidRPr="00BC4650" w:rsidRDefault="00357A2F" w:rsidP="002B768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经走访调查，没有</w:t>
            </w:r>
            <w:r w:rsidR="001D060C" w:rsidRPr="00BC4650">
              <w:rPr>
                <w:rFonts w:ascii="Times New Roman" w:eastAsia="宋体" w:hAnsi="Times New Roman" w:hint="eastAsia"/>
                <w:color w:val="000000" w:themeColor="text1"/>
                <w:sz w:val="24"/>
                <w:szCs w:val="24"/>
              </w:rPr>
              <w:t>与项目有关的</w:t>
            </w:r>
            <w:r w:rsidRPr="00BC4650">
              <w:rPr>
                <w:rFonts w:ascii="Times New Roman" w:eastAsia="宋体" w:hAnsi="Times New Roman"/>
                <w:color w:val="000000" w:themeColor="text1"/>
                <w:sz w:val="24"/>
                <w:szCs w:val="24"/>
              </w:rPr>
              <w:t>环境污染遗留问题。</w:t>
            </w:r>
            <w:bookmarkEnd w:id="15"/>
            <w:bookmarkEnd w:id="16"/>
            <w:bookmarkEnd w:id="17"/>
            <w:bookmarkEnd w:id="18"/>
            <w:bookmarkEnd w:id="19"/>
            <w:bookmarkEnd w:id="20"/>
            <w:bookmarkEnd w:id="21"/>
          </w:p>
          <w:p w14:paraId="686997D1" w14:textId="019BE365" w:rsidR="0027371B" w:rsidRPr="00BC4650" w:rsidRDefault="0027371B" w:rsidP="002B7682">
            <w:pPr>
              <w:spacing w:line="360" w:lineRule="auto"/>
              <w:ind w:firstLineChars="200" w:firstLine="480"/>
              <w:rPr>
                <w:rFonts w:ascii="Times New Roman" w:eastAsia="宋体" w:hAnsi="Times New Roman"/>
                <w:color w:val="000000" w:themeColor="text1"/>
                <w:sz w:val="24"/>
                <w:szCs w:val="24"/>
              </w:rPr>
            </w:pPr>
          </w:p>
          <w:p w14:paraId="546F473F" w14:textId="4C0D2683" w:rsidR="000271ED" w:rsidRPr="00BC4650" w:rsidRDefault="000271ED" w:rsidP="002B7682">
            <w:pPr>
              <w:spacing w:line="360" w:lineRule="auto"/>
              <w:ind w:firstLineChars="200" w:firstLine="480"/>
              <w:rPr>
                <w:rFonts w:ascii="Times New Roman" w:eastAsia="宋体" w:hAnsi="Times New Roman"/>
                <w:color w:val="000000" w:themeColor="text1"/>
                <w:sz w:val="24"/>
                <w:szCs w:val="24"/>
              </w:rPr>
            </w:pPr>
          </w:p>
          <w:p w14:paraId="2F8B40BD" w14:textId="0C3F61A3" w:rsidR="000271ED" w:rsidRPr="00BC4650" w:rsidRDefault="000271ED" w:rsidP="002B7682">
            <w:pPr>
              <w:spacing w:line="360" w:lineRule="auto"/>
              <w:ind w:firstLineChars="200" w:firstLine="480"/>
              <w:rPr>
                <w:rFonts w:ascii="Times New Roman" w:eastAsia="宋体" w:hAnsi="Times New Roman"/>
                <w:color w:val="000000" w:themeColor="text1"/>
                <w:sz w:val="24"/>
                <w:szCs w:val="24"/>
              </w:rPr>
            </w:pPr>
          </w:p>
          <w:p w14:paraId="37C83B34" w14:textId="1794123C" w:rsidR="000435F8" w:rsidRPr="00BC4650" w:rsidRDefault="000435F8" w:rsidP="002B7682">
            <w:pPr>
              <w:spacing w:line="360" w:lineRule="auto"/>
              <w:ind w:firstLineChars="200" w:firstLine="480"/>
              <w:rPr>
                <w:rFonts w:ascii="Times New Roman" w:eastAsia="宋体" w:hAnsi="Times New Roman"/>
                <w:color w:val="000000" w:themeColor="text1"/>
                <w:sz w:val="24"/>
                <w:szCs w:val="24"/>
              </w:rPr>
            </w:pPr>
          </w:p>
          <w:p w14:paraId="268C4132" w14:textId="77777777" w:rsidR="000435F8" w:rsidRPr="00BC4650" w:rsidRDefault="000435F8" w:rsidP="002B7682">
            <w:pPr>
              <w:spacing w:line="360" w:lineRule="auto"/>
              <w:ind w:firstLineChars="200" w:firstLine="480"/>
              <w:rPr>
                <w:rFonts w:ascii="Times New Roman" w:eastAsia="宋体" w:hAnsi="Times New Roman"/>
                <w:color w:val="000000" w:themeColor="text1"/>
                <w:sz w:val="24"/>
                <w:szCs w:val="24"/>
              </w:rPr>
            </w:pPr>
          </w:p>
          <w:p w14:paraId="066447C8" w14:textId="446C59DA" w:rsidR="0027371B" w:rsidRPr="00BC4650" w:rsidRDefault="0027371B" w:rsidP="002B7682">
            <w:pPr>
              <w:spacing w:line="360" w:lineRule="auto"/>
              <w:ind w:firstLineChars="200" w:firstLine="480"/>
              <w:rPr>
                <w:rFonts w:ascii="Times New Roman" w:eastAsia="宋体" w:hAnsi="Times New Roman"/>
                <w:color w:val="000000" w:themeColor="text1"/>
                <w:sz w:val="24"/>
                <w:szCs w:val="24"/>
              </w:rPr>
            </w:pPr>
          </w:p>
        </w:tc>
      </w:tr>
    </w:tbl>
    <w:p w14:paraId="5580622D" w14:textId="77777777" w:rsidR="00566029" w:rsidRPr="00BC4650" w:rsidRDefault="00566029">
      <w:pPr>
        <w:rPr>
          <w:rFonts w:ascii="Times New Roman" w:hAnsi="Times New Roman"/>
          <w:color w:val="000000" w:themeColor="text1"/>
        </w:rPr>
      </w:pPr>
    </w:p>
    <w:p w14:paraId="39434A2A" w14:textId="77777777" w:rsidR="0009331A" w:rsidRPr="00BC4650" w:rsidRDefault="0009331A" w:rsidP="00776897">
      <w:pPr>
        <w:rPr>
          <w:rFonts w:ascii="Times New Roman" w:eastAsia="宋体" w:hAnsi="Times New Roman"/>
          <w:color w:val="000000" w:themeColor="text1"/>
          <w:sz w:val="24"/>
          <w:szCs w:val="24"/>
        </w:rPr>
        <w:sectPr w:rsidR="0009331A" w:rsidRPr="00BC4650" w:rsidSect="00D75487">
          <w:headerReference w:type="default" r:id="rId35"/>
          <w:footerReference w:type="default" r:id="rId36"/>
          <w:pgSz w:w="11906" w:h="16838"/>
          <w:pgMar w:top="1440" w:right="1440" w:bottom="1440" w:left="1440" w:header="851" w:footer="992" w:gutter="0"/>
          <w:pgNumType w:start="1"/>
          <w:cols w:space="425"/>
          <w:docGrid w:type="lines" w:linePitch="312"/>
        </w:sectPr>
      </w:pPr>
    </w:p>
    <w:p w14:paraId="658103B9" w14:textId="1EE71A70" w:rsidR="00790E93" w:rsidRPr="00BC4650" w:rsidRDefault="0009331A" w:rsidP="00DD17D9">
      <w:pPr>
        <w:pStyle w:val="1"/>
        <w:rPr>
          <w:rFonts w:eastAsia="宋体"/>
          <w:color w:val="000000" w:themeColor="text1"/>
        </w:rPr>
      </w:pPr>
      <w:bookmarkStart w:id="22" w:name="_Toc447818455"/>
      <w:bookmarkStart w:id="23" w:name="_Toc449923484"/>
      <w:bookmarkStart w:id="24" w:name="_Toc464694793"/>
      <w:bookmarkStart w:id="25" w:name="_Toc469664472"/>
      <w:bookmarkStart w:id="26" w:name="_Toc476605397"/>
      <w:bookmarkStart w:id="27" w:name="_Toc485827974"/>
      <w:bookmarkStart w:id="28" w:name="_Toc496724016"/>
      <w:bookmarkStart w:id="29" w:name="_Toc497493818"/>
      <w:bookmarkStart w:id="30" w:name="_Toc509159806"/>
      <w:bookmarkStart w:id="31" w:name="_Toc509387090"/>
      <w:bookmarkStart w:id="32" w:name="_Toc533620335"/>
      <w:bookmarkStart w:id="33" w:name="_Toc15565654"/>
      <w:bookmarkStart w:id="34" w:name="_Toc15575418"/>
      <w:bookmarkStart w:id="35" w:name="_Toc39633921"/>
      <w:proofErr w:type="spellStart"/>
      <w:r w:rsidRPr="00BC4650">
        <w:rPr>
          <w:rFonts w:eastAsia="宋体"/>
          <w:color w:val="000000" w:themeColor="text1"/>
        </w:rPr>
        <w:lastRenderedPageBreak/>
        <w:t>二、建设项目所在地自然环境简况</w:t>
      </w:r>
      <w:bookmarkEnd w:id="22"/>
      <w:bookmarkEnd w:id="23"/>
      <w:bookmarkEnd w:id="24"/>
      <w:bookmarkEnd w:id="25"/>
      <w:bookmarkEnd w:id="26"/>
      <w:bookmarkEnd w:id="27"/>
      <w:bookmarkEnd w:id="28"/>
      <w:bookmarkEnd w:id="29"/>
      <w:bookmarkEnd w:id="30"/>
      <w:bookmarkEnd w:id="31"/>
      <w:bookmarkEnd w:id="32"/>
      <w:bookmarkEnd w:id="33"/>
      <w:bookmarkEnd w:id="34"/>
      <w:bookmarkEnd w:id="35"/>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4F4E21" w:rsidRPr="00BC4650" w14:paraId="6534D80C" w14:textId="77777777">
        <w:tc>
          <w:tcPr>
            <w:tcW w:w="9242" w:type="dxa"/>
            <w:shd w:val="clear" w:color="auto" w:fill="auto"/>
          </w:tcPr>
          <w:p w14:paraId="2178C193" w14:textId="77777777" w:rsidR="00DB74A9" w:rsidRPr="00BC4650" w:rsidRDefault="00DB74A9" w:rsidP="00DB74A9">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自然环境简况</w:t>
            </w:r>
            <w:r w:rsidRPr="00BC4650">
              <w:rPr>
                <w:rFonts w:ascii="Times New Roman" w:eastAsia="宋体" w:hAnsi="Times New Roman"/>
                <w:b/>
                <w:color w:val="000000" w:themeColor="text1"/>
                <w:sz w:val="24"/>
                <w:szCs w:val="24"/>
              </w:rPr>
              <w:t>(</w:t>
            </w:r>
            <w:r w:rsidRPr="00BC4650">
              <w:rPr>
                <w:rFonts w:ascii="Times New Roman" w:eastAsia="宋体" w:hAnsi="Times New Roman"/>
                <w:b/>
                <w:color w:val="000000" w:themeColor="text1"/>
                <w:sz w:val="24"/>
                <w:szCs w:val="24"/>
              </w:rPr>
              <w:t>地理位置、地形、地貌、地质、气候、气象、水文、植被、生物多样性等</w:t>
            </w:r>
            <w:r w:rsidRPr="00BC4650">
              <w:rPr>
                <w:rFonts w:ascii="Times New Roman" w:eastAsia="宋体" w:hAnsi="Times New Roman"/>
                <w:b/>
                <w:color w:val="000000" w:themeColor="text1"/>
                <w:sz w:val="24"/>
                <w:szCs w:val="24"/>
              </w:rPr>
              <w:t>)</w:t>
            </w:r>
            <w:r w:rsidRPr="00BC4650">
              <w:rPr>
                <w:rFonts w:ascii="Times New Roman" w:eastAsia="宋体" w:hAnsi="Times New Roman"/>
                <w:b/>
                <w:color w:val="000000" w:themeColor="text1"/>
                <w:sz w:val="24"/>
                <w:szCs w:val="24"/>
              </w:rPr>
              <w:t>：</w:t>
            </w:r>
          </w:p>
          <w:p w14:paraId="30A6F76D" w14:textId="77777777" w:rsidR="00DB74A9" w:rsidRPr="00BC4650" w:rsidRDefault="00DB74A9" w:rsidP="00DB74A9">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1  </w:t>
            </w:r>
            <w:r w:rsidRPr="00BC4650">
              <w:rPr>
                <w:rFonts w:ascii="Times New Roman" w:eastAsia="宋体" w:hAnsi="Times New Roman"/>
                <w:b/>
                <w:color w:val="000000" w:themeColor="text1"/>
                <w:sz w:val="24"/>
                <w:szCs w:val="24"/>
              </w:rPr>
              <w:t>地理位置</w:t>
            </w:r>
          </w:p>
          <w:p w14:paraId="106ECDF8" w14:textId="72E4CC8F" w:rsidR="00557045" w:rsidRPr="00BC4650" w:rsidRDefault="00DD2385" w:rsidP="0055704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元谋地处滇中高原北部</w:t>
            </w:r>
            <w:r w:rsidRPr="00BC4650">
              <w:rPr>
                <w:rFonts w:ascii="Times New Roman" w:eastAsia="宋体" w:hAnsi="Times New Roman"/>
                <w:color w:val="000000" w:themeColor="text1"/>
                <w:sz w:val="24"/>
                <w:szCs w:val="24"/>
              </w:rPr>
              <w:t>、楚雄彝族自治州北部</w:t>
            </w:r>
            <w:r w:rsidRPr="00BC4650">
              <w:rPr>
                <w:rFonts w:ascii="Times New Roman" w:eastAsia="宋体" w:hAnsi="Times New Roman" w:hint="eastAsia"/>
                <w:color w:val="000000" w:themeColor="text1"/>
                <w:sz w:val="24"/>
                <w:szCs w:val="24"/>
              </w:rPr>
              <w:t>，东经</w:t>
            </w:r>
            <w:r w:rsidRPr="00BC4650">
              <w:rPr>
                <w:rFonts w:ascii="Times New Roman" w:eastAsia="宋体" w:hAnsi="Times New Roman"/>
                <w:color w:val="000000" w:themeColor="text1"/>
                <w:sz w:val="24"/>
                <w:szCs w:val="24"/>
              </w:rPr>
              <w:t>101°35′</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102°06′</w:t>
            </w:r>
            <w:r w:rsidRPr="00BC4650">
              <w:rPr>
                <w:rFonts w:ascii="Times New Roman" w:eastAsia="宋体" w:hAnsi="Times New Roman"/>
                <w:color w:val="000000" w:themeColor="text1"/>
                <w:sz w:val="24"/>
                <w:szCs w:val="24"/>
              </w:rPr>
              <w:t>、北纬</w:t>
            </w:r>
            <w:r w:rsidRPr="00BC4650">
              <w:rPr>
                <w:rFonts w:ascii="Times New Roman" w:eastAsia="宋体" w:hAnsi="Times New Roman"/>
                <w:color w:val="000000" w:themeColor="text1"/>
                <w:sz w:val="24"/>
                <w:szCs w:val="24"/>
              </w:rPr>
              <w:t>25°23′</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26°06′</w:t>
            </w:r>
            <w:r w:rsidRPr="00BC4650">
              <w:rPr>
                <w:rFonts w:ascii="Times New Roman" w:eastAsia="宋体" w:hAnsi="Times New Roman"/>
                <w:color w:val="000000" w:themeColor="text1"/>
                <w:sz w:val="24"/>
                <w:szCs w:val="24"/>
              </w:rPr>
              <w:t>之间，是楚雄彝族自治州下辖的一个县，东倚武定，南接禄丰，西邻大姚，北接四川会理，西南与牟定接壤，西北与永仁毗连。</w:t>
            </w:r>
            <w:r w:rsidR="00033A4A" w:rsidRPr="00BC4650">
              <w:rPr>
                <w:rFonts w:ascii="Times New Roman" w:eastAsia="宋体" w:hAnsi="Times New Roman"/>
                <w:color w:val="000000" w:themeColor="text1"/>
                <w:sz w:val="24"/>
                <w:szCs w:val="24"/>
              </w:rPr>
              <w:t>县辖元马镇、黄瓜园镇、物茂乡、凉山乡等</w:t>
            </w:r>
            <w:r w:rsidR="00033A4A" w:rsidRPr="00BC4650">
              <w:rPr>
                <w:rFonts w:ascii="Times New Roman" w:eastAsia="宋体" w:hAnsi="Times New Roman"/>
                <w:color w:val="000000" w:themeColor="text1"/>
                <w:sz w:val="24"/>
                <w:szCs w:val="24"/>
              </w:rPr>
              <w:t>3</w:t>
            </w:r>
            <w:r w:rsidR="00033A4A" w:rsidRPr="00BC4650">
              <w:rPr>
                <w:rFonts w:ascii="Times New Roman" w:eastAsia="宋体" w:hAnsi="Times New Roman"/>
                <w:color w:val="000000" w:themeColor="text1"/>
                <w:sz w:val="24"/>
                <w:szCs w:val="24"/>
              </w:rPr>
              <w:t>镇</w:t>
            </w:r>
            <w:r w:rsidR="00033A4A" w:rsidRPr="00BC4650">
              <w:rPr>
                <w:rFonts w:ascii="Times New Roman" w:eastAsia="宋体" w:hAnsi="Times New Roman"/>
                <w:color w:val="000000" w:themeColor="text1"/>
                <w:sz w:val="24"/>
                <w:szCs w:val="24"/>
              </w:rPr>
              <w:t>7</w:t>
            </w:r>
            <w:r w:rsidR="00033A4A" w:rsidRPr="00BC4650">
              <w:rPr>
                <w:rFonts w:ascii="Times New Roman" w:eastAsia="宋体" w:hAnsi="Times New Roman"/>
                <w:color w:val="000000" w:themeColor="text1"/>
                <w:sz w:val="24"/>
                <w:szCs w:val="24"/>
              </w:rPr>
              <w:t>乡，总面积</w:t>
            </w:r>
            <w:r w:rsidR="00033A4A" w:rsidRPr="00BC4650">
              <w:rPr>
                <w:rFonts w:ascii="Times New Roman" w:eastAsia="宋体" w:hAnsi="Times New Roman"/>
                <w:color w:val="000000" w:themeColor="text1"/>
                <w:sz w:val="24"/>
                <w:szCs w:val="24"/>
              </w:rPr>
              <w:t>2021.46</w:t>
            </w:r>
            <w:r w:rsidRPr="00BC4650">
              <w:rPr>
                <w:rFonts w:ascii="Times New Roman" w:eastAsia="宋体" w:hAnsi="Times New Roman" w:hint="eastAsia"/>
                <w:color w:val="000000" w:themeColor="text1"/>
                <w:sz w:val="24"/>
                <w:szCs w:val="24"/>
              </w:rPr>
              <w:t>km</w:t>
            </w:r>
            <w:r w:rsidRPr="00BC4650">
              <w:rPr>
                <w:rFonts w:ascii="Times New Roman" w:eastAsia="宋体" w:hAnsi="Times New Roman"/>
                <w:color w:val="000000" w:themeColor="text1"/>
                <w:sz w:val="24"/>
                <w:szCs w:val="24"/>
                <w:vertAlign w:val="superscript"/>
              </w:rPr>
              <w:t>2</w:t>
            </w:r>
            <w:r w:rsidR="00033A4A" w:rsidRPr="00BC4650">
              <w:rPr>
                <w:rFonts w:ascii="Times New Roman" w:eastAsia="宋体" w:hAnsi="Times New Roman"/>
                <w:color w:val="000000" w:themeColor="text1"/>
                <w:sz w:val="24"/>
                <w:szCs w:val="24"/>
              </w:rPr>
              <w:t>。</w:t>
            </w:r>
            <w:r w:rsidR="00033A4A" w:rsidRPr="00BC4650">
              <w:rPr>
                <w:rFonts w:ascii="Times New Roman" w:eastAsia="宋体" w:hAnsi="Times New Roman" w:hint="eastAsia"/>
                <w:color w:val="000000" w:themeColor="text1"/>
                <w:sz w:val="24"/>
                <w:szCs w:val="24"/>
              </w:rPr>
              <w:t>元武</w:t>
            </w:r>
            <w:r w:rsidR="00D35BD7" w:rsidRPr="00BC4650">
              <w:rPr>
                <w:rFonts w:ascii="Times New Roman" w:eastAsia="宋体" w:hAnsi="Times New Roman" w:hint="eastAsia"/>
                <w:color w:val="000000" w:themeColor="text1"/>
                <w:sz w:val="24"/>
                <w:szCs w:val="24"/>
              </w:rPr>
              <w:t>高速公路、</w:t>
            </w:r>
            <w:r w:rsidR="00033A4A" w:rsidRPr="00BC4650">
              <w:rPr>
                <w:rFonts w:ascii="Times New Roman" w:eastAsia="宋体" w:hAnsi="Times New Roman" w:hint="eastAsia"/>
                <w:color w:val="000000" w:themeColor="text1"/>
                <w:sz w:val="24"/>
                <w:szCs w:val="24"/>
              </w:rPr>
              <w:t>成昆铁路复线</w:t>
            </w:r>
            <w:r w:rsidR="00D35BD7" w:rsidRPr="00BC4650">
              <w:rPr>
                <w:rFonts w:ascii="Times New Roman" w:eastAsia="宋体" w:hAnsi="Times New Roman" w:hint="eastAsia"/>
                <w:color w:val="000000" w:themeColor="text1"/>
                <w:sz w:val="24"/>
                <w:szCs w:val="24"/>
              </w:rPr>
              <w:t>、</w:t>
            </w:r>
            <w:r w:rsidR="00033A4A" w:rsidRPr="00BC4650">
              <w:rPr>
                <w:rFonts w:ascii="Times New Roman" w:eastAsia="宋体" w:hAnsi="Times New Roman" w:hint="eastAsia"/>
                <w:color w:val="000000" w:themeColor="text1"/>
                <w:sz w:val="24"/>
                <w:szCs w:val="24"/>
              </w:rPr>
              <w:t>G</w:t>
            </w:r>
            <w:r w:rsidR="00033A4A" w:rsidRPr="00BC4650">
              <w:rPr>
                <w:rFonts w:ascii="Times New Roman" w:eastAsia="宋体" w:hAnsi="Times New Roman"/>
                <w:color w:val="000000" w:themeColor="text1"/>
                <w:sz w:val="24"/>
                <w:szCs w:val="24"/>
              </w:rPr>
              <w:t>108</w:t>
            </w:r>
            <w:r w:rsidR="00D35BD7" w:rsidRPr="00BC4650">
              <w:rPr>
                <w:rFonts w:ascii="Times New Roman" w:eastAsia="宋体" w:hAnsi="Times New Roman"/>
                <w:color w:val="000000" w:themeColor="text1"/>
                <w:sz w:val="24"/>
                <w:szCs w:val="24"/>
              </w:rPr>
              <w:t>国道和</w:t>
            </w:r>
            <w:r w:rsidR="00D35BD7" w:rsidRPr="00BC4650">
              <w:rPr>
                <w:rFonts w:ascii="Times New Roman" w:eastAsia="宋体" w:hAnsi="Times New Roman"/>
                <w:color w:val="000000" w:themeColor="text1"/>
                <w:sz w:val="24"/>
                <w:szCs w:val="24"/>
              </w:rPr>
              <w:t>21</w:t>
            </w:r>
            <w:r w:rsidR="00033A4A" w:rsidRPr="00BC4650">
              <w:rPr>
                <w:rFonts w:ascii="Times New Roman" w:eastAsia="宋体" w:hAnsi="Times New Roman"/>
                <w:color w:val="000000" w:themeColor="text1"/>
                <w:sz w:val="24"/>
                <w:szCs w:val="24"/>
              </w:rPr>
              <w:t>4</w:t>
            </w:r>
            <w:r w:rsidR="00D35BD7" w:rsidRPr="00BC4650">
              <w:rPr>
                <w:rFonts w:ascii="Times New Roman" w:eastAsia="宋体" w:hAnsi="Times New Roman"/>
                <w:color w:val="000000" w:themeColor="text1"/>
                <w:sz w:val="24"/>
                <w:szCs w:val="24"/>
              </w:rPr>
              <w:t>省道穿城而过</w:t>
            </w:r>
            <w:r w:rsidR="00D35BD7" w:rsidRPr="00BC4650">
              <w:rPr>
                <w:rFonts w:ascii="Times New Roman" w:eastAsia="宋体" w:hAnsi="Times New Roman" w:hint="eastAsia"/>
                <w:color w:val="000000" w:themeColor="text1"/>
                <w:sz w:val="24"/>
                <w:szCs w:val="24"/>
              </w:rPr>
              <w:t>。</w:t>
            </w:r>
          </w:p>
          <w:p w14:paraId="2C5D83AE" w14:textId="3254CF9E" w:rsidR="005823E3" w:rsidRPr="00BC4650" w:rsidRDefault="000A1B54" w:rsidP="00FC37B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bCs/>
                <w:color w:val="000000" w:themeColor="text1"/>
                <w:sz w:val="24"/>
                <w:szCs w:val="24"/>
              </w:rPr>
              <w:t>哨房变</w:t>
            </w:r>
            <w:r w:rsidR="00D35BD7" w:rsidRPr="00BC4650">
              <w:rPr>
                <w:rFonts w:ascii="Times New Roman" w:eastAsia="宋体" w:hAnsi="Times New Roman" w:hint="eastAsia"/>
                <w:bCs/>
                <w:color w:val="000000" w:themeColor="text1"/>
                <w:sz w:val="24"/>
                <w:szCs w:val="24"/>
              </w:rPr>
              <w:t>电站</w:t>
            </w:r>
            <w:r w:rsidR="00101DD0" w:rsidRPr="00BC4650">
              <w:rPr>
                <w:rFonts w:ascii="Times New Roman" w:eastAsia="宋体" w:hAnsi="Times New Roman"/>
                <w:bCs/>
                <w:color w:val="000000" w:themeColor="text1"/>
                <w:sz w:val="24"/>
                <w:szCs w:val="24"/>
              </w:rPr>
              <w:t>位于</w:t>
            </w:r>
            <w:r w:rsidR="00033A4A" w:rsidRPr="00BC4650">
              <w:rPr>
                <w:rFonts w:ascii="Times New Roman" w:eastAsia="宋体" w:hAnsi="Times New Roman"/>
                <w:color w:val="000000" w:themeColor="text1"/>
                <w:sz w:val="24"/>
                <w:szCs w:val="24"/>
              </w:rPr>
              <w:t>元谋县城南偏</w:t>
            </w:r>
            <w:r w:rsidR="00033A4A" w:rsidRPr="00BC4650">
              <w:rPr>
                <w:rFonts w:ascii="Times New Roman" w:eastAsia="宋体" w:hAnsi="Times New Roman" w:hint="eastAsia"/>
                <w:color w:val="000000" w:themeColor="text1"/>
                <w:sz w:val="24"/>
                <w:szCs w:val="24"/>
              </w:rPr>
              <w:t>东</w:t>
            </w:r>
            <w:r w:rsidR="00033A4A" w:rsidRPr="00BC4650">
              <w:rPr>
                <w:rFonts w:ascii="Times New Roman" w:eastAsia="宋体" w:hAnsi="Times New Roman"/>
                <w:color w:val="000000" w:themeColor="text1"/>
                <w:sz w:val="24"/>
                <w:szCs w:val="24"/>
              </w:rPr>
              <w:t>方向，距县城约</w:t>
            </w:r>
            <w:r w:rsidR="00033A4A" w:rsidRPr="00BC4650">
              <w:rPr>
                <w:rFonts w:ascii="Times New Roman" w:eastAsia="宋体" w:hAnsi="Times New Roman"/>
                <w:color w:val="000000" w:themeColor="text1"/>
                <w:sz w:val="24"/>
                <w:szCs w:val="24"/>
              </w:rPr>
              <w:t>4km</w:t>
            </w:r>
            <w:r w:rsidR="00033A4A" w:rsidRPr="00BC4650">
              <w:rPr>
                <w:rFonts w:ascii="Times New Roman" w:eastAsia="宋体" w:hAnsi="Times New Roman"/>
                <w:color w:val="000000" w:themeColor="text1"/>
                <w:sz w:val="24"/>
                <w:szCs w:val="24"/>
              </w:rPr>
              <w:t>，</w:t>
            </w:r>
            <w:r w:rsidR="00033A4A" w:rsidRPr="00BC4650">
              <w:rPr>
                <w:rFonts w:ascii="Times New Roman" w:eastAsia="宋体" w:hAnsi="Times New Roman" w:hint="eastAsia"/>
                <w:color w:val="000000" w:themeColor="text1"/>
                <w:sz w:val="24"/>
                <w:szCs w:val="24"/>
              </w:rPr>
              <w:t>元谋</w:t>
            </w:r>
            <w:r w:rsidR="00033A4A" w:rsidRPr="00BC4650">
              <w:rPr>
                <w:rFonts w:ascii="Times New Roman" w:eastAsia="宋体" w:hAnsi="Times New Roman" w:hint="eastAsia"/>
                <w:color w:val="000000" w:themeColor="text1"/>
                <w:sz w:val="24"/>
                <w:szCs w:val="24"/>
              </w:rPr>
              <w:t>-</w:t>
            </w:r>
            <w:r w:rsidR="00033A4A" w:rsidRPr="00BC4650">
              <w:rPr>
                <w:rFonts w:ascii="Times New Roman" w:eastAsia="宋体" w:hAnsi="Times New Roman" w:hint="eastAsia"/>
                <w:color w:val="000000" w:themeColor="text1"/>
                <w:sz w:val="24"/>
                <w:szCs w:val="24"/>
              </w:rPr>
              <w:t>瓦渣箐</w:t>
            </w:r>
            <w:r w:rsidR="00033A4A" w:rsidRPr="00BC4650">
              <w:rPr>
                <w:rFonts w:ascii="Times New Roman" w:eastAsia="宋体" w:hAnsi="Times New Roman"/>
                <w:color w:val="000000" w:themeColor="text1"/>
                <w:sz w:val="24"/>
                <w:szCs w:val="24"/>
              </w:rPr>
              <w:t>公路从变电站旁经过，有已建成的进站道路引接进站，交通方便</w:t>
            </w:r>
            <w:r w:rsidR="00101DD0" w:rsidRPr="00BC4650">
              <w:rPr>
                <w:rFonts w:ascii="Times New Roman" w:eastAsia="宋体" w:hAnsi="Times New Roman"/>
                <w:bCs/>
                <w:color w:val="000000" w:themeColor="text1"/>
                <w:sz w:val="24"/>
                <w:szCs w:val="24"/>
              </w:rPr>
              <w:t>。场地中心坐标为：</w:t>
            </w:r>
            <w:r w:rsidR="00D058C0" w:rsidRPr="00BC4650">
              <w:rPr>
                <w:rFonts w:ascii="Times New Roman" w:eastAsia="宋体" w:hAnsi="Times New Roman"/>
                <w:bCs/>
                <w:color w:val="000000" w:themeColor="text1"/>
                <w:sz w:val="24"/>
                <w:szCs w:val="24"/>
              </w:rPr>
              <w:t>E</w:t>
            </w:r>
            <w:r w:rsidR="00033A4A" w:rsidRPr="00BC4650">
              <w:rPr>
                <w:rFonts w:ascii="Times New Roman" w:eastAsia="宋体" w:hAnsi="Times New Roman"/>
                <w:bCs/>
                <w:color w:val="000000" w:themeColor="text1"/>
                <w:sz w:val="24"/>
                <w:szCs w:val="24"/>
              </w:rPr>
              <w:t>101°52'54.92"</w:t>
            </w:r>
            <w:r w:rsidR="00D058C0" w:rsidRPr="00BC4650">
              <w:rPr>
                <w:rFonts w:ascii="Times New Roman" w:eastAsia="宋体" w:hAnsi="Times New Roman"/>
                <w:bCs/>
                <w:color w:val="000000" w:themeColor="text1"/>
                <w:sz w:val="24"/>
                <w:szCs w:val="24"/>
              </w:rPr>
              <w:t>°</w:t>
            </w:r>
            <w:r w:rsidR="00477F39" w:rsidRPr="00BC4650">
              <w:rPr>
                <w:rFonts w:ascii="Times New Roman" w:eastAsia="宋体" w:hAnsi="Times New Roman" w:hint="eastAsia"/>
                <w:bCs/>
                <w:color w:val="000000" w:themeColor="text1"/>
                <w:sz w:val="24"/>
                <w:szCs w:val="24"/>
              </w:rPr>
              <w:t>，</w:t>
            </w:r>
            <w:r w:rsidR="00D058C0" w:rsidRPr="00BC4650">
              <w:rPr>
                <w:rFonts w:ascii="Times New Roman" w:eastAsia="宋体" w:hAnsi="Times New Roman"/>
                <w:bCs/>
                <w:color w:val="000000" w:themeColor="text1"/>
                <w:sz w:val="24"/>
                <w:szCs w:val="24"/>
              </w:rPr>
              <w:t>N</w:t>
            </w:r>
            <w:r w:rsidR="00033A4A" w:rsidRPr="00BC4650">
              <w:rPr>
                <w:rFonts w:ascii="Times New Roman" w:eastAsia="宋体" w:hAnsi="Times New Roman"/>
                <w:bCs/>
                <w:color w:val="000000" w:themeColor="text1"/>
                <w:sz w:val="24"/>
                <w:szCs w:val="24"/>
              </w:rPr>
              <w:t>25°41'10.85"</w:t>
            </w:r>
            <w:r w:rsidR="00101DD0" w:rsidRPr="00BC4650">
              <w:rPr>
                <w:rFonts w:ascii="Times New Roman" w:eastAsia="宋体" w:hAnsi="Times New Roman"/>
                <w:bCs/>
                <w:color w:val="000000" w:themeColor="text1"/>
                <w:sz w:val="24"/>
                <w:szCs w:val="24"/>
              </w:rPr>
              <w:t>，海拔约</w:t>
            </w:r>
            <w:r w:rsidR="00033A4A" w:rsidRPr="00BC4650">
              <w:rPr>
                <w:rFonts w:ascii="Times New Roman" w:eastAsia="宋体" w:hAnsi="Times New Roman"/>
                <w:bCs/>
                <w:color w:val="000000" w:themeColor="text1"/>
                <w:sz w:val="24"/>
                <w:szCs w:val="24"/>
              </w:rPr>
              <w:t>1190</w:t>
            </w:r>
            <w:r w:rsidR="00101DD0" w:rsidRPr="00BC4650">
              <w:rPr>
                <w:rFonts w:ascii="Times New Roman" w:eastAsia="宋体" w:hAnsi="Times New Roman"/>
                <w:bCs/>
                <w:color w:val="000000" w:themeColor="text1"/>
                <w:sz w:val="24"/>
                <w:szCs w:val="24"/>
              </w:rPr>
              <w:t>m</w:t>
            </w:r>
            <w:r w:rsidR="00101DD0" w:rsidRPr="00BC4650">
              <w:rPr>
                <w:rFonts w:ascii="Times New Roman" w:eastAsia="宋体" w:hAnsi="Times New Roman"/>
                <w:bCs/>
                <w:color w:val="000000" w:themeColor="text1"/>
                <w:sz w:val="24"/>
                <w:szCs w:val="24"/>
              </w:rPr>
              <w:t>。</w:t>
            </w:r>
          </w:p>
          <w:p w14:paraId="090A205D" w14:textId="6DCBB867" w:rsidR="002203FB" w:rsidRPr="00BC4650" w:rsidRDefault="00A57A0E" w:rsidP="00FC37B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00101DD0" w:rsidRPr="00BC4650">
              <w:rPr>
                <w:rFonts w:ascii="Times New Roman" w:eastAsia="宋体" w:hAnsi="Times New Roman"/>
                <w:color w:val="000000" w:themeColor="text1"/>
                <w:sz w:val="24"/>
                <w:szCs w:val="24"/>
              </w:rPr>
              <w:t>线路</w:t>
            </w:r>
            <w:r w:rsidR="008546E2" w:rsidRPr="00BC4650">
              <w:rPr>
                <w:rFonts w:ascii="Times New Roman" w:eastAsia="宋体" w:hAnsi="Times New Roman"/>
                <w:color w:val="000000" w:themeColor="text1"/>
                <w:sz w:val="24"/>
                <w:szCs w:val="24"/>
              </w:rPr>
              <w:t>位于</w:t>
            </w:r>
            <w:r w:rsidR="0020338A" w:rsidRPr="00BC4650">
              <w:rPr>
                <w:rFonts w:ascii="Times New Roman" w:eastAsia="宋体" w:hAnsi="Times New Roman" w:hint="eastAsia"/>
                <w:color w:val="000000" w:themeColor="text1"/>
                <w:sz w:val="24"/>
                <w:szCs w:val="24"/>
              </w:rPr>
              <w:t>现有</w:t>
            </w:r>
            <w:r w:rsidR="000A1B54" w:rsidRPr="00BC4650">
              <w:rPr>
                <w:rFonts w:ascii="Times New Roman" w:eastAsia="宋体" w:hAnsi="Times New Roman"/>
                <w:color w:val="000000" w:themeColor="text1"/>
                <w:sz w:val="24"/>
                <w:szCs w:val="24"/>
              </w:rPr>
              <w:t>哨房变</w:t>
            </w:r>
            <w:r w:rsidR="00101DD0" w:rsidRPr="00BC4650">
              <w:rPr>
                <w:rFonts w:ascii="Times New Roman" w:eastAsia="宋体" w:hAnsi="Times New Roman"/>
                <w:color w:val="000000" w:themeColor="text1"/>
                <w:sz w:val="24"/>
                <w:szCs w:val="24"/>
              </w:rPr>
              <w:t>西</w:t>
            </w:r>
            <w:r w:rsidR="008546E2" w:rsidRPr="00BC4650">
              <w:rPr>
                <w:rFonts w:ascii="Times New Roman" w:eastAsia="宋体" w:hAnsi="Times New Roman"/>
                <w:color w:val="000000" w:themeColor="text1"/>
                <w:sz w:val="24"/>
                <w:szCs w:val="24"/>
              </w:rPr>
              <w:t>南面，基本呈</w:t>
            </w:r>
            <w:r w:rsidR="0020338A" w:rsidRPr="00BC4650">
              <w:rPr>
                <w:rFonts w:ascii="Times New Roman" w:eastAsia="宋体" w:hAnsi="Times New Roman" w:hint="eastAsia"/>
                <w:color w:val="000000" w:themeColor="text1"/>
                <w:sz w:val="24"/>
                <w:szCs w:val="24"/>
              </w:rPr>
              <w:t>东</w:t>
            </w:r>
            <w:r w:rsidR="004C19F7" w:rsidRPr="00BC4650">
              <w:rPr>
                <w:rFonts w:ascii="Times New Roman" w:eastAsia="宋体" w:hAnsi="Times New Roman"/>
                <w:color w:val="000000" w:themeColor="text1"/>
                <w:sz w:val="24"/>
                <w:szCs w:val="24"/>
              </w:rPr>
              <w:t>北向</w:t>
            </w:r>
            <w:r w:rsidR="0020338A" w:rsidRPr="00BC4650">
              <w:rPr>
                <w:rFonts w:ascii="Times New Roman" w:eastAsia="宋体" w:hAnsi="Times New Roman" w:hint="eastAsia"/>
                <w:color w:val="000000" w:themeColor="text1"/>
                <w:sz w:val="24"/>
                <w:szCs w:val="24"/>
              </w:rPr>
              <w:t>西</w:t>
            </w:r>
            <w:r w:rsidR="004C19F7" w:rsidRPr="00BC4650">
              <w:rPr>
                <w:rFonts w:ascii="Times New Roman" w:eastAsia="宋体" w:hAnsi="Times New Roman"/>
                <w:color w:val="000000" w:themeColor="text1"/>
                <w:sz w:val="24"/>
                <w:szCs w:val="24"/>
              </w:rPr>
              <w:t>南走向，</w:t>
            </w:r>
            <w:r w:rsidR="005823E3" w:rsidRPr="00BC4650">
              <w:rPr>
                <w:rFonts w:ascii="Times New Roman" w:eastAsia="宋体" w:hAnsi="Times New Roman"/>
                <w:color w:val="000000" w:themeColor="text1"/>
                <w:sz w:val="24"/>
                <w:szCs w:val="24"/>
              </w:rPr>
              <w:t>线路坐标</w:t>
            </w:r>
            <w:r w:rsidR="00101DD0" w:rsidRPr="00BC4650">
              <w:rPr>
                <w:rFonts w:ascii="Times New Roman" w:eastAsia="宋体" w:hAnsi="Times New Roman"/>
                <w:color w:val="000000" w:themeColor="text1"/>
                <w:sz w:val="24"/>
                <w:szCs w:val="24"/>
              </w:rPr>
              <w:t>范围</w:t>
            </w:r>
            <w:r w:rsidR="0020338A" w:rsidRPr="00BC4650">
              <w:rPr>
                <w:rFonts w:ascii="Times New Roman" w:eastAsia="宋体" w:hAnsi="Times New Roman" w:hint="eastAsia"/>
                <w:bCs/>
                <w:color w:val="000000" w:themeColor="text1"/>
                <w:sz w:val="24"/>
                <w:szCs w:val="24"/>
              </w:rPr>
              <w:t>东</w:t>
            </w:r>
            <w:r w:rsidR="00D058C0" w:rsidRPr="00BC4650">
              <w:rPr>
                <w:rFonts w:ascii="Times New Roman" w:eastAsia="宋体" w:hAnsi="Times New Roman"/>
                <w:bCs/>
                <w:color w:val="000000" w:themeColor="text1"/>
                <w:sz w:val="24"/>
                <w:szCs w:val="24"/>
              </w:rPr>
              <w:t>北侧</w:t>
            </w:r>
            <w:r w:rsidR="0020338A" w:rsidRPr="00BC4650">
              <w:rPr>
                <w:rFonts w:ascii="Times New Roman" w:eastAsia="宋体" w:hAnsi="Times New Roman" w:hint="eastAsia"/>
                <w:bCs/>
                <w:color w:val="000000" w:themeColor="text1"/>
                <w:sz w:val="24"/>
                <w:szCs w:val="24"/>
              </w:rPr>
              <w:t>起于现有</w:t>
            </w:r>
            <w:r w:rsidR="0020338A" w:rsidRPr="00BC4650">
              <w:rPr>
                <w:rFonts w:ascii="Times New Roman" w:eastAsia="宋体" w:hAnsi="Times New Roman" w:hint="eastAsia"/>
                <w:bCs/>
                <w:color w:val="000000" w:themeColor="text1"/>
                <w:sz w:val="24"/>
                <w:szCs w:val="24"/>
              </w:rPr>
              <w:t>1</w:t>
            </w:r>
            <w:r w:rsidR="0020338A" w:rsidRPr="00BC4650">
              <w:rPr>
                <w:rFonts w:ascii="Times New Roman" w:eastAsia="宋体" w:hAnsi="Times New Roman"/>
                <w:bCs/>
                <w:color w:val="000000" w:themeColor="text1"/>
                <w:sz w:val="24"/>
                <w:szCs w:val="24"/>
              </w:rPr>
              <w:t>10</w:t>
            </w:r>
            <w:r w:rsidR="0020338A" w:rsidRPr="00BC4650">
              <w:rPr>
                <w:rFonts w:ascii="Times New Roman" w:eastAsia="宋体" w:hAnsi="Times New Roman" w:hint="eastAsia"/>
                <w:bCs/>
                <w:color w:val="000000" w:themeColor="text1"/>
                <w:sz w:val="24"/>
                <w:szCs w:val="24"/>
              </w:rPr>
              <w:t>kV</w:t>
            </w:r>
            <w:r w:rsidR="0020338A" w:rsidRPr="00BC4650">
              <w:rPr>
                <w:rFonts w:ascii="Times New Roman" w:eastAsia="宋体" w:hAnsi="Times New Roman" w:hint="eastAsia"/>
                <w:bCs/>
                <w:color w:val="000000" w:themeColor="text1"/>
                <w:sz w:val="24"/>
                <w:szCs w:val="24"/>
              </w:rPr>
              <w:t>哨房变，</w:t>
            </w:r>
            <w:r w:rsidR="0020338A" w:rsidRPr="00BC4650">
              <w:rPr>
                <w:rFonts w:ascii="Times New Roman" w:eastAsia="宋体" w:hAnsi="Times New Roman"/>
                <w:bCs/>
                <w:color w:val="000000" w:themeColor="text1"/>
                <w:sz w:val="24"/>
                <w:szCs w:val="24"/>
              </w:rPr>
              <w:t>坐标</w:t>
            </w:r>
            <w:r w:rsidR="00D058C0" w:rsidRPr="00BC4650">
              <w:rPr>
                <w:rFonts w:ascii="Times New Roman" w:eastAsia="宋体" w:hAnsi="Times New Roman"/>
                <w:bCs/>
                <w:color w:val="000000" w:themeColor="text1"/>
                <w:sz w:val="24"/>
                <w:szCs w:val="24"/>
              </w:rPr>
              <w:t>为</w:t>
            </w:r>
            <w:r w:rsidR="0020338A" w:rsidRPr="00BC4650">
              <w:rPr>
                <w:rFonts w:ascii="Times New Roman" w:eastAsia="宋体" w:hAnsi="Times New Roman"/>
                <w:bCs/>
                <w:color w:val="000000" w:themeColor="text1"/>
                <w:sz w:val="24"/>
                <w:szCs w:val="24"/>
              </w:rPr>
              <w:t>E101°52'54.92"°</w:t>
            </w:r>
            <w:r w:rsidR="0020338A" w:rsidRPr="00BC4650">
              <w:rPr>
                <w:rFonts w:ascii="Times New Roman" w:eastAsia="宋体" w:hAnsi="Times New Roman" w:hint="eastAsia"/>
                <w:bCs/>
                <w:color w:val="000000" w:themeColor="text1"/>
                <w:sz w:val="24"/>
                <w:szCs w:val="24"/>
              </w:rPr>
              <w:t>，</w:t>
            </w:r>
            <w:r w:rsidR="0020338A" w:rsidRPr="00BC4650">
              <w:rPr>
                <w:rFonts w:ascii="Times New Roman" w:eastAsia="宋体" w:hAnsi="Times New Roman"/>
                <w:bCs/>
                <w:color w:val="000000" w:themeColor="text1"/>
                <w:sz w:val="24"/>
                <w:szCs w:val="24"/>
              </w:rPr>
              <w:t>N25°41'10.85"</w:t>
            </w:r>
            <w:r w:rsidR="005823E3" w:rsidRPr="00BC4650">
              <w:rPr>
                <w:rFonts w:ascii="Times New Roman" w:eastAsia="宋体" w:hAnsi="Times New Roman"/>
                <w:bCs/>
                <w:color w:val="000000" w:themeColor="text1"/>
                <w:sz w:val="24"/>
                <w:szCs w:val="24"/>
              </w:rPr>
              <w:t>，</w:t>
            </w:r>
            <w:r w:rsidR="0020338A" w:rsidRPr="00BC4650">
              <w:rPr>
                <w:rFonts w:ascii="Times New Roman" w:eastAsia="宋体" w:hAnsi="Times New Roman" w:hint="eastAsia"/>
                <w:bCs/>
                <w:color w:val="000000" w:themeColor="text1"/>
                <w:sz w:val="24"/>
                <w:szCs w:val="24"/>
              </w:rPr>
              <w:t>西</w:t>
            </w:r>
            <w:r w:rsidR="00D058C0" w:rsidRPr="00BC4650">
              <w:rPr>
                <w:rFonts w:ascii="Times New Roman" w:eastAsia="宋体" w:hAnsi="Times New Roman"/>
                <w:bCs/>
                <w:color w:val="000000" w:themeColor="text1"/>
                <w:sz w:val="24"/>
                <w:szCs w:val="24"/>
              </w:rPr>
              <w:t>南</w:t>
            </w:r>
            <w:r w:rsidR="0020338A" w:rsidRPr="00BC4650">
              <w:rPr>
                <w:rFonts w:ascii="Times New Roman" w:eastAsia="宋体" w:hAnsi="Times New Roman" w:hint="eastAsia"/>
                <w:bCs/>
                <w:color w:val="000000" w:themeColor="text1"/>
                <w:sz w:val="24"/>
                <w:szCs w:val="24"/>
              </w:rPr>
              <w:t>侧止于现有</w:t>
            </w:r>
            <w:r w:rsidR="0020338A" w:rsidRPr="00BC4650">
              <w:rPr>
                <w:rFonts w:ascii="Times New Roman" w:eastAsia="宋体" w:hAnsi="Times New Roman" w:hint="eastAsia"/>
                <w:bCs/>
                <w:color w:val="000000" w:themeColor="text1"/>
                <w:sz w:val="24"/>
                <w:szCs w:val="24"/>
              </w:rPr>
              <w:t>2</w:t>
            </w:r>
            <w:r w:rsidR="0020338A" w:rsidRPr="00BC4650">
              <w:rPr>
                <w:rFonts w:ascii="Times New Roman" w:eastAsia="宋体" w:hAnsi="Times New Roman"/>
                <w:bCs/>
                <w:color w:val="000000" w:themeColor="text1"/>
                <w:sz w:val="24"/>
                <w:szCs w:val="24"/>
              </w:rPr>
              <w:t>20</w:t>
            </w:r>
            <w:r w:rsidR="0020338A" w:rsidRPr="00BC4650">
              <w:rPr>
                <w:rFonts w:ascii="Times New Roman" w:eastAsia="宋体" w:hAnsi="Times New Roman" w:hint="eastAsia"/>
                <w:bCs/>
                <w:color w:val="000000" w:themeColor="text1"/>
                <w:sz w:val="24"/>
                <w:szCs w:val="24"/>
              </w:rPr>
              <w:t>kV</w:t>
            </w:r>
            <w:r w:rsidR="0020338A" w:rsidRPr="00BC4650">
              <w:rPr>
                <w:rFonts w:ascii="Times New Roman" w:eastAsia="宋体" w:hAnsi="Times New Roman" w:hint="eastAsia"/>
                <w:bCs/>
                <w:color w:val="000000" w:themeColor="text1"/>
                <w:sz w:val="24"/>
                <w:szCs w:val="24"/>
              </w:rPr>
              <w:t>元谋变，</w:t>
            </w:r>
            <w:r w:rsidR="005823E3" w:rsidRPr="00BC4650">
              <w:rPr>
                <w:rFonts w:ascii="Times New Roman" w:eastAsia="宋体" w:hAnsi="Times New Roman"/>
                <w:bCs/>
                <w:color w:val="000000" w:themeColor="text1"/>
                <w:sz w:val="24"/>
                <w:szCs w:val="24"/>
              </w:rPr>
              <w:t>坐标为</w:t>
            </w:r>
            <w:r w:rsidR="005823E3" w:rsidRPr="00BC4650">
              <w:rPr>
                <w:rFonts w:ascii="Times New Roman" w:eastAsia="宋体" w:hAnsi="Times New Roman"/>
                <w:bCs/>
                <w:color w:val="000000" w:themeColor="text1"/>
                <w:sz w:val="24"/>
                <w:szCs w:val="24"/>
              </w:rPr>
              <w:t>E</w:t>
            </w:r>
            <w:r w:rsidR="0020338A" w:rsidRPr="00BC4650">
              <w:rPr>
                <w:color w:val="000000" w:themeColor="text1"/>
              </w:rPr>
              <w:t xml:space="preserve"> </w:t>
            </w:r>
            <w:r w:rsidR="0020338A" w:rsidRPr="00BC4650">
              <w:rPr>
                <w:rFonts w:ascii="Times New Roman" w:eastAsia="宋体" w:hAnsi="Times New Roman"/>
                <w:bCs/>
                <w:color w:val="000000" w:themeColor="text1"/>
                <w:sz w:val="24"/>
                <w:szCs w:val="24"/>
              </w:rPr>
              <w:t>101°51'36.80"</w:t>
            </w:r>
            <w:r w:rsidR="005823E3" w:rsidRPr="00BC4650">
              <w:rPr>
                <w:rFonts w:ascii="Times New Roman" w:eastAsia="宋体" w:hAnsi="Times New Roman"/>
                <w:bCs/>
                <w:color w:val="000000" w:themeColor="text1"/>
                <w:sz w:val="24"/>
                <w:szCs w:val="24"/>
              </w:rPr>
              <w:t>°</w:t>
            </w:r>
            <w:r w:rsidR="005823E3" w:rsidRPr="00BC4650">
              <w:rPr>
                <w:rFonts w:ascii="Times New Roman" w:eastAsia="宋体" w:hAnsi="Times New Roman"/>
                <w:bCs/>
                <w:color w:val="000000" w:themeColor="text1"/>
                <w:sz w:val="24"/>
                <w:szCs w:val="24"/>
              </w:rPr>
              <w:t>，</w:t>
            </w:r>
            <w:r w:rsidR="005823E3" w:rsidRPr="00BC4650">
              <w:rPr>
                <w:rFonts w:ascii="Times New Roman" w:eastAsia="宋体" w:hAnsi="Times New Roman"/>
                <w:bCs/>
                <w:color w:val="000000" w:themeColor="text1"/>
                <w:sz w:val="24"/>
                <w:szCs w:val="24"/>
              </w:rPr>
              <w:t>N</w:t>
            </w:r>
            <w:r w:rsidR="0020338A" w:rsidRPr="00BC4650">
              <w:rPr>
                <w:color w:val="000000" w:themeColor="text1"/>
              </w:rPr>
              <w:t xml:space="preserve"> </w:t>
            </w:r>
            <w:r w:rsidR="0020338A" w:rsidRPr="00BC4650">
              <w:rPr>
                <w:rFonts w:ascii="Times New Roman" w:eastAsia="宋体" w:hAnsi="Times New Roman"/>
                <w:bCs/>
                <w:color w:val="000000" w:themeColor="text1"/>
                <w:sz w:val="24"/>
                <w:szCs w:val="24"/>
              </w:rPr>
              <w:t>25°40'39.10"</w:t>
            </w:r>
            <w:r w:rsidR="005823E3" w:rsidRPr="00BC4650">
              <w:rPr>
                <w:rFonts w:ascii="Times New Roman" w:eastAsia="宋体" w:hAnsi="Times New Roman"/>
                <w:bCs/>
                <w:color w:val="000000" w:themeColor="text1"/>
                <w:sz w:val="24"/>
                <w:szCs w:val="24"/>
              </w:rPr>
              <w:t>°</w:t>
            </w:r>
            <w:r w:rsidR="005823E3" w:rsidRPr="00BC4650">
              <w:rPr>
                <w:rFonts w:ascii="Times New Roman" w:eastAsia="宋体" w:hAnsi="Times New Roman"/>
                <w:bCs/>
                <w:color w:val="000000" w:themeColor="text1"/>
                <w:sz w:val="24"/>
                <w:szCs w:val="24"/>
              </w:rPr>
              <w:t>，</w:t>
            </w:r>
            <w:r w:rsidR="008024CA" w:rsidRPr="00BC4650">
              <w:rPr>
                <w:rFonts w:ascii="Times New Roman" w:eastAsia="宋体" w:hAnsi="Times New Roman"/>
                <w:bCs/>
                <w:color w:val="000000" w:themeColor="text1"/>
                <w:sz w:val="24"/>
                <w:szCs w:val="24"/>
              </w:rPr>
              <w:t>线路</w:t>
            </w:r>
            <w:r w:rsidR="009D71AA" w:rsidRPr="00BC4650">
              <w:rPr>
                <w:rFonts w:ascii="Times New Roman" w:eastAsia="宋体" w:hAnsi="Times New Roman" w:hint="eastAsia"/>
                <w:color w:val="000000" w:themeColor="text1"/>
                <w:sz w:val="24"/>
                <w:szCs w:val="24"/>
              </w:rPr>
              <w:t>沿线有</w:t>
            </w:r>
            <w:r w:rsidR="009D71AA" w:rsidRPr="00BC4650">
              <w:rPr>
                <w:rFonts w:ascii="Times New Roman" w:eastAsia="宋体" w:hAnsi="Times New Roman" w:hint="eastAsia"/>
                <w:color w:val="000000" w:themeColor="text1"/>
                <w:sz w:val="24"/>
                <w:szCs w:val="24"/>
              </w:rPr>
              <w:t>G</w:t>
            </w:r>
            <w:r w:rsidR="009D71AA" w:rsidRPr="00BC4650">
              <w:rPr>
                <w:rFonts w:ascii="Times New Roman" w:eastAsia="宋体" w:hAnsi="Times New Roman"/>
                <w:color w:val="000000" w:themeColor="text1"/>
                <w:sz w:val="24"/>
                <w:szCs w:val="24"/>
              </w:rPr>
              <w:t>108</w:t>
            </w:r>
            <w:r w:rsidR="009D71AA" w:rsidRPr="00BC4650">
              <w:rPr>
                <w:rFonts w:ascii="Times New Roman" w:eastAsia="宋体" w:hAnsi="Times New Roman" w:hint="eastAsia"/>
                <w:color w:val="000000" w:themeColor="text1"/>
                <w:sz w:val="24"/>
                <w:szCs w:val="24"/>
              </w:rPr>
              <w:t>国道、老牟元公路通达</w:t>
            </w:r>
            <w:r w:rsidR="009D71AA" w:rsidRPr="00BC4650">
              <w:rPr>
                <w:rFonts w:ascii="Times New Roman" w:eastAsia="宋体" w:hAnsi="Times New Roman"/>
                <w:color w:val="000000" w:themeColor="text1"/>
                <w:sz w:val="24"/>
                <w:szCs w:val="24"/>
              </w:rPr>
              <w:t>，沿线分布有村间道路、机耕道路，项目区交通状况</w:t>
            </w:r>
            <w:r w:rsidR="009D71AA" w:rsidRPr="00BC4650">
              <w:rPr>
                <w:rFonts w:ascii="Times New Roman" w:eastAsia="宋体" w:hAnsi="Times New Roman" w:hint="eastAsia"/>
                <w:color w:val="000000" w:themeColor="text1"/>
                <w:sz w:val="24"/>
                <w:szCs w:val="24"/>
              </w:rPr>
              <w:t>良好</w:t>
            </w:r>
            <w:bookmarkStart w:id="36" w:name="_Toc393470327"/>
            <w:bookmarkStart w:id="37" w:name="_Toc452111368"/>
            <w:bookmarkStart w:id="38" w:name="_Toc452976933"/>
            <w:bookmarkStart w:id="39" w:name="_Toc390415875"/>
            <w:bookmarkStart w:id="40" w:name="_Toc392165522"/>
            <w:bookmarkStart w:id="41" w:name="_Toc392749633"/>
            <w:bookmarkStart w:id="42" w:name="_Toc392863661"/>
            <w:r w:rsidR="008024CA" w:rsidRPr="00BC4650">
              <w:rPr>
                <w:rFonts w:ascii="Times New Roman" w:eastAsia="宋体" w:hAnsi="Times New Roman"/>
                <w:color w:val="000000" w:themeColor="text1"/>
                <w:sz w:val="24"/>
                <w:szCs w:val="24"/>
              </w:rPr>
              <w:t>。项目地理位置见附图</w:t>
            </w:r>
            <w:r w:rsidR="008024CA" w:rsidRPr="00BC4650">
              <w:rPr>
                <w:rFonts w:ascii="Times New Roman" w:eastAsia="宋体" w:hAnsi="Times New Roman"/>
                <w:color w:val="000000" w:themeColor="text1"/>
                <w:sz w:val="24"/>
                <w:szCs w:val="24"/>
              </w:rPr>
              <w:t>1</w:t>
            </w:r>
            <w:r w:rsidR="008024CA" w:rsidRPr="00BC4650">
              <w:rPr>
                <w:rFonts w:ascii="Times New Roman" w:eastAsia="宋体" w:hAnsi="Times New Roman"/>
                <w:color w:val="000000" w:themeColor="text1"/>
                <w:sz w:val="24"/>
                <w:szCs w:val="24"/>
              </w:rPr>
              <w:t>。</w:t>
            </w:r>
          </w:p>
          <w:p w14:paraId="648842BC" w14:textId="77777777" w:rsidR="00AC2B6B" w:rsidRPr="00BC4650" w:rsidRDefault="00AC2B6B" w:rsidP="00FC37BD">
            <w:pPr>
              <w:spacing w:line="360" w:lineRule="auto"/>
              <w:ind w:firstLineChars="200" w:firstLine="480"/>
              <w:rPr>
                <w:rFonts w:ascii="Times New Roman" w:eastAsia="宋体" w:hAnsi="Times New Roman"/>
                <w:color w:val="000000" w:themeColor="text1"/>
                <w:sz w:val="24"/>
                <w:szCs w:val="24"/>
              </w:rPr>
            </w:pPr>
          </w:p>
          <w:bookmarkEnd w:id="36"/>
          <w:bookmarkEnd w:id="37"/>
          <w:bookmarkEnd w:id="38"/>
          <w:bookmarkEnd w:id="39"/>
          <w:bookmarkEnd w:id="40"/>
          <w:bookmarkEnd w:id="41"/>
          <w:bookmarkEnd w:id="42"/>
          <w:p w14:paraId="5A7513EA" w14:textId="77777777" w:rsidR="00D40E8A" w:rsidRPr="00BC4650" w:rsidRDefault="00D40E8A" w:rsidP="00D40E8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2  </w:t>
            </w:r>
            <w:r w:rsidRPr="00BC4650">
              <w:rPr>
                <w:rFonts w:ascii="Times New Roman" w:eastAsia="宋体" w:hAnsi="Times New Roman"/>
                <w:b/>
                <w:color w:val="000000" w:themeColor="text1"/>
                <w:sz w:val="24"/>
                <w:szCs w:val="24"/>
              </w:rPr>
              <w:t>地形地貌</w:t>
            </w:r>
          </w:p>
          <w:p w14:paraId="5889EE3E" w14:textId="17B0926F" w:rsidR="005043F4" w:rsidRPr="00BC4650" w:rsidRDefault="00DD2385" w:rsidP="005043F4">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元谋县境之山分属三台山、白草岭、鲁南山三个山系。三台山余脉自南而北，层峦叠嶂；白草岭余脉由西北走东南，逶迤连绵；鲁南山余脉由北向南转东，蜿蜒起伏；将县域构成东南高、西北低，四周高、中间低的势态</w:t>
            </w:r>
            <w:r w:rsidR="00D35BD7"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境内最低海拔</w:t>
            </w:r>
            <w:r w:rsidRPr="00BC4650">
              <w:rPr>
                <w:rFonts w:ascii="Times New Roman" w:eastAsia="宋体" w:hAnsi="Times New Roman"/>
                <w:color w:val="000000" w:themeColor="text1"/>
                <w:sz w:val="24"/>
                <w:szCs w:val="24"/>
              </w:rPr>
              <w:t>898</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rPr>
              <w:t>，最高海拔</w:t>
            </w:r>
            <w:r w:rsidRPr="00BC4650">
              <w:rPr>
                <w:rFonts w:ascii="Times New Roman" w:eastAsia="宋体" w:hAnsi="Times New Roman"/>
                <w:color w:val="000000" w:themeColor="text1"/>
                <w:sz w:val="24"/>
                <w:szCs w:val="24"/>
              </w:rPr>
              <w:t>2835.9</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rPr>
              <w:t>，国土面积的</w:t>
            </w:r>
            <w:r w:rsidRPr="00BC4650">
              <w:rPr>
                <w:rFonts w:ascii="Times New Roman" w:eastAsia="宋体" w:hAnsi="Times New Roman"/>
                <w:color w:val="000000" w:themeColor="text1"/>
                <w:sz w:val="24"/>
                <w:szCs w:val="24"/>
              </w:rPr>
              <w:t>40%</w:t>
            </w:r>
            <w:r w:rsidRPr="00BC4650">
              <w:rPr>
                <w:rFonts w:ascii="Times New Roman" w:eastAsia="宋体" w:hAnsi="Times New Roman"/>
                <w:color w:val="000000" w:themeColor="text1"/>
                <w:sz w:val="24"/>
                <w:szCs w:val="24"/>
              </w:rPr>
              <w:t>处于海拔</w:t>
            </w:r>
            <w:r w:rsidRPr="00BC4650">
              <w:rPr>
                <w:rFonts w:ascii="Times New Roman" w:eastAsia="宋体" w:hAnsi="Times New Roman"/>
                <w:color w:val="000000" w:themeColor="text1"/>
                <w:sz w:val="24"/>
                <w:szCs w:val="24"/>
              </w:rPr>
              <w:t>1350</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rPr>
              <w:t>以下的干热河谷区</w:t>
            </w:r>
            <w:r w:rsidR="0024250C" w:rsidRPr="00BC4650">
              <w:rPr>
                <w:rFonts w:ascii="Times New Roman" w:eastAsia="宋体" w:hAnsi="Times New Roman" w:hint="eastAsia"/>
                <w:color w:val="000000" w:themeColor="text1"/>
                <w:sz w:val="24"/>
                <w:szCs w:val="24"/>
              </w:rPr>
              <w:t>。</w:t>
            </w:r>
          </w:p>
          <w:p w14:paraId="3BA05699" w14:textId="046E145B" w:rsidR="00D35BD7" w:rsidRPr="00BC4650" w:rsidRDefault="000A1B54" w:rsidP="00D35BD7">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bCs/>
                <w:color w:val="000000" w:themeColor="text1"/>
                <w:sz w:val="24"/>
                <w:szCs w:val="24"/>
              </w:rPr>
              <w:t>110kV</w:t>
            </w:r>
            <w:r w:rsidRPr="00BC4650">
              <w:rPr>
                <w:rFonts w:ascii="Times New Roman" w:eastAsia="宋体" w:hAnsi="Times New Roman"/>
                <w:bCs/>
                <w:color w:val="000000" w:themeColor="text1"/>
                <w:sz w:val="24"/>
                <w:szCs w:val="24"/>
              </w:rPr>
              <w:t>哨房变电站</w:t>
            </w:r>
            <w:r w:rsidR="00D35BD7" w:rsidRPr="00BC4650">
              <w:rPr>
                <w:rFonts w:ascii="Times New Roman" w:eastAsia="宋体" w:hAnsi="Times New Roman" w:hint="eastAsia"/>
                <w:color w:val="000000" w:themeColor="text1"/>
                <w:sz w:val="24"/>
                <w:szCs w:val="24"/>
              </w:rPr>
              <w:t>场地地貌上属低中山地形，呈</w:t>
            </w:r>
            <w:r w:rsidR="00E16A5D" w:rsidRPr="00BC4650">
              <w:rPr>
                <w:rFonts w:ascii="Times New Roman" w:eastAsia="宋体" w:hAnsi="Times New Roman" w:hint="eastAsia"/>
                <w:color w:val="000000" w:themeColor="text1"/>
                <w:sz w:val="24"/>
                <w:szCs w:val="24"/>
              </w:rPr>
              <w:t>东</w:t>
            </w:r>
            <w:r w:rsidR="00D35BD7" w:rsidRPr="00BC4650">
              <w:rPr>
                <w:rFonts w:ascii="Times New Roman" w:eastAsia="宋体" w:hAnsi="Times New Roman" w:hint="eastAsia"/>
                <w:color w:val="000000" w:themeColor="text1"/>
                <w:sz w:val="24"/>
                <w:szCs w:val="24"/>
              </w:rPr>
              <w:t>～</w:t>
            </w:r>
            <w:r w:rsidR="00E16A5D" w:rsidRPr="00BC4650">
              <w:rPr>
                <w:rFonts w:ascii="Times New Roman" w:eastAsia="宋体" w:hAnsi="Times New Roman" w:hint="eastAsia"/>
                <w:color w:val="000000" w:themeColor="text1"/>
                <w:sz w:val="24"/>
                <w:szCs w:val="24"/>
              </w:rPr>
              <w:t>西</w:t>
            </w:r>
            <w:r w:rsidR="00D35BD7" w:rsidRPr="00BC4650">
              <w:rPr>
                <w:rFonts w:ascii="Times New Roman" w:eastAsia="宋体" w:hAnsi="Times New Roman" w:hint="eastAsia"/>
                <w:color w:val="000000" w:themeColor="text1"/>
                <w:sz w:val="24"/>
                <w:szCs w:val="24"/>
              </w:rPr>
              <w:t>分布的长条形山脊。山脊顶部地势较平，坡度</w:t>
            </w:r>
            <w:r w:rsidR="00D35BD7" w:rsidRPr="00BC4650">
              <w:rPr>
                <w:rFonts w:ascii="Times New Roman" w:eastAsia="宋体" w:hAnsi="Times New Roman"/>
                <w:color w:val="000000" w:themeColor="text1"/>
                <w:sz w:val="24"/>
                <w:szCs w:val="24"/>
              </w:rPr>
              <w:t>5</w:t>
            </w:r>
            <w:r w:rsidR="00D35BD7" w:rsidRPr="00BC4650">
              <w:rPr>
                <w:rFonts w:ascii="Times New Roman" w:eastAsia="宋体" w:hAnsi="Times New Roman"/>
                <w:color w:val="000000" w:themeColor="text1"/>
                <w:sz w:val="24"/>
                <w:szCs w:val="24"/>
              </w:rPr>
              <w:t>～</w:t>
            </w:r>
            <w:r w:rsidR="00D35BD7" w:rsidRPr="00BC4650">
              <w:rPr>
                <w:rFonts w:ascii="Times New Roman" w:eastAsia="宋体" w:hAnsi="Times New Roman"/>
                <w:color w:val="000000" w:themeColor="text1"/>
                <w:sz w:val="24"/>
                <w:szCs w:val="24"/>
              </w:rPr>
              <w:t>8</w:t>
            </w:r>
            <w:r w:rsidR="00D35BD7" w:rsidRPr="00BC4650">
              <w:rPr>
                <w:rFonts w:ascii="Times New Roman" w:eastAsia="宋体" w:hAnsi="Times New Roman"/>
                <w:color w:val="000000" w:themeColor="text1"/>
                <w:sz w:val="24"/>
                <w:szCs w:val="24"/>
              </w:rPr>
              <w:t>度，山脊</w:t>
            </w:r>
            <w:r w:rsidR="00D35BD7" w:rsidRPr="00BC4650">
              <w:rPr>
                <w:rFonts w:ascii="Times New Roman" w:eastAsia="宋体" w:hAnsi="Times New Roman" w:hint="eastAsia"/>
                <w:color w:val="000000" w:themeColor="text1"/>
                <w:sz w:val="24"/>
                <w:szCs w:val="24"/>
              </w:rPr>
              <w:t>两侧为斜坡，坡度约</w:t>
            </w:r>
            <w:r w:rsidR="00D35BD7" w:rsidRPr="00BC4650">
              <w:rPr>
                <w:rFonts w:ascii="Times New Roman" w:eastAsia="宋体" w:hAnsi="Times New Roman"/>
                <w:color w:val="000000" w:themeColor="text1"/>
                <w:sz w:val="24"/>
                <w:szCs w:val="24"/>
              </w:rPr>
              <w:t>20</w:t>
            </w:r>
            <w:r w:rsidR="00D35BD7" w:rsidRPr="00BC4650">
              <w:rPr>
                <w:rFonts w:ascii="Times New Roman" w:eastAsia="宋体" w:hAnsi="Times New Roman"/>
                <w:color w:val="000000" w:themeColor="text1"/>
                <w:sz w:val="24"/>
                <w:szCs w:val="24"/>
              </w:rPr>
              <w:t>度</w:t>
            </w:r>
            <w:r w:rsidR="00E16A5D" w:rsidRPr="00BC4650">
              <w:rPr>
                <w:rFonts w:ascii="Times New Roman" w:eastAsia="宋体" w:hAnsi="Times New Roman" w:hint="eastAsia"/>
                <w:color w:val="000000" w:themeColor="text1"/>
                <w:sz w:val="24"/>
                <w:szCs w:val="24"/>
              </w:rPr>
              <w:t>，站址周边现平整为台地，作为瓦渣箐移民安置点用地</w:t>
            </w:r>
            <w:r w:rsidR="00D35BD7" w:rsidRPr="00BC4650">
              <w:rPr>
                <w:rFonts w:ascii="Times New Roman" w:eastAsia="宋体" w:hAnsi="Times New Roman"/>
                <w:color w:val="000000" w:themeColor="text1"/>
                <w:sz w:val="24"/>
                <w:szCs w:val="24"/>
              </w:rPr>
              <w:t>。</w:t>
            </w:r>
          </w:p>
          <w:p w14:paraId="0F1BD7E3" w14:textId="38F07395" w:rsidR="00ED3F92" w:rsidRPr="00BC4650" w:rsidRDefault="00ED3F92" w:rsidP="00ED3F92">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hint="eastAsia"/>
                <w:bCs/>
                <w:color w:val="000000" w:themeColor="text1"/>
                <w:sz w:val="24"/>
                <w:szCs w:val="24"/>
              </w:rPr>
              <w:t>新建</w:t>
            </w:r>
            <w:r w:rsidR="000A1B54" w:rsidRPr="00BC4650">
              <w:rPr>
                <w:rFonts w:ascii="Times New Roman" w:eastAsia="宋体" w:hAnsi="Times New Roman"/>
                <w:bCs/>
                <w:color w:val="000000" w:themeColor="text1"/>
                <w:sz w:val="24"/>
                <w:szCs w:val="24"/>
              </w:rPr>
              <w:t>110kV</w:t>
            </w:r>
            <w:r w:rsidRPr="00BC4650">
              <w:rPr>
                <w:rFonts w:ascii="Times New Roman" w:eastAsia="宋体" w:hAnsi="Times New Roman"/>
                <w:bCs/>
                <w:color w:val="000000" w:themeColor="text1"/>
                <w:sz w:val="24"/>
                <w:szCs w:val="24"/>
              </w:rPr>
              <w:t>线路</w:t>
            </w:r>
            <w:r w:rsidR="00E16A5D" w:rsidRPr="00BC4650">
              <w:rPr>
                <w:rFonts w:ascii="Times New Roman" w:eastAsia="宋体" w:hAnsi="Times New Roman" w:hint="eastAsia"/>
                <w:bCs/>
                <w:color w:val="000000" w:themeColor="text1"/>
                <w:sz w:val="24"/>
                <w:szCs w:val="24"/>
              </w:rPr>
              <w:t>两端位于丘陵地区，基本为荒草地，中间杆段地势平缓，</w:t>
            </w:r>
            <w:r w:rsidR="00A66BDE" w:rsidRPr="00BC4650">
              <w:rPr>
                <w:rFonts w:ascii="Times New Roman" w:eastAsia="宋体" w:hAnsi="Times New Roman" w:hint="eastAsia"/>
                <w:bCs/>
                <w:color w:val="000000" w:themeColor="text1"/>
                <w:sz w:val="24"/>
                <w:szCs w:val="24"/>
              </w:rPr>
              <w:t>为农作物耕种区域，</w:t>
            </w:r>
            <w:r w:rsidR="00391D1F" w:rsidRPr="00BC4650">
              <w:rPr>
                <w:rFonts w:ascii="Times New Roman" w:eastAsia="宋体" w:hAnsi="Times New Roman" w:hint="eastAsia"/>
                <w:bCs/>
                <w:color w:val="000000" w:themeColor="text1"/>
                <w:sz w:val="24"/>
                <w:szCs w:val="24"/>
              </w:rPr>
              <w:t>线路沿线地貌为剥蚀型低中山地貌，海拔高程介于</w:t>
            </w:r>
            <w:r w:rsidR="00391D1F" w:rsidRPr="00BC4650">
              <w:rPr>
                <w:rFonts w:ascii="Times New Roman" w:eastAsia="宋体" w:hAnsi="Times New Roman"/>
                <w:bCs/>
                <w:color w:val="000000" w:themeColor="text1"/>
                <w:sz w:val="24"/>
                <w:szCs w:val="24"/>
              </w:rPr>
              <w:t>1100</w:t>
            </w:r>
            <w:r w:rsidR="00391D1F" w:rsidRPr="00BC4650">
              <w:rPr>
                <w:rFonts w:ascii="Times New Roman" w:eastAsia="宋体" w:hAnsi="Times New Roman"/>
                <w:bCs/>
                <w:color w:val="000000" w:themeColor="text1"/>
                <w:sz w:val="24"/>
                <w:szCs w:val="24"/>
              </w:rPr>
              <w:t>～</w:t>
            </w:r>
            <w:r w:rsidR="00391D1F" w:rsidRPr="00BC4650">
              <w:rPr>
                <w:rFonts w:ascii="Times New Roman" w:eastAsia="宋体" w:hAnsi="Times New Roman"/>
                <w:bCs/>
                <w:color w:val="000000" w:themeColor="text1"/>
                <w:sz w:val="24"/>
                <w:szCs w:val="24"/>
              </w:rPr>
              <w:t>1280m</w:t>
            </w:r>
            <w:r w:rsidR="00391D1F" w:rsidRPr="00BC4650">
              <w:rPr>
                <w:rFonts w:ascii="Times New Roman" w:eastAsia="宋体" w:hAnsi="Times New Roman"/>
                <w:bCs/>
                <w:color w:val="000000" w:themeColor="text1"/>
                <w:sz w:val="24"/>
                <w:szCs w:val="24"/>
              </w:rPr>
              <w:t>之间，地形切割浅，总体地形起伏不大，山体总体连续性较好，整体浑园、宽厚</w:t>
            </w:r>
            <w:r w:rsidR="00391D1F" w:rsidRPr="00BC4650">
              <w:rPr>
                <w:rFonts w:ascii="Times New Roman" w:eastAsia="宋体" w:hAnsi="Times New Roman" w:hint="eastAsia"/>
                <w:bCs/>
                <w:color w:val="000000" w:themeColor="text1"/>
                <w:sz w:val="24"/>
                <w:szCs w:val="24"/>
              </w:rPr>
              <w:t>，</w:t>
            </w:r>
            <w:r w:rsidR="00391D1F" w:rsidRPr="00BC4650">
              <w:rPr>
                <w:rFonts w:ascii="Times New Roman" w:eastAsia="宋体" w:hAnsi="Times New Roman"/>
                <w:bCs/>
                <w:color w:val="000000" w:themeColor="text1"/>
                <w:sz w:val="24"/>
                <w:szCs w:val="24"/>
              </w:rPr>
              <w:t>自然坡度</w:t>
            </w:r>
            <w:r w:rsidR="00391D1F" w:rsidRPr="00BC4650">
              <w:rPr>
                <w:rFonts w:ascii="Times New Roman" w:eastAsia="宋体" w:hAnsi="Times New Roman"/>
                <w:bCs/>
                <w:color w:val="000000" w:themeColor="text1"/>
                <w:sz w:val="24"/>
                <w:szCs w:val="24"/>
              </w:rPr>
              <w:lastRenderedPageBreak/>
              <w:t>一般</w:t>
            </w:r>
            <w:r w:rsidR="00391D1F" w:rsidRPr="00BC4650">
              <w:rPr>
                <w:rFonts w:ascii="Times New Roman" w:eastAsia="宋体" w:hAnsi="Times New Roman"/>
                <w:bCs/>
                <w:color w:val="000000" w:themeColor="text1"/>
                <w:sz w:val="24"/>
                <w:szCs w:val="24"/>
              </w:rPr>
              <w:t>10</w:t>
            </w:r>
            <w:r w:rsidR="00391D1F" w:rsidRPr="00BC4650">
              <w:rPr>
                <w:rFonts w:ascii="Times New Roman" w:eastAsia="宋体" w:hAnsi="Times New Roman"/>
                <w:bCs/>
                <w:color w:val="000000" w:themeColor="text1"/>
                <w:sz w:val="24"/>
                <w:szCs w:val="24"/>
              </w:rPr>
              <w:t>～</w:t>
            </w:r>
            <w:r w:rsidR="00391D1F" w:rsidRPr="00BC4650">
              <w:rPr>
                <w:rFonts w:ascii="Times New Roman" w:eastAsia="宋体" w:hAnsi="Times New Roman"/>
                <w:bCs/>
                <w:color w:val="000000" w:themeColor="text1"/>
                <w:sz w:val="24"/>
                <w:szCs w:val="24"/>
              </w:rPr>
              <w:t>25°</w:t>
            </w:r>
            <w:r w:rsidR="00391D1F" w:rsidRPr="00BC4650">
              <w:rPr>
                <w:rFonts w:ascii="Times New Roman" w:eastAsia="宋体" w:hAnsi="Times New Roman" w:hint="eastAsia"/>
                <w:bCs/>
                <w:color w:val="000000" w:themeColor="text1"/>
                <w:sz w:val="24"/>
                <w:szCs w:val="24"/>
              </w:rPr>
              <w:t>，</w:t>
            </w:r>
            <w:r w:rsidR="00391D1F" w:rsidRPr="00BC4650">
              <w:rPr>
                <w:rFonts w:ascii="Times New Roman" w:eastAsia="宋体" w:hAnsi="Times New Roman"/>
                <w:bCs/>
                <w:color w:val="000000" w:themeColor="text1"/>
                <w:sz w:val="24"/>
                <w:szCs w:val="24"/>
              </w:rPr>
              <w:t>植被发育一般，以</w:t>
            </w:r>
            <w:r w:rsidR="00391D1F" w:rsidRPr="00BC4650">
              <w:rPr>
                <w:rFonts w:ascii="Times New Roman" w:eastAsia="宋体" w:hAnsi="Times New Roman" w:hint="eastAsia"/>
                <w:bCs/>
                <w:color w:val="000000" w:themeColor="text1"/>
                <w:sz w:val="24"/>
                <w:szCs w:val="24"/>
              </w:rPr>
              <w:t>农作物</w:t>
            </w:r>
            <w:r w:rsidR="00391D1F" w:rsidRPr="00BC4650">
              <w:rPr>
                <w:rFonts w:ascii="Times New Roman" w:eastAsia="宋体" w:hAnsi="Times New Roman"/>
                <w:bCs/>
                <w:color w:val="000000" w:themeColor="text1"/>
                <w:sz w:val="24"/>
                <w:szCs w:val="24"/>
              </w:rPr>
              <w:t>为主，少量为灌木、杂木</w:t>
            </w:r>
            <w:r w:rsidR="00391D1F" w:rsidRPr="00BC4650">
              <w:rPr>
                <w:rFonts w:ascii="Times New Roman" w:eastAsia="宋体" w:hAnsi="Times New Roman" w:hint="eastAsia"/>
                <w:bCs/>
                <w:color w:val="000000" w:themeColor="text1"/>
                <w:sz w:val="24"/>
                <w:szCs w:val="24"/>
              </w:rPr>
              <w:t>。</w:t>
            </w:r>
            <w:r w:rsidRPr="00BC4650">
              <w:rPr>
                <w:rFonts w:ascii="Times New Roman" w:eastAsia="宋体" w:hAnsi="Times New Roman"/>
                <w:bCs/>
                <w:color w:val="000000" w:themeColor="text1"/>
                <w:sz w:val="24"/>
                <w:szCs w:val="24"/>
              </w:rPr>
              <w:t>工程地形比例为：</w:t>
            </w:r>
            <w:r w:rsidR="00E16A5D" w:rsidRPr="00BC4650">
              <w:rPr>
                <w:rFonts w:ascii="Times New Roman" w:eastAsia="宋体" w:hAnsi="Times New Roman"/>
                <w:color w:val="000000" w:themeColor="text1"/>
                <w:sz w:val="24"/>
                <w:szCs w:val="24"/>
              </w:rPr>
              <w:t>平地</w:t>
            </w:r>
            <w:r w:rsidR="00E16A5D" w:rsidRPr="00BC4650">
              <w:rPr>
                <w:rFonts w:ascii="Times New Roman" w:eastAsia="宋体" w:hAnsi="Times New Roman"/>
                <w:color w:val="000000" w:themeColor="text1"/>
                <w:sz w:val="24"/>
                <w:szCs w:val="24"/>
              </w:rPr>
              <w:t>47%</w:t>
            </w:r>
            <w:r w:rsidR="00E16A5D" w:rsidRPr="00BC4650">
              <w:rPr>
                <w:rFonts w:ascii="Times New Roman" w:eastAsia="宋体" w:hAnsi="Times New Roman"/>
                <w:color w:val="000000" w:themeColor="text1"/>
                <w:sz w:val="24"/>
                <w:szCs w:val="24"/>
              </w:rPr>
              <w:t>，丘陵</w:t>
            </w:r>
            <w:r w:rsidR="00E16A5D" w:rsidRPr="00BC4650">
              <w:rPr>
                <w:rFonts w:ascii="Times New Roman" w:eastAsia="宋体" w:hAnsi="Times New Roman"/>
                <w:color w:val="000000" w:themeColor="text1"/>
                <w:sz w:val="24"/>
                <w:szCs w:val="24"/>
              </w:rPr>
              <w:t>53%</w:t>
            </w:r>
            <w:r w:rsidR="00E16A5D" w:rsidRPr="00BC4650">
              <w:rPr>
                <w:rFonts w:ascii="Times New Roman" w:eastAsia="宋体" w:hAnsi="Times New Roman"/>
                <w:color w:val="000000" w:themeColor="text1"/>
                <w:sz w:val="24"/>
                <w:szCs w:val="24"/>
              </w:rPr>
              <w:t>；地质：普通土</w:t>
            </w:r>
            <w:r w:rsidR="00E16A5D" w:rsidRPr="00BC4650">
              <w:rPr>
                <w:rFonts w:ascii="Times New Roman" w:eastAsia="宋体" w:hAnsi="Times New Roman"/>
                <w:color w:val="000000" w:themeColor="text1"/>
                <w:sz w:val="24"/>
                <w:szCs w:val="24"/>
              </w:rPr>
              <w:t>30%</w:t>
            </w:r>
            <w:r w:rsidR="00E16A5D" w:rsidRPr="00BC4650">
              <w:rPr>
                <w:rFonts w:ascii="Times New Roman" w:eastAsia="宋体" w:hAnsi="Times New Roman"/>
                <w:color w:val="000000" w:themeColor="text1"/>
                <w:sz w:val="24"/>
                <w:szCs w:val="24"/>
              </w:rPr>
              <w:t>，松砂石</w:t>
            </w:r>
            <w:r w:rsidR="00E16A5D" w:rsidRPr="00BC4650">
              <w:rPr>
                <w:rFonts w:ascii="Times New Roman" w:eastAsia="宋体" w:hAnsi="Times New Roman"/>
                <w:color w:val="000000" w:themeColor="text1"/>
                <w:sz w:val="24"/>
                <w:szCs w:val="24"/>
              </w:rPr>
              <w:t>30%</w:t>
            </w:r>
            <w:r w:rsidR="00E16A5D" w:rsidRPr="00BC4650">
              <w:rPr>
                <w:rFonts w:ascii="Times New Roman" w:eastAsia="宋体" w:hAnsi="Times New Roman"/>
                <w:color w:val="000000" w:themeColor="text1"/>
                <w:sz w:val="24"/>
                <w:szCs w:val="24"/>
              </w:rPr>
              <w:t>，岩石（人工开凿）</w:t>
            </w:r>
            <w:r w:rsidR="00E16A5D" w:rsidRPr="00BC4650">
              <w:rPr>
                <w:rFonts w:ascii="Times New Roman" w:eastAsia="宋体" w:hAnsi="Times New Roman"/>
                <w:color w:val="000000" w:themeColor="text1"/>
                <w:sz w:val="24"/>
                <w:szCs w:val="24"/>
              </w:rPr>
              <w:t>40%</w:t>
            </w:r>
            <w:r w:rsidRPr="00BC4650">
              <w:rPr>
                <w:rFonts w:ascii="Times New Roman" w:eastAsia="宋体" w:hAnsi="Times New Roman"/>
                <w:bCs/>
                <w:color w:val="000000" w:themeColor="text1"/>
                <w:sz w:val="24"/>
                <w:szCs w:val="24"/>
              </w:rPr>
              <w:t>。</w:t>
            </w:r>
          </w:p>
          <w:p w14:paraId="7B8EE5AE" w14:textId="77777777" w:rsidR="00391D1F" w:rsidRPr="00BC4650" w:rsidRDefault="00391D1F" w:rsidP="00ED3F92">
            <w:pPr>
              <w:spacing w:line="360" w:lineRule="auto"/>
              <w:ind w:firstLineChars="200" w:firstLine="480"/>
              <w:rPr>
                <w:rFonts w:ascii="Times New Roman" w:eastAsia="宋体" w:hAnsi="Times New Roman"/>
                <w:bCs/>
                <w:color w:val="000000" w:themeColor="text1"/>
                <w:sz w:val="24"/>
                <w:szCs w:val="24"/>
              </w:rPr>
            </w:pPr>
          </w:p>
          <w:p w14:paraId="2C05C8B5" w14:textId="77777777" w:rsidR="00D40E8A" w:rsidRPr="00BC4650" w:rsidRDefault="00D40E8A" w:rsidP="00D40E8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kern w:val="0"/>
                <w:sz w:val="24"/>
                <w:szCs w:val="24"/>
              </w:rPr>
              <w:t xml:space="preserve">3  </w:t>
            </w:r>
            <w:r w:rsidRPr="00BC4650">
              <w:rPr>
                <w:rFonts w:ascii="Times New Roman" w:eastAsia="宋体" w:hAnsi="Times New Roman"/>
                <w:b/>
                <w:color w:val="000000" w:themeColor="text1"/>
                <w:sz w:val="24"/>
                <w:szCs w:val="24"/>
              </w:rPr>
              <w:t>气候</w:t>
            </w:r>
            <w:r w:rsidR="00CF086C" w:rsidRPr="00BC4650">
              <w:rPr>
                <w:rFonts w:ascii="Times New Roman" w:eastAsia="宋体" w:hAnsi="Times New Roman" w:hint="eastAsia"/>
                <w:b/>
                <w:color w:val="000000" w:themeColor="text1"/>
                <w:sz w:val="24"/>
                <w:szCs w:val="24"/>
              </w:rPr>
              <w:t>气象</w:t>
            </w:r>
          </w:p>
          <w:p w14:paraId="74F1A470" w14:textId="6FC32924" w:rsidR="005043F4" w:rsidRPr="00BC4650" w:rsidRDefault="00911F93" w:rsidP="004058CC">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元谋属南亚热带干热季风气候，年平均气温</w:t>
            </w:r>
            <w:r w:rsidRPr="00BC4650">
              <w:rPr>
                <w:rFonts w:ascii="Times New Roman" w:eastAsia="宋体" w:hAnsi="Times New Roman"/>
                <w:color w:val="000000" w:themeColor="text1"/>
                <w:sz w:val="24"/>
                <w:szCs w:val="24"/>
              </w:rPr>
              <w:t>21.9</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，极端最高温度</w:t>
            </w:r>
            <w:r w:rsidRPr="00BC4650">
              <w:rPr>
                <w:rFonts w:ascii="Times New Roman" w:eastAsia="宋体" w:hAnsi="Times New Roman"/>
                <w:color w:val="000000" w:themeColor="text1"/>
                <w:sz w:val="24"/>
                <w:szCs w:val="24"/>
              </w:rPr>
              <w:t>42</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，最低温度</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0.1</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。年日照时数</w:t>
            </w:r>
            <w:r w:rsidRPr="00BC4650">
              <w:rPr>
                <w:rFonts w:ascii="Times New Roman" w:eastAsia="宋体" w:hAnsi="Times New Roman"/>
                <w:color w:val="000000" w:themeColor="text1"/>
                <w:sz w:val="24"/>
                <w:szCs w:val="24"/>
              </w:rPr>
              <w:t>2670.4</w:t>
            </w:r>
            <w:r w:rsidRPr="00BC4650">
              <w:rPr>
                <w:rFonts w:ascii="Times New Roman" w:eastAsia="宋体" w:hAnsi="Times New Roman" w:hint="eastAsia"/>
                <w:color w:val="000000" w:themeColor="text1"/>
                <w:sz w:val="24"/>
                <w:szCs w:val="24"/>
              </w:rPr>
              <w:t>h</w:t>
            </w:r>
            <w:r w:rsidRPr="00BC4650">
              <w:rPr>
                <w:rFonts w:ascii="Times New Roman" w:eastAsia="宋体" w:hAnsi="Times New Roman"/>
                <w:color w:val="000000" w:themeColor="text1"/>
                <w:sz w:val="24"/>
                <w:szCs w:val="24"/>
              </w:rPr>
              <w:t>，年平均日照时数</w:t>
            </w:r>
            <w:r w:rsidRPr="00BC4650">
              <w:rPr>
                <w:rFonts w:ascii="Times New Roman" w:eastAsia="宋体" w:hAnsi="Times New Roman"/>
                <w:color w:val="000000" w:themeColor="text1"/>
                <w:sz w:val="24"/>
                <w:szCs w:val="24"/>
              </w:rPr>
              <w:t>7.3</w:t>
            </w:r>
            <w:r w:rsidRPr="00BC4650">
              <w:rPr>
                <w:rFonts w:ascii="Times New Roman" w:eastAsia="宋体" w:hAnsi="Times New Roman" w:hint="eastAsia"/>
                <w:color w:val="000000" w:themeColor="text1"/>
                <w:sz w:val="24"/>
                <w:szCs w:val="24"/>
              </w:rPr>
              <w:t>h</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d</w:t>
            </w:r>
            <w:r w:rsidRPr="00BC4650">
              <w:rPr>
                <w:rFonts w:ascii="Times New Roman" w:eastAsia="宋体" w:hAnsi="Times New Roman"/>
                <w:color w:val="000000" w:themeColor="text1"/>
                <w:sz w:val="24"/>
                <w:szCs w:val="24"/>
              </w:rPr>
              <w:t>，日照百分率</w:t>
            </w:r>
            <w:r w:rsidRPr="00BC4650">
              <w:rPr>
                <w:rFonts w:ascii="Times New Roman" w:eastAsia="宋体" w:hAnsi="Times New Roman"/>
                <w:color w:val="000000" w:themeColor="text1"/>
                <w:sz w:val="24"/>
                <w:szCs w:val="24"/>
              </w:rPr>
              <w:t>60%</w:t>
            </w:r>
            <w:r w:rsidRPr="00BC4650">
              <w:rPr>
                <w:rFonts w:ascii="Times New Roman" w:eastAsia="宋体" w:hAnsi="Times New Roman"/>
                <w:color w:val="000000" w:themeColor="text1"/>
                <w:sz w:val="24"/>
                <w:szCs w:val="24"/>
              </w:rPr>
              <w:t>。山区无霜期</w:t>
            </w:r>
            <w:r w:rsidRPr="00BC4650">
              <w:rPr>
                <w:rFonts w:ascii="Times New Roman" w:eastAsia="宋体" w:hAnsi="Times New Roman"/>
                <w:color w:val="000000" w:themeColor="text1"/>
                <w:sz w:val="24"/>
                <w:szCs w:val="24"/>
              </w:rPr>
              <w:t>305</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314</w:t>
            </w:r>
            <w:r w:rsidRPr="00BC4650">
              <w:rPr>
                <w:rFonts w:ascii="Times New Roman" w:eastAsia="宋体" w:hAnsi="Times New Roman"/>
                <w:color w:val="000000" w:themeColor="text1"/>
                <w:sz w:val="24"/>
                <w:szCs w:val="24"/>
              </w:rPr>
              <w:t>天，半山区</w:t>
            </w:r>
            <w:r w:rsidRPr="00BC4650">
              <w:rPr>
                <w:rFonts w:ascii="Times New Roman" w:eastAsia="宋体" w:hAnsi="Times New Roman"/>
                <w:color w:val="000000" w:themeColor="text1"/>
                <w:sz w:val="24"/>
                <w:szCs w:val="24"/>
              </w:rPr>
              <w:t>302</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331</w:t>
            </w:r>
            <w:r w:rsidRPr="00BC4650">
              <w:rPr>
                <w:rFonts w:ascii="Times New Roman" w:eastAsia="宋体" w:hAnsi="Times New Roman"/>
                <w:color w:val="000000" w:themeColor="text1"/>
                <w:sz w:val="24"/>
                <w:szCs w:val="24"/>
              </w:rPr>
              <w:t>天，坝区平均霜日</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天。年蒸发量为降水量的</w:t>
            </w:r>
            <w:r w:rsidRPr="00BC4650">
              <w:rPr>
                <w:rFonts w:ascii="Times New Roman" w:eastAsia="宋体" w:hAnsi="Times New Roman"/>
                <w:color w:val="000000" w:themeColor="text1"/>
                <w:sz w:val="24"/>
                <w:szCs w:val="24"/>
              </w:rPr>
              <w:t>6.4</w:t>
            </w:r>
            <w:r w:rsidRPr="00BC4650">
              <w:rPr>
                <w:rFonts w:ascii="Times New Roman" w:eastAsia="宋体" w:hAnsi="Times New Roman"/>
                <w:color w:val="000000" w:themeColor="text1"/>
                <w:sz w:val="24"/>
                <w:szCs w:val="24"/>
              </w:rPr>
              <w:t>倍。年平均相对湿度为</w:t>
            </w:r>
            <w:r w:rsidRPr="00BC4650">
              <w:rPr>
                <w:rFonts w:ascii="Times New Roman" w:eastAsia="宋体" w:hAnsi="Times New Roman"/>
                <w:color w:val="000000" w:themeColor="text1"/>
                <w:sz w:val="24"/>
                <w:szCs w:val="24"/>
              </w:rPr>
              <w:t>53%</w:t>
            </w:r>
            <w:r w:rsidRPr="00BC4650">
              <w:rPr>
                <w:rFonts w:ascii="Times New Roman" w:eastAsia="宋体" w:hAnsi="Times New Roman"/>
                <w:color w:val="000000" w:themeColor="text1"/>
                <w:sz w:val="24"/>
                <w:szCs w:val="24"/>
              </w:rPr>
              <w:t>。多东南风，年平均风速</w:t>
            </w:r>
            <w:r w:rsidRPr="00BC4650">
              <w:rPr>
                <w:rFonts w:ascii="Times New Roman" w:eastAsia="宋体" w:hAnsi="Times New Roman"/>
                <w:color w:val="000000" w:themeColor="text1"/>
                <w:sz w:val="24"/>
                <w:szCs w:val="24"/>
              </w:rPr>
              <w:t>2.5m/</w:t>
            </w:r>
            <w:r w:rsidRPr="00BC4650">
              <w:rPr>
                <w:rFonts w:ascii="Times New Roman" w:eastAsia="宋体" w:hAnsi="Times New Roman" w:hint="eastAsia"/>
                <w:color w:val="000000" w:themeColor="text1"/>
                <w:sz w:val="24"/>
                <w:szCs w:val="24"/>
              </w:rPr>
              <w:t>s</w:t>
            </w:r>
            <w:r w:rsidRPr="00BC4650">
              <w:rPr>
                <w:rFonts w:ascii="Times New Roman" w:eastAsia="宋体" w:hAnsi="Times New Roman"/>
                <w:color w:val="000000" w:themeColor="text1"/>
                <w:sz w:val="24"/>
                <w:szCs w:val="24"/>
              </w:rPr>
              <w:t>。</w:t>
            </w:r>
            <w:r w:rsidR="002C2F73" w:rsidRPr="00BC4650">
              <w:rPr>
                <w:rFonts w:ascii="Times New Roman" w:eastAsia="宋体" w:hAnsi="Times New Roman"/>
                <w:color w:val="000000" w:themeColor="text1"/>
                <w:sz w:val="24"/>
                <w:szCs w:val="24"/>
              </w:rPr>
              <w:t>四季不分明，全年基本无霜，被誉为</w:t>
            </w:r>
            <w:r w:rsidR="002C2F73" w:rsidRPr="00BC4650">
              <w:rPr>
                <w:rFonts w:ascii="Times New Roman" w:eastAsia="宋体" w:hAnsi="Times New Roman"/>
                <w:color w:val="000000" w:themeColor="text1"/>
                <w:sz w:val="24"/>
                <w:szCs w:val="24"/>
              </w:rPr>
              <w:t>“</w:t>
            </w:r>
            <w:r w:rsidR="002C2F73" w:rsidRPr="00BC4650">
              <w:rPr>
                <w:rFonts w:ascii="Times New Roman" w:eastAsia="宋体" w:hAnsi="Times New Roman"/>
                <w:color w:val="000000" w:themeColor="text1"/>
                <w:sz w:val="24"/>
                <w:szCs w:val="24"/>
              </w:rPr>
              <w:t>天然温室</w:t>
            </w:r>
            <w:r w:rsidR="002C2F73"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w:t>
            </w:r>
          </w:p>
          <w:p w14:paraId="753E50F9" w14:textId="1AEC30BF" w:rsidR="00F05DAB" w:rsidRPr="00BC4650" w:rsidRDefault="00F05DAB" w:rsidP="004058CC">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项目所在区域属低纬</w:t>
            </w:r>
            <w:r w:rsidR="00A423AF" w:rsidRPr="00BC4650">
              <w:rPr>
                <w:rFonts w:ascii="Times New Roman" w:eastAsia="宋体" w:hAnsi="Times New Roman" w:hint="eastAsia"/>
                <w:color w:val="000000" w:themeColor="text1"/>
                <w:sz w:val="24"/>
                <w:szCs w:val="24"/>
              </w:rPr>
              <w:t>南亚热带干热季风气候</w:t>
            </w:r>
            <w:r w:rsidRPr="00BC4650">
              <w:rPr>
                <w:rFonts w:ascii="Times New Roman" w:eastAsia="宋体" w:hAnsi="Times New Roman" w:hint="eastAsia"/>
                <w:color w:val="000000" w:themeColor="text1"/>
                <w:sz w:val="24"/>
                <w:szCs w:val="24"/>
              </w:rPr>
              <w:t>，</w:t>
            </w:r>
            <w:r w:rsidR="00A423AF" w:rsidRPr="00BC4650">
              <w:rPr>
                <w:rFonts w:ascii="Times New Roman" w:eastAsia="宋体" w:hAnsi="Times New Roman" w:hint="eastAsia"/>
                <w:color w:val="000000" w:themeColor="text1"/>
                <w:sz w:val="24"/>
                <w:szCs w:val="24"/>
              </w:rPr>
              <w:t>冬春少雨，夏秋多东南风</w:t>
            </w:r>
            <w:r w:rsidRPr="00BC4650">
              <w:rPr>
                <w:rFonts w:ascii="Times New Roman" w:eastAsia="宋体" w:hAnsi="Times New Roman" w:hint="eastAsia"/>
                <w:color w:val="000000" w:themeColor="text1"/>
                <w:sz w:val="24"/>
                <w:szCs w:val="24"/>
              </w:rPr>
              <w:t>。</w:t>
            </w:r>
          </w:p>
          <w:p w14:paraId="72B55D0F" w14:textId="77777777" w:rsidR="00FD2618" w:rsidRPr="00BC4650" w:rsidRDefault="00FD2618" w:rsidP="00D40E8A">
            <w:pPr>
              <w:spacing w:line="360" w:lineRule="auto"/>
              <w:ind w:firstLineChars="200" w:firstLine="480"/>
              <w:rPr>
                <w:rFonts w:ascii="Times New Roman" w:eastAsia="宋体" w:hAnsi="Times New Roman"/>
                <w:color w:val="000000" w:themeColor="text1"/>
                <w:sz w:val="24"/>
                <w:szCs w:val="24"/>
              </w:rPr>
            </w:pPr>
          </w:p>
          <w:p w14:paraId="32C00B5A" w14:textId="77777777" w:rsidR="00D40E8A" w:rsidRPr="00BC4650" w:rsidRDefault="00AE10CF" w:rsidP="00D40E8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4</w:t>
            </w:r>
            <w:r w:rsidR="00D40E8A" w:rsidRPr="00BC4650">
              <w:rPr>
                <w:rFonts w:ascii="Times New Roman" w:eastAsia="宋体" w:hAnsi="Times New Roman"/>
                <w:b/>
                <w:color w:val="000000" w:themeColor="text1"/>
                <w:sz w:val="24"/>
                <w:szCs w:val="24"/>
              </w:rPr>
              <w:t xml:space="preserve">  </w:t>
            </w:r>
            <w:r w:rsidR="00D40E8A" w:rsidRPr="00BC4650">
              <w:rPr>
                <w:rFonts w:ascii="Times New Roman" w:eastAsia="宋体" w:hAnsi="Times New Roman"/>
                <w:b/>
                <w:color w:val="000000" w:themeColor="text1"/>
                <w:sz w:val="24"/>
                <w:szCs w:val="24"/>
              </w:rPr>
              <w:t>水文</w:t>
            </w:r>
          </w:p>
          <w:p w14:paraId="4CBF9C4D" w14:textId="5B988FF3" w:rsidR="000A7899" w:rsidRPr="00BC4650" w:rsidRDefault="000A7899" w:rsidP="005043F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元谋县境内河流属金沙江水系，常流河</w:t>
            </w:r>
            <w:r w:rsidRPr="00BC4650">
              <w:rPr>
                <w:rFonts w:ascii="Times New Roman" w:eastAsia="宋体" w:hAnsi="Times New Roman"/>
                <w:color w:val="000000" w:themeColor="text1"/>
                <w:sz w:val="24"/>
                <w:szCs w:val="24"/>
              </w:rPr>
              <w:t>15</w:t>
            </w:r>
            <w:r w:rsidRPr="00BC4650">
              <w:rPr>
                <w:rFonts w:ascii="Times New Roman" w:eastAsia="宋体" w:hAnsi="Times New Roman"/>
                <w:color w:val="000000" w:themeColor="text1"/>
                <w:sz w:val="24"/>
                <w:szCs w:val="24"/>
              </w:rPr>
              <w:t>条、季节河</w:t>
            </w:r>
            <w:r w:rsidRPr="00BC4650">
              <w:rPr>
                <w:rFonts w:ascii="Times New Roman" w:eastAsia="宋体" w:hAnsi="Times New Roman"/>
                <w:color w:val="000000" w:themeColor="text1"/>
                <w:sz w:val="24"/>
                <w:szCs w:val="24"/>
              </w:rPr>
              <w:t>23</w:t>
            </w:r>
            <w:r w:rsidRPr="00BC4650">
              <w:rPr>
                <w:rFonts w:ascii="Times New Roman" w:eastAsia="宋体" w:hAnsi="Times New Roman"/>
                <w:color w:val="000000" w:themeColor="text1"/>
                <w:sz w:val="24"/>
                <w:szCs w:val="24"/>
              </w:rPr>
              <w:t>条。主要河流有金沙江、龙川江。金沙江自西北进入本境，转东北部出境，呈</w:t>
            </w:r>
            <w:r w:rsidRPr="00BC4650">
              <w:rPr>
                <w:rFonts w:ascii="Times New Roman" w:eastAsia="宋体" w:hAnsi="Times New Roman"/>
                <w:color w:val="000000" w:themeColor="text1"/>
                <w:sz w:val="24"/>
                <w:szCs w:val="24"/>
              </w:rPr>
              <w:t>“U”</w:t>
            </w:r>
            <w:r w:rsidRPr="00BC4650">
              <w:rPr>
                <w:rFonts w:ascii="Times New Roman" w:eastAsia="宋体" w:hAnsi="Times New Roman"/>
                <w:color w:val="000000" w:themeColor="text1"/>
                <w:sz w:val="24"/>
                <w:szCs w:val="24"/>
              </w:rPr>
              <w:t>字状，在境长度</w:t>
            </w:r>
            <w:r w:rsidRPr="00BC4650">
              <w:rPr>
                <w:rFonts w:ascii="Times New Roman" w:eastAsia="宋体" w:hAnsi="Times New Roman"/>
                <w:color w:val="000000" w:themeColor="text1"/>
                <w:sz w:val="24"/>
                <w:szCs w:val="24"/>
              </w:rPr>
              <w:t>46.5</w:t>
            </w:r>
            <w:r w:rsidRPr="00BC4650">
              <w:rPr>
                <w:rFonts w:ascii="Times New Roman" w:eastAsia="宋体" w:hAnsi="Times New Roman" w:hint="eastAsia"/>
                <w:color w:val="000000" w:themeColor="text1"/>
                <w:sz w:val="24"/>
                <w:szCs w:val="24"/>
              </w:rPr>
              <w:t>km</w:t>
            </w:r>
            <w:r w:rsidRPr="00BC4650">
              <w:rPr>
                <w:rFonts w:ascii="Times New Roman" w:eastAsia="宋体" w:hAnsi="Times New Roman"/>
                <w:color w:val="000000" w:themeColor="text1"/>
                <w:sz w:val="24"/>
                <w:szCs w:val="24"/>
              </w:rPr>
              <w:t>。龙川江由县境西南入境，北流汇入金沙江，在境长度</w:t>
            </w:r>
            <w:r w:rsidRPr="00BC4650">
              <w:rPr>
                <w:rFonts w:ascii="Times New Roman" w:eastAsia="宋体" w:hAnsi="Times New Roman"/>
                <w:color w:val="000000" w:themeColor="text1"/>
                <w:sz w:val="24"/>
                <w:szCs w:val="24"/>
              </w:rPr>
              <w:t>63</w:t>
            </w:r>
            <w:r w:rsidRPr="00BC4650">
              <w:rPr>
                <w:rFonts w:ascii="Times New Roman" w:eastAsia="宋体" w:hAnsi="Times New Roman" w:hint="eastAsia"/>
                <w:color w:val="000000" w:themeColor="text1"/>
                <w:sz w:val="24"/>
                <w:szCs w:val="24"/>
              </w:rPr>
              <w:t>km</w:t>
            </w:r>
            <w:r w:rsidRPr="00BC4650">
              <w:rPr>
                <w:rFonts w:ascii="Times New Roman" w:eastAsia="宋体" w:hAnsi="Times New Roman"/>
                <w:color w:val="000000" w:themeColor="text1"/>
                <w:sz w:val="24"/>
                <w:szCs w:val="24"/>
              </w:rPr>
              <w:t>。三山起伏，二水奔流，形成山区、半山区、坝区</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个地域。</w:t>
            </w:r>
          </w:p>
          <w:p w14:paraId="0C803BC3" w14:textId="5D84D9FD" w:rsidR="00FD2618" w:rsidRPr="00BC4650" w:rsidRDefault="002A1A9E" w:rsidP="005043F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bCs/>
                <w:color w:val="000000" w:themeColor="text1"/>
                <w:sz w:val="24"/>
                <w:szCs w:val="24"/>
              </w:rPr>
              <w:t>110kV</w:t>
            </w:r>
            <w:r w:rsidRPr="00BC4650">
              <w:rPr>
                <w:rFonts w:ascii="Times New Roman" w:eastAsia="宋体" w:hAnsi="Times New Roman"/>
                <w:bCs/>
                <w:color w:val="000000" w:themeColor="text1"/>
                <w:sz w:val="24"/>
                <w:szCs w:val="24"/>
              </w:rPr>
              <w:t>哨房变二期工程</w:t>
            </w:r>
            <w:r w:rsidR="005043F4" w:rsidRPr="00BC4650">
              <w:rPr>
                <w:rFonts w:ascii="Times New Roman" w:eastAsia="宋体" w:hAnsi="Times New Roman" w:hint="eastAsia"/>
                <w:color w:val="000000" w:themeColor="text1"/>
                <w:sz w:val="24"/>
                <w:szCs w:val="24"/>
              </w:rPr>
              <w:t>区域</w:t>
            </w:r>
            <w:r w:rsidR="00610B97" w:rsidRPr="00BC4650">
              <w:rPr>
                <w:rFonts w:ascii="Times New Roman" w:eastAsia="宋体" w:hAnsi="Times New Roman" w:hint="eastAsia"/>
                <w:color w:val="000000" w:themeColor="text1"/>
                <w:sz w:val="24"/>
                <w:szCs w:val="24"/>
              </w:rPr>
              <w:t>为</w:t>
            </w:r>
            <w:r w:rsidR="0024250C" w:rsidRPr="00BC4650">
              <w:rPr>
                <w:rFonts w:ascii="Times New Roman" w:eastAsia="宋体" w:hAnsi="Times New Roman" w:hint="eastAsia"/>
                <w:color w:val="000000" w:themeColor="text1"/>
                <w:sz w:val="24"/>
                <w:szCs w:val="24"/>
              </w:rPr>
              <w:t>龙川江</w:t>
            </w:r>
            <w:r w:rsidR="00610B97" w:rsidRPr="00BC4650">
              <w:rPr>
                <w:rFonts w:ascii="Times New Roman" w:eastAsia="宋体" w:hAnsi="Times New Roman" w:hint="eastAsia"/>
                <w:color w:val="000000" w:themeColor="text1"/>
                <w:sz w:val="24"/>
                <w:szCs w:val="24"/>
              </w:rPr>
              <w:t>汇水区</w:t>
            </w:r>
            <w:r w:rsidR="00B922AD" w:rsidRPr="00BC4650">
              <w:rPr>
                <w:rFonts w:ascii="Times New Roman" w:eastAsia="宋体" w:hAnsi="Times New Roman" w:hint="eastAsia"/>
                <w:color w:val="000000" w:themeColor="text1"/>
                <w:sz w:val="24"/>
                <w:szCs w:val="24"/>
              </w:rPr>
              <w:t>，</w:t>
            </w:r>
            <w:r w:rsidR="000A7899" w:rsidRPr="00BC4650">
              <w:rPr>
                <w:rFonts w:ascii="Times New Roman" w:eastAsia="宋体" w:hAnsi="Times New Roman" w:hint="eastAsia"/>
                <w:color w:val="000000" w:themeColor="text1"/>
                <w:sz w:val="24"/>
                <w:szCs w:val="24"/>
              </w:rPr>
              <w:t>项目位于</w:t>
            </w:r>
            <w:r w:rsidR="0024250C" w:rsidRPr="00BC4650">
              <w:rPr>
                <w:rFonts w:ascii="Times New Roman" w:eastAsia="宋体" w:hAnsi="Times New Roman" w:hint="eastAsia"/>
                <w:color w:val="000000" w:themeColor="text1"/>
                <w:sz w:val="24"/>
                <w:szCs w:val="24"/>
              </w:rPr>
              <w:t>龙川江</w:t>
            </w:r>
            <w:r w:rsidR="000A7899" w:rsidRPr="00BC4650">
              <w:rPr>
                <w:rFonts w:ascii="Times New Roman" w:eastAsia="宋体" w:hAnsi="Times New Roman" w:hint="eastAsia"/>
                <w:color w:val="000000" w:themeColor="text1"/>
                <w:sz w:val="24"/>
                <w:szCs w:val="24"/>
              </w:rPr>
              <w:t>西侧约</w:t>
            </w:r>
            <w:r w:rsidR="000A7899" w:rsidRPr="00BC4650">
              <w:rPr>
                <w:rFonts w:ascii="Times New Roman" w:eastAsia="宋体" w:hAnsi="Times New Roman" w:hint="eastAsia"/>
                <w:color w:val="000000" w:themeColor="text1"/>
                <w:sz w:val="24"/>
                <w:szCs w:val="24"/>
              </w:rPr>
              <w:t>1</w:t>
            </w:r>
            <w:r w:rsidR="000A7899" w:rsidRPr="00BC4650">
              <w:rPr>
                <w:rFonts w:ascii="Times New Roman" w:eastAsia="宋体" w:hAnsi="Times New Roman"/>
                <w:color w:val="000000" w:themeColor="text1"/>
                <w:sz w:val="24"/>
                <w:szCs w:val="24"/>
              </w:rPr>
              <w:t>.7</w:t>
            </w:r>
            <w:r w:rsidR="000A7899" w:rsidRPr="00BC4650">
              <w:rPr>
                <w:rFonts w:ascii="Times New Roman" w:eastAsia="宋体" w:hAnsi="Times New Roman" w:hint="eastAsia"/>
                <w:color w:val="000000" w:themeColor="text1"/>
                <w:sz w:val="24"/>
                <w:szCs w:val="24"/>
              </w:rPr>
              <w:t>km</w:t>
            </w:r>
            <w:r w:rsidR="0024250C" w:rsidRPr="00BC4650">
              <w:rPr>
                <w:rFonts w:ascii="Times New Roman" w:eastAsia="宋体" w:hAnsi="Times New Roman" w:hint="eastAsia"/>
                <w:color w:val="000000" w:themeColor="text1"/>
                <w:sz w:val="24"/>
                <w:szCs w:val="24"/>
              </w:rPr>
              <w:t>，</w:t>
            </w:r>
            <w:r w:rsidR="00B922AD" w:rsidRPr="00BC4650">
              <w:rPr>
                <w:rFonts w:ascii="Times New Roman" w:eastAsia="宋体" w:hAnsi="Times New Roman" w:hint="eastAsia"/>
                <w:color w:val="000000" w:themeColor="text1"/>
                <w:sz w:val="24"/>
                <w:szCs w:val="24"/>
              </w:rPr>
              <w:t>没有跨越</w:t>
            </w:r>
            <w:r w:rsidR="000A7899" w:rsidRPr="00BC4650">
              <w:rPr>
                <w:rFonts w:ascii="Times New Roman" w:eastAsia="宋体" w:hAnsi="Times New Roman" w:hint="eastAsia"/>
                <w:color w:val="000000" w:themeColor="text1"/>
                <w:sz w:val="24"/>
                <w:szCs w:val="24"/>
              </w:rPr>
              <w:t>河流、水库</w:t>
            </w:r>
            <w:r w:rsidR="00D40E8A" w:rsidRPr="00BC4650">
              <w:rPr>
                <w:rFonts w:ascii="Times New Roman" w:eastAsia="宋体" w:hAnsi="Times New Roman"/>
                <w:color w:val="000000" w:themeColor="text1"/>
                <w:sz w:val="24"/>
                <w:szCs w:val="24"/>
              </w:rPr>
              <w:t>。</w:t>
            </w:r>
          </w:p>
          <w:p w14:paraId="2E8166EE" w14:textId="77777777" w:rsidR="00F704AA" w:rsidRPr="00BC4650" w:rsidRDefault="00F704AA" w:rsidP="00D40E8A">
            <w:pPr>
              <w:spacing w:line="360" w:lineRule="auto"/>
              <w:ind w:firstLineChars="200" w:firstLine="480"/>
              <w:rPr>
                <w:rFonts w:ascii="Times New Roman" w:eastAsia="宋体" w:hAnsi="Times New Roman"/>
                <w:color w:val="000000" w:themeColor="text1"/>
                <w:sz w:val="24"/>
                <w:szCs w:val="24"/>
              </w:rPr>
            </w:pPr>
          </w:p>
          <w:p w14:paraId="3556900E" w14:textId="77777777" w:rsidR="00D40E8A" w:rsidRPr="00BC4650" w:rsidRDefault="00AE10CF" w:rsidP="00D40E8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5</w:t>
            </w:r>
            <w:r w:rsidR="00D40E8A" w:rsidRPr="00BC4650">
              <w:rPr>
                <w:rFonts w:ascii="Times New Roman" w:eastAsia="宋体" w:hAnsi="Times New Roman"/>
                <w:b/>
                <w:color w:val="000000" w:themeColor="text1"/>
                <w:sz w:val="24"/>
                <w:szCs w:val="24"/>
              </w:rPr>
              <w:t xml:space="preserve">  </w:t>
            </w:r>
            <w:r w:rsidR="00D40E8A" w:rsidRPr="00BC4650">
              <w:rPr>
                <w:rFonts w:ascii="Times New Roman" w:eastAsia="宋体" w:hAnsi="Times New Roman"/>
                <w:b/>
                <w:color w:val="000000" w:themeColor="text1"/>
                <w:sz w:val="24"/>
                <w:szCs w:val="24"/>
              </w:rPr>
              <w:t>地质构造</w:t>
            </w:r>
          </w:p>
          <w:p w14:paraId="54E12986" w14:textId="42678567" w:rsidR="008C128A" w:rsidRPr="00BC4650" w:rsidRDefault="0010341E" w:rsidP="00460607">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经设计单位踏勘，</w:t>
            </w:r>
            <w:r w:rsidR="00460607" w:rsidRPr="00BC4650">
              <w:rPr>
                <w:rFonts w:ascii="Times New Roman" w:eastAsia="宋体" w:hAnsi="Times New Roman"/>
                <w:color w:val="000000" w:themeColor="text1"/>
                <w:sz w:val="24"/>
                <w:szCs w:val="24"/>
              </w:rPr>
              <w:t>110kV</w:t>
            </w:r>
            <w:r w:rsidR="00460607" w:rsidRPr="00BC4650">
              <w:rPr>
                <w:rFonts w:ascii="Times New Roman" w:eastAsia="宋体" w:hAnsi="Times New Roman"/>
                <w:color w:val="000000" w:themeColor="text1"/>
                <w:sz w:val="24"/>
                <w:szCs w:val="24"/>
              </w:rPr>
              <w:t>哨房变位于山坡上，根据现场踏勘，变电站站址东侧处于挖方区，南侧处于填方区。本期新增</w:t>
            </w:r>
            <w:r w:rsidR="00460607" w:rsidRPr="00BC4650">
              <w:rPr>
                <w:rFonts w:ascii="Times New Roman" w:eastAsia="宋体" w:hAnsi="Times New Roman"/>
                <w:color w:val="000000" w:themeColor="text1"/>
                <w:sz w:val="24"/>
                <w:szCs w:val="24"/>
              </w:rPr>
              <w:t>#2</w:t>
            </w:r>
            <w:r w:rsidR="00460607" w:rsidRPr="00BC4650">
              <w:rPr>
                <w:rFonts w:ascii="Times New Roman" w:eastAsia="宋体" w:hAnsi="Times New Roman"/>
                <w:color w:val="000000" w:themeColor="text1"/>
                <w:sz w:val="24"/>
                <w:szCs w:val="24"/>
              </w:rPr>
              <w:t>主变区域，位于变电站中部；新建</w:t>
            </w:r>
            <w:r w:rsidR="00460607" w:rsidRPr="00BC4650">
              <w:rPr>
                <w:rFonts w:ascii="Times New Roman" w:eastAsia="宋体" w:hAnsi="Times New Roman"/>
                <w:color w:val="000000" w:themeColor="text1"/>
                <w:sz w:val="24"/>
                <w:szCs w:val="24"/>
              </w:rPr>
              <w:t>#2</w:t>
            </w:r>
            <w:r w:rsidR="00460607" w:rsidRPr="00BC4650">
              <w:rPr>
                <w:rFonts w:ascii="Times New Roman" w:eastAsia="宋体" w:hAnsi="Times New Roman"/>
                <w:color w:val="000000" w:themeColor="text1"/>
                <w:sz w:val="24"/>
                <w:szCs w:val="24"/>
              </w:rPr>
              <w:t>主变架空进线间隔区域，位于变电站南侧；新建</w:t>
            </w:r>
            <w:r w:rsidR="00460607" w:rsidRPr="00BC4650">
              <w:rPr>
                <w:rFonts w:ascii="Times New Roman" w:eastAsia="宋体" w:hAnsi="Times New Roman"/>
                <w:color w:val="000000" w:themeColor="text1"/>
                <w:sz w:val="24"/>
                <w:szCs w:val="24"/>
              </w:rPr>
              <w:t>10kV</w:t>
            </w:r>
            <w:r w:rsidR="00460607" w:rsidRPr="00BC4650">
              <w:rPr>
                <w:rFonts w:ascii="Times New Roman" w:eastAsia="宋体" w:hAnsi="Times New Roman"/>
                <w:color w:val="000000" w:themeColor="text1"/>
                <w:sz w:val="24"/>
                <w:szCs w:val="24"/>
              </w:rPr>
              <w:t>铁塔、</w:t>
            </w:r>
            <w:r w:rsidR="00460607" w:rsidRPr="00BC4650">
              <w:rPr>
                <w:rFonts w:ascii="Times New Roman" w:eastAsia="宋体" w:hAnsi="Times New Roman"/>
                <w:color w:val="000000" w:themeColor="text1"/>
                <w:sz w:val="24"/>
                <w:szCs w:val="24"/>
              </w:rPr>
              <w:t>#3</w:t>
            </w:r>
            <w:r w:rsidR="00460607" w:rsidRPr="00BC4650">
              <w:rPr>
                <w:rFonts w:ascii="Times New Roman" w:eastAsia="宋体" w:hAnsi="Times New Roman"/>
                <w:color w:val="000000" w:themeColor="text1"/>
                <w:sz w:val="24"/>
                <w:szCs w:val="24"/>
              </w:rPr>
              <w:t>电容器、消弧线圈区域，位于变电站东北侧。本期工程部分处于填方区域。</w:t>
            </w:r>
            <w:r w:rsidR="00460607" w:rsidRPr="00BC4650">
              <w:rPr>
                <w:rFonts w:ascii="Times New Roman" w:eastAsia="宋体" w:hAnsi="Times New Roman" w:hint="eastAsia"/>
                <w:color w:val="000000" w:themeColor="text1"/>
                <w:sz w:val="24"/>
                <w:szCs w:val="24"/>
              </w:rPr>
              <w:t>根据《中国地震动参数区划图》</w:t>
            </w:r>
            <w:r w:rsidR="00460607" w:rsidRPr="00BC4650">
              <w:rPr>
                <w:rFonts w:ascii="Times New Roman" w:eastAsia="宋体" w:hAnsi="Times New Roman"/>
                <w:color w:val="000000" w:themeColor="text1"/>
                <w:sz w:val="24"/>
                <w:szCs w:val="24"/>
              </w:rPr>
              <w:t>(GB18306-2015)</w:t>
            </w:r>
            <w:r w:rsidR="00460607" w:rsidRPr="00BC4650">
              <w:rPr>
                <w:rFonts w:ascii="Times New Roman" w:eastAsia="宋体" w:hAnsi="Times New Roman"/>
                <w:color w:val="000000" w:themeColor="text1"/>
                <w:sz w:val="24"/>
                <w:szCs w:val="24"/>
              </w:rPr>
              <w:t>及《建筑抗震设计规范》（</w:t>
            </w:r>
            <w:r w:rsidR="00460607" w:rsidRPr="00BC4650">
              <w:rPr>
                <w:rFonts w:ascii="Times New Roman" w:eastAsia="宋体" w:hAnsi="Times New Roman"/>
                <w:color w:val="000000" w:themeColor="text1"/>
                <w:sz w:val="24"/>
                <w:szCs w:val="24"/>
              </w:rPr>
              <w:t>GB50011—2010</w:t>
            </w:r>
            <w:r w:rsidR="00460607" w:rsidRPr="00BC4650">
              <w:rPr>
                <w:rFonts w:ascii="Times New Roman" w:eastAsia="宋体" w:hAnsi="Times New Roman"/>
                <w:color w:val="000000" w:themeColor="text1"/>
                <w:sz w:val="24"/>
                <w:szCs w:val="24"/>
              </w:rPr>
              <w:t>，</w:t>
            </w:r>
            <w:r w:rsidR="00460607" w:rsidRPr="00BC4650">
              <w:rPr>
                <w:rFonts w:ascii="Times New Roman" w:eastAsia="宋体" w:hAnsi="Times New Roman"/>
                <w:color w:val="000000" w:themeColor="text1"/>
                <w:sz w:val="24"/>
                <w:szCs w:val="24"/>
              </w:rPr>
              <w:t>2016</w:t>
            </w:r>
            <w:r w:rsidR="00460607" w:rsidRPr="00BC4650">
              <w:rPr>
                <w:rFonts w:ascii="Times New Roman" w:eastAsia="宋体" w:hAnsi="Times New Roman"/>
                <w:color w:val="000000" w:themeColor="text1"/>
                <w:sz w:val="24"/>
                <w:szCs w:val="24"/>
              </w:rPr>
              <w:t>年局部修订版），该场地的地震动峰值加速度为</w:t>
            </w:r>
            <w:r w:rsidR="00460607" w:rsidRPr="00BC4650">
              <w:rPr>
                <w:rFonts w:ascii="Times New Roman" w:eastAsia="宋体" w:hAnsi="Times New Roman"/>
                <w:color w:val="000000" w:themeColor="text1"/>
                <w:sz w:val="24"/>
                <w:szCs w:val="24"/>
              </w:rPr>
              <w:t>0.15g</w:t>
            </w:r>
            <w:r w:rsidR="00460607" w:rsidRPr="00BC4650">
              <w:rPr>
                <w:rFonts w:ascii="Times New Roman" w:eastAsia="宋体" w:hAnsi="Times New Roman"/>
                <w:color w:val="000000" w:themeColor="text1"/>
                <w:sz w:val="24"/>
                <w:szCs w:val="24"/>
              </w:rPr>
              <w:t>，地震动反应谱特征周期为</w:t>
            </w:r>
            <w:r w:rsidR="00460607" w:rsidRPr="00BC4650">
              <w:rPr>
                <w:rFonts w:ascii="Times New Roman" w:eastAsia="宋体" w:hAnsi="Times New Roman"/>
                <w:color w:val="000000" w:themeColor="text1"/>
                <w:sz w:val="24"/>
                <w:szCs w:val="24"/>
              </w:rPr>
              <w:t>0.45s</w:t>
            </w:r>
            <w:r w:rsidR="00460607" w:rsidRPr="00BC4650">
              <w:rPr>
                <w:rFonts w:ascii="Times New Roman" w:eastAsia="宋体" w:hAnsi="Times New Roman"/>
                <w:color w:val="000000" w:themeColor="text1"/>
                <w:sz w:val="24"/>
                <w:szCs w:val="24"/>
              </w:rPr>
              <w:t>，所对应的地震基本烈度为</w:t>
            </w:r>
            <w:r w:rsidR="002C2F73" w:rsidRPr="00BC4650">
              <w:rPr>
                <w:rFonts w:ascii="Times New Roman" w:eastAsia="宋体" w:hAnsi="Times New Roman"/>
                <w:color w:val="000000" w:themeColor="text1"/>
                <w:sz w:val="24"/>
                <w:szCs w:val="24"/>
              </w:rPr>
              <w:t>7</w:t>
            </w:r>
            <w:r w:rsidR="00460607" w:rsidRPr="00BC4650">
              <w:rPr>
                <w:rFonts w:ascii="Times New Roman" w:eastAsia="宋体" w:hAnsi="Times New Roman"/>
                <w:color w:val="000000" w:themeColor="text1"/>
                <w:sz w:val="24"/>
                <w:szCs w:val="24"/>
              </w:rPr>
              <w:t>度，设计地震分组为第三组。</w:t>
            </w:r>
            <w:r w:rsidR="00460607" w:rsidRPr="00BC4650">
              <w:rPr>
                <w:rFonts w:ascii="Times New Roman" w:eastAsia="宋体" w:hAnsi="Times New Roman" w:hint="eastAsia"/>
                <w:color w:val="000000" w:themeColor="text1"/>
                <w:sz w:val="24"/>
                <w:szCs w:val="24"/>
              </w:rPr>
              <w:t>变电站部分均在变电站前期预留的场地上进行，无滑坡、泥石流等环境地质问题。</w:t>
            </w:r>
          </w:p>
          <w:p w14:paraId="03F302ED" w14:textId="016C786A" w:rsidR="00391D1F" w:rsidRPr="00BC4650" w:rsidRDefault="00391D1F" w:rsidP="00391D1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线路沿线主要为第四系松散堆积物，以黏性土为主，局部为碎石土。多分布于山</w:t>
            </w:r>
            <w:r w:rsidRPr="00BC4650">
              <w:rPr>
                <w:rFonts w:ascii="Times New Roman" w:eastAsia="宋体" w:hAnsi="Times New Roman" w:hint="eastAsia"/>
                <w:color w:val="000000" w:themeColor="text1"/>
                <w:sz w:val="24"/>
                <w:szCs w:val="24"/>
              </w:rPr>
              <w:lastRenderedPageBreak/>
              <w:t>麓斜坡或缓坡地带，黏性土一般呈硬塑～可塑状态。沿线地层为白垩系地层，岩性以紫红色泥岩、泥质粉砂岩、粉砂岩为主，局部夹有灰质泥岩、砂岩。基岩节理、裂隙发育，强风化，岩石呈碎石、块石或土状。</w:t>
            </w:r>
          </w:p>
          <w:p w14:paraId="2D243261" w14:textId="1704D0D6" w:rsidR="00391D1F" w:rsidRPr="00BC4650" w:rsidRDefault="00391D1F" w:rsidP="00460607">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线路沿线地下水类型为基岩裂隙水，埋藏较深，可不考虑基岩裂隙水对线路杆塔基础的影响。</w:t>
            </w:r>
            <w:r w:rsidRPr="00BC4650">
              <w:rPr>
                <w:rFonts w:ascii="Times New Roman" w:eastAsia="宋体" w:hAnsi="Times New Roman" w:hint="eastAsia"/>
                <w:color w:val="000000" w:themeColor="text1"/>
                <w:sz w:val="24"/>
                <w:szCs w:val="24"/>
              </w:rPr>
              <w:t>地基土对混凝土结构及混凝土结构中的钢筋具有微腐蚀性，对钢结构具有微腐蚀性。</w:t>
            </w:r>
          </w:p>
          <w:p w14:paraId="60AD8283" w14:textId="78ACB749" w:rsidR="00391D1F" w:rsidRPr="00BC4650" w:rsidRDefault="00391D1F" w:rsidP="00391D1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据</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4000000</w:t>
            </w:r>
            <w:r w:rsidRPr="00BC4650">
              <w:rPr>
                <w:rFonts w:ascii="Times New Roman" w:eastAsia="宋体" w:hAnsi="Times New Roman"/>
                <w:color w:val="000000" w:themeColor="text1"/>
                <w:sz w:val="24"/>
                <w:szCs w:val="24"/>
              </w:rPr>
              <w:t>《中国地震动参数区划图》（</w:t>
            </w:r>
            <w:r w:rsidRPr="00BC4650">
              <w:rPr>
                <w:rFonts w:ascii="Times New Roman" w:eastAsia="宋体" w:hAnsi="Times New Roman"/>
                <w:color w:val="000000" w:themeColor="text1"/>
                <w:sz w:val="24"/>
                <w:szCs w:val="24"/>
              </w:rPr>
              <w:t>GB18306-2015</w:t>
            </w:r>
            <w:r w:rsidRPr="00BC4650">
              <w:rPr>
                <w:rFonts w:ascii="Times New Roman" w:eastAsia="宋体" w:hAnsi="Times New Roman"/>
                <w:color w:val="000000" w:themeColor="text1"/>
                <w:sz w:val="24"/>
                <w:szCs w:val="24"/>
              </w:rPr>
              <w:t>）与《建筑抗震设计规范》</w:t>
            </w:r>
            <w:r w:rsidRPr="00BC4650">
              <w:rPr>
                <w:rFonts w:ascii="Times New Roman" w:eastAsia="宋体" w:hAnsi="Times New Roman"/>
                <w:color w:val="000000" w:themeColor="text1"/>
                <w:sz w:val="24"/>
                <w:szCs w:val="24"/>
              </w:rPr>
              <w:t>(GB50011-2010)</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2016</w:t>
            </w:r>
            <w:r w:rsidRPr="00BC4650">
              <w:rPr>
                <w:rFonts w:ascii="Times New Roman" w:eastAsia="宋体" w:hAnsi="Times New Roman"/>
                <w:color w:val="000000" w:themeColor="text1"/>
                <w:sz w:val="24"/>
                <w:szCs w:val="24"/>
              </w:rPr>
              <w:t>年版），线路沿线地震动峰值加速度为</w:t>
            </w:r>
            <w:r w:rsidRPr="00BC4650">
              <w:rPr>
                <w:rFonts w:ascii="Times New Roman" w:eastAsia="宋体" w:hAnsi="Times New Roman"/>
                <w:color w:val="000000" w:themeColor="text1"/>
                <w:sz w:val="24"/>
                <w:szCs w:val="24"/>
              </w:rPr>
              <w:t>0.10</w:t>
            </w:r>
            <w:r w:rsidRPr="00BC4650">
              <w:rPr>
                <w:rFonts w:ascii="Times New Roman" w:eastAsia="宋体" w:hAnsi="Times New Roman"/>
                <w:color w:val="000000" w:themeColor="text1"/>
                <w:sz w:val="24"/>
                <w:szCs w:val="24"/>
              </w:rPr>
              <w:t>，地震基本烈度为</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度，设计地震分组为第三组，地震动加速度反应谱特征周期为</w:t>
            </w:r>
            <w:r w:rsidRPr="00BC4650">
              <w:rPr>
                <w:rFonts w:ascii="Times New Roman" w:eastAsia="宋体" w:hAnsi="Times New Roman"/>
                <w:color w:val="000000" w:themeColor="text1"/>
                <w:sz w:val="24"/>
                <w:szCs w:val="24"/>
              </w:rPr>
              <w:t>0.45s</w:t>
            </w:r>
            <w:r w:rsidRPr="00BC4650">
              <w:rPr>
                <w:rFonts w:ascii="Times New Roman" w:eastAsia="宋体" w:hAnsi="Times New Roman"/>
                <w:color w:val="000000" w:themeColor="text1"/>
                <w:sz w:val="24"/>
                <w:szCs w:val="24"/>
              </w:rPr>
              <w:t>。</w:t>
            </w:r>
          </w:p>
          <w:p w14:paraId="40BA9A42" w14:textId="48AAD290" w:rsidR="00391D1F" w:rsidRPr="00BC4650" w:rsidRDefault="00391D1F" w:rsidP="00391D1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线路沿线的不良地质作用一般发育，主要表现为小型冲沟、小型滑坡，小型冲沟、小型滑坡线路沿线均有分布；拟建线路已对影响塔位稳定的不良地质作用发育地段有效避让。</w:t>
            </w:r>
          </w:p>
          <w:p w14:paraId="5D02DB9C" w14:textId="77777777" w:rsidR="00FD2618" w:rsidRPr="00BC4650" w:rsidRDefault="00FD2618" w:rsidP="0025062D">
            <w:pPr>
              <w:spacing w:line="360" w:lineRule="auto"/>
              <w:ind w:firstLineChars="200" w:firstLine="480"/>
              <w:rPr>
                <w:rFonts w:ascii="Times New Roman" w:eastAsia="宋体" w:hAnsi="Times New Roman"/>
                <w:color w:val="000000" w:themeColor="text1"/>
                <w:sz w:val="24"/>
                <w:szCs w:val="24"/>
              </w:rPr>
            </w:pPr>
          </w:p>
          <w:p w14:paraId="51AFD905" w14:textId="77777777" w:rsidR="00D40E8A" w:rsidRPr="00BC4650" w:rsidRDefault="00AE10CF" w:rsidP="00D40E8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6</w:t>
            </w:r>
            <w:r w:rsidR="00D40E8A" w:rsidRPr="00BC4650">
              <w:rPr>
                <w:rFonts w:ascii="Times New Roman" w:eastAsia="宋体" w:hAnsi="Times New Roman"/>
                <w:b/>
                <w:color w:val="000000" w:themeColor="text1"/>
                <w:sz w:val="24"/>
                <w:szCs w:val="24"/>
              </w:rPr>
              <w:t xml:space="preserve">  </w:t>
            </w:r>
            <w:r w:rsidR="00D40E8A" w:rsidRPr="00BC4650">
              <w:rPr>
                <w:rFonts w:ascii="Times New Roman" w:eastAsia="宋体" w:hAnsi="Times New Roman"/>
                <w:b/>
                <w:color w:val="000000" w:themeColor="text1"/>
                <w:sz w:val="24"/>
                <w:szCs w:val="24"/>
              </w:rPr>
              <w:t>植被、生物多样性</w:t>
            </w:r>
          </w:p>
          <w:p w14:paraId="534C1B19" w14:textId="71DEF85D" w:rsidR="003D362E" w:rsidRPr="00BC4650" w:rsidRDefault="00B10564" w:rsidP="003D36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元谋县境内植物共有</w:t>
            </w:r>
            <w:r w:rsidRPr="00BC4650">
              <w:rPr>
                <w:rFonts w:ascii="Times New Roman" w:eastAsia="宋体" w:hAnsi="Times New Roman"/>
                <w:color w:val="000000" w:themeColor="text1"/>
                <w:sz w:val="24"/>
                <w:szCs w:val="24"/>
              </w:rPr>
              <w:t>123</w:t>
            </w:r>
            <w:r w:rsidRPr="00BC4650">
              <w:rPr>
                <w:rFonts w:ascii="Times New Roman" w:eastAsia="宋体" w:hAnsi="Times New Roman"/>
                <w:color w:val="000000" w:themeColor="text1"/>
                <w:sz w:val="24"/>
                <w:szCs w:val="24"/>
              </w:rPr>
              <w:t>个科</w:t>
            </w:r>
            <w:r w:rsidRPr="00BC4650">
              <w:rPr>
                <w:rFonts w:ascii="Times New Roman" w:eastAsia="宋体" w:hAnsi="Times New Roman"/>
                <w:color w:val="000000" w:themeColor="text1"/>
                <w:sz w:val="24"/>
                <w:szCs w:val="24"/>
              </w:rPr>
              <w:t>462</w:t>
            </w:r>
            <w:r w:rsidRPr="00BC4650">
              <w:rPr>
                <w:rFonts w:ascii="Times New Roman" w:eastAsia="宋体" w:hAnsi="Times New Roman"/>
                <w:color w:val="000000" w:themeColor="text1"/>
                <w:sz w:val="24"/>
                <w:szCs w:val="24"/>
              </w:rPr>
              <w:t>种，以禾本科和菊科居多。有热区特色的植物有：攀枝花、凤凰树、西果树、霸王鞭、仙人掌、金合欢等。境内还盛产龙须草（又名山草）。珍稀植物有酸角、红椿、龙眼、苦楝树。野生动物已发现的主要有</w:t>
            </w:r>
            <w:r w:rsidRPr="00BC4650">
              <w:rPr>
                <w:rFonts w:ascii="Times New Roman" w:eastAsia="宋体" w:hAnsi="Times New Roman"/>
                <w:color w:val="000000" w:themeColor="text1"/>
                <w:sz w:val="24"/>
                <w:szCs w:val="24"/>
              </w:rPr>
              <w:t>70</w:t>
            </w:r>
            <w:r w:rsidRPr="00BC4650">
              <w:rPr>
                <w:rFonts w:ascii="Times New Roman" w:eastAsia="宋体" w:hAnsi="Times New Roman"/>
                <w:color w:val="000000" w:themeColor="text1"/>
                <w:sz w:val="24"/>
                <w:szCs w:val="24"/>
              </w:rPr>
              <w:t>多种，较为名贵的有香獐、豪猪、猴、黄鼠狼、穿山甲、箐鸡、猫头鹰。</w:t>
            </w:r>
          </w:p>
          <w:p w14:paraId="29B85D22" w14:textId="5D0FC5DC" w:rsidR="00CF3EC4" w:rsidRPr="00BC4650" w:rsidRDefault="003D362E" w:rsidP="003D36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w:t>
            </w:r>
            <w:r w:rsidR="00CF3EC4" w:rsidRPr="00BC4650">
              <w:rPr>
                <w:rFonts w:ascii="Times New Roman" w:eastAsia="宋体" w:hAnsi="Times New Roman" w:hint="eastAsia"/>
                <w:color w:val="000000" w:themeColor="text1"/>
                <w:sz w:val="24"/>
                <w:szCs w:val="24"/>
              </w:rPr>
              <w:t>站址处</w:t>
            </w:r>
            <w:r w:rsidR="004A4C61" w:rsidRPr="00BC4650">
              <w:rPr>
                <w:rFonts w:ascii="Times New Roman" w:eastAsia="宋体" w:hAnsi="Times New Roman" w:hint="eastAsia"/>
                <w:color w:val="000000" w:themeColor="text1"/>
                <w:sz w:val="24"/>
                <w:szCs w:val="24"/>
              </w:rPr>
              <w:t>于</w:t>
            </w:r>
            <w:r w:rsidR="007F5CB4" w:rsidRPr="00BC4650">
              <w:rPr>
                <w:rFonts w:ascii="Times New Roman" w:eastAsia="宋体" w:hAnsi="Times New Roman" w:hint="eastAsia"/>
                <w:color w:val="000000" w:themeColor="text1"/>
                <w:sz w:val="24"/>
                <w:szCs w:val="24"/>
              </w:rPr>
              <w:t>县城边缘，人类生产活动频繁</w:t>
            </w:r>
            <w:r w:rsidR="00CF3EC4"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hint="eastAsia"/>
                <w:color w:val="000000" w:themeColor="text1"/>
                <w:sz w:val="24"/>
                <w:szCs w:val="24"/>
              </w:rPr>
              <w:t>站址周边现种植桉树和银荆树，</w:t>
            </w:r>
            <w:r w:rsidR="006174CE" w:rsidRPr="00BC4650">
              <w:rPr>
                <w:rFonts w:ascii="Times New Roman" w:eastAsia="宋体" w:hAnsi="Times New Roman"/>
                <w:color w:val="000000" w:themeColor="text1"/>
                <w:sz w:val="24"/>
                <w:szCs w:val="24"/>
              </w:rPr>
              <w:t>植被类型单一，树高约</w:t>
            </w:r>
            <w:r w:rsidR="006174CE" w:rsidRPr="00BC4650">
              <w:rPr>
                <w:rFonts w:ascii="Times New Roman" w:eastAsia="宋体" w:hAnsi="Times New Roman"/>
                <w:color w:val="000000" w:themeColor="text1"/>
                <w:sz w:val="24"/>
                <w:szCs w:val="24"/>
              </w:rPr>
              <w:t>1</w:t>
            </w:r>
            <w:r w:rsidR="006174CE"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color w:val="000000" w:themeColor="text1"/>
                <w:sz w:val="24"/>
                <w:szCs w:val="24"/>
              </w:rPr>
              <w:t>15m</w:t>
            </w:r>
            <w:r w:rsidR="006174CE" w:rsidRPr="00BC4650">
              <w:rPr>
                <w:rFonts w:ascii="Times New Roman" w:eastAsia="宋体" w:hAnsi="Times New Roman"/>
                <w:color w:val="000000" w:themeColor="text1"/>
                <w:sz w:val="24"/>
                <w:szCs w:val="24"/>
              </w:rPr>
              <w:t>，树林下主要为草本层植被，植物种类主要为茅草、蒿草、鬼针草、刺芒野古草、白茅、蒲公英等杂草。</w:t>
            </w:r>
            <w:r w:rsidR="006174CE" w:rsidRPr="00BC4650">
              <w:rPr>
                <w:rFonts w:ascii="Times New Roman" w:eastAsia="宋体" w:hAnsi="Times New Roman" w:hint="eastAsia"/>
                <w:color w:val="000000" w:themeColor="text1"/>
                <w:sz w:val="24"/>
                <w:szCs w:val="24"/>
              </w:rPr>
              <w:t>沿线坡耕地</w:t>
            </w:r>
            <w:r w:rsidR="004A4C61" w:rsidRPr="00BC4650">
              <w:rPr>
                <w:rFonts w:ascii="Times New Roman" w:eastAsia="宋体" w:hAnsi="Times New Roman" w:hint="eastAsia"/>
                <w:color w:val="000000" w:themeColor="text1"/>
                <w:sz w:val="24"/>
                <w:szCs w:val="24"/>
              </w:rPr>
              <w:t>农作物主要为玉米、</w:t>
            </w:r>
            <w:r w:rsidR="00B10564" w:rsidRPr="00BC4650">
              <w:rPr>
                <w:rFonts w:ascii="Times New Roman" w:eastAsia="宋体" w:hAnsi="Times New Roman" w:hint="eastAsia"/>
                <w:color w:val="000000" w:themeColor="text1"/>
                <w:sz w:val="24"/>
                <w:szCs w:val="24"/>
              </w:rPr>
              <w:t>芒果</w:t>
            </w:r>
            <w:r w:rsidR="004A4C61" w:rsidRPr="00BC4650">
              <w:rPr>
                <w:rFonts w:ascii="Times New Roman" w:eastAsia="宋体" w:hAnsi="Times New Roman" w:hint="eastAsia"/>
                <w:color w:val="000000" w:themeColor="text1"/>
                <w:sz w:val="24"/>
                <w:szCs w:val="24"/>
              </w:rPr>
              <w:t>、蔬菜等</w:t>
            </w:r>
            <w:r w:rsidR="007F5CB4"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hint="eastAsia"/>
                <w:color w:val="000000" w:themeColor="text1"/>
                <w:sz w:val="24"/>
                <w:szCs w:val="24"/>
              </w:rPr>
              <w:t>作物</w:t>
            </w:r>
            <w:r w:rsidR="007F5CB4" w:rsidRPr="00BC4650">
              <w:rPr>
                <w:rFonts w:ascii="Times New Roman" w:eastAsia="宋体" w:hAnsi="Times New Roman" w:hint="eastAsia"/>
                <w:color w:val="000000" w:themeColor="text1"/>
                <w:sz w:val="24"/>
                <w:szCs w:val="24"/>
              </w:rPr>
              <w:t>种类</w:t>
            </w:r>
            <w:r w:rsidR="004A4C61" w:rsidRPr="00BC4650">
              <w:rPr>
                <w:rFonts w:ascii="Times New Roman" w:eastAsia="宋体" w:hAnsi="Times New Roman" w:hint="eastAsia"/>
                <w:color w:val="000000" w:themeColor="text1"/>
                <w:sz w:val="24"/>
                <w:szCs w:val="24"/>
              </w:rPr>
              <w:t>多样</w:t>
            </w:r>
            <w:r w:rsidR="006174CE" w:rsidRPr="00BC4650">
              <w:rPr>
                <w:rFonts w:ascii="Times New Roman" w:eastAsia="宋体" w:hAnsi="Times New Roman" w:hint="eastAsia"/>
                <w:color w:val="000000" w:themeColor="text1"/>
                <w:sz w:val="24"/>
                <w:szCs w:val="24"/>
              </w:rPr>
              <w:t>。</w:t>
            </w:r>
            <w:r w:rsidR="00B10564" w:rsidRPr="00BC4650">
              <w:rPr>
                <w:rFonts w:ascii="Times New Roman" w:eastAsia="宋体" w:hAnsi="Times New Roman" w:hint="eastAsia"/>
                <w:color w:val="000000" w:themeColor="text1"/>
                <w:sz w:val="24"/>
                <w:szCs w:val="24"/>
              </w:rPr>
              <w:t>已没有大型野生动物活动，</w:t>
            </w:r>
            <w:r w:rsidR="007F5CB4" w:rsidRPr="00BC4650">
              <w:rPr>
                <w:rFonts w:ascii="Times New Roman" w:eastAsia="宋体" w:hAnsi="Times New Roman"/>
                <w:color w:val="000000" w:themeColor="text1"/>
                <w:sz w:val="24"/>
                <w:szCs w:val="24"/>
              </w:rPr>
              <w:t>现</w:t>
            </w:r>
            <w:r w:rsidR="00B10564" w:rsidRPr="00BC4650">
              <w:rPr>
                <w:rFonts w:ascii="Times New Roman" w:eastAsia="宋体" w:hAnsi="Times New Roman" w:hint="eastAsia"/>
                <w:color w:val="000000" w:themeColor="text1"/>
                <w:sz w:val="24"/>
                <w:szCs w:val="24"/>
              </w:rPr>
              <w:t>可见的</w:t>
            </w:r>
            <w:r w:rsidR="007F5CB4" w:rsidRPr="00BC4650">
              <w:rPr>
                <w:rFonts w:ascii="Times New Roman" w:eastAsia="宋体" w:hAnsi="Times New Roman"/>
                <w:color w:val="000000" w:themeColor="text1"/>
                <w:sz w:val="24"/>
                <w:szCs w:val="24"/>
              </w:rPr>
              <w:t>主要为鼠类、鸟类及昆虫等一些小型动物，都是当地极为常见的普通物种</w:t>
            </w:r>
            <w:r w:rsidR="00CF3EC4" w:rsidRPr="00BC4650">
              <w:rPr>
                <w:rFonts w:ascii="Times New Roman" w:eastAsia="宋体" w:hAnsi="Times New Roman" w:hint="eastAsia"/>
                <w:color w:val="000000" w:themeColor="text1"/>
                <w:sz w:val="24"/>
                <w:szCs w:val="24"/>
              </w:rPr>
              <w:t>。</w:t>
            </w:r>
          </w:p>
          <w:p w14:paraId="4797A9F0" w14:textId="752290FD" w:rsidR="00B10564" w:rsidRPr="00BC4650" w:rsidRDefault="00B10564" w:rsidP="003D36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站前期工程已对站址处生物多样性保护的影响进行了分析，并通过评审，站址处原为芒果园，为人工种植果树，建站时砍伐对生物多样性影响较小。本期工程建设在变电站围墙内进行，完全控制在变电站建设计划内。不涉及对生物多样性影响的问题。</w:t>
            </w:r>
          </w:p>
          <w:p w14:paraId="1C1DC571" w14:textId="77777777" w:rsidR="00552FBB" w:rsidRPr="00BC4650" w:rsidRDefault="003D362E" w:rsidP="008E097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线路地处</w:t>
            </w:r>
            <w:r w:rsidR="008E0970" w:rsidRPr="00BC4650">
              <w:rPr>
                <w:rFonts w:ascii="Times New Roman" w:eastAsia="宋体" w:hAnsi="Times New Roman" w:hint="eastAsia"/>
                <w:color w:val="000000" w:themeColor="text1"/>
                <w:sz w:val="24"/>
                <w:szCs w:val="24"/>
              </w:rPr>
              <w:t>南亚热带干热季风气候</w:t>
            </w:r>
            <w:r w:rsidRPr="00BC4650">
              <w:rPr>
                <w:rFonts w:ascii="Times New Roman" w:eastAsia="宋体" w:hAnsi="Times New Roman"/>
                <w:color w:val="000000" w:themeColor="text1"/>
                <w:sz w:val="24"/>
                <w:szCs w:val="24"/>
              </w:rPr>
              <w:t>，沿线植被</w:t>
            </w:r>
            <w:r w:rsidR="007F5CB4" w:rsidRPr="00BC4650">
              <w:rPr>
                <w:rFonts w:ascii="Times New Roman" w:eastAsia="宋体" w:hAnsi="Times New Roman" w:hint="eastAsia"/>
                <w:color w:val="000000" w:themeColor="text1"/>
                <w:sz w:val="24"/>
                <w:szCs w:val="24"/>
              </w:rPr>
              <w:t>良</w:t>
            </w:r>
            <w:r w:rsidRPr="00BC4650">
              <w:rPr>
                <w:rFonts w:ascii="Times New Roman" w:eastAsia="宋体" w:hAnsi="Times New Roman"/>
                <w:color w:val="000000" w:themeColor="text1"/>
                <w:sz w:val="24"/>
                <w:szCs w:val="24"/>
              </w:rPr>
              <w:t>好，</w:t>
            </w:r>
            <w:r w:rsidRPr="00BC4650">
              <w:rPr>
                <w:rFonts w:ascii="Times New Roman" w:eastAsia="宋体" w:hAnsi="Times New Roman" w:hint="eastAsia"/>
                <w:color w:val="000000" w:themeColor="text1"/>
                <w:sz w:val="24"/>
                <w:szCs w:val="24"/>
              </w:rPr>
              <w:t>线路廊道上的自然植被，由于长期人为活动的干扰和破坏，原生植被已遭破坏，现状植被主要是次生季风常绿阔叶</w:t>
            </w:r>
            <w:r w:rsidRPr="00BC4650">
              <w:rPr>
                <w:rFonts w:ascii="Times New Roman" w:eastAsia="宋体" w:hAnsi="Times New Roman" w:hint="eastAsia"/>
                <w:color w:val="000000" w:themeColor="text1"/>
                <w:sz w:val="24"/>
                <w:szCs w:val="24"/>
              </w:rPr>
              <w:lastRenderedPageBreak/>
              <w:t>林、萌生灌丛、暖温性灌草丛，</w:t>
            </w:r>
            <w:r w:rsidR="008E0970" w:rsidRPr="00BC4650">
              <w:rPr>
                <w:rFonts w:ascii="Times New Roman" w:eastAsia="宋体" w:hAnsi="Times New Roman" w:hint="eastAsia"/>
                <w:color w:val="000000" w:themeColor="text1"/>
                <w:sz w:val="24"/>
                <w:szCs w:val="24"/>
              </w:rPr>
              <w:t>主要为人工植被，植物物种有桉树、银荆、栎树、云南松等乔木</w:t>
            </w:r>
            <w:r w:rsidRPr="00BC4650">
              <w:rPr>
                <w:rFonts w:ascii="Times New Roman" w:eastAsia="宋体" w:hAnsi="Times New Roman" w:hint="eastAsia"/>
                <w:color w:val="000000" w:themeColor="text1"/>
                <w:sz w:val="24"/>
                <w:szCs w:val="24"/>
              </w:rPr>
              <w:t>以及竹林</w:t>
            </w:r>
            <w:r w:rsidR="008E0970" w:rsidRPr="00BC4650">
              <w:rPr>
                <w:rFonts w:ascii="Times New Roman" w:eastAsia="宋体" w:hAnsi="Times New Roman" w:hint="eastAsia"/>
                <w:color w:val="000000" w:themeColor="text1"/>
                <w:sz w:val="24"/>
                <w:szCs w:val="24"/>
              </w:rPr>
              <w:t>、</w:t>
            </w:r>
            <w:r w:rsidR="007F5CB4" w:rsidRPr="00BC4650">
              <w:rPr>
                <w:rFonts w:ascii="Times New Roman" w:eastAsia="宋体" w:hAnsi="Times New Roman" w:hint="eastAsia"/>
                <w:color w:val="000000" w:themeColor="text1"/>
                <w:sz w:val="24"/>
                <w:szCs w:val="24"/>
              </w:rPr>
              <w:t>玉米、</w:t>
            </w:r>
            <w:r w:rsidR="008E0970" w:rsidRPr="00BC4650">
              <w:rPr>
                <w:rFonts w:ascii="Times New Roman" w:eastAsia="宋体" w:hAnsi="Times New Roman" w:hint="eastAsia"/>
                <w:color w:val="000000" w:themeColor="text1"/>
                <w:sz w:val="24"/>
                <w:szCs w:val="24"/>
              </w:rPr>
              <w:t>芒果、</w:t>
            </w:r>
            <w:r w:rsidR="007F5CB4" w:rsidRPr="00BC4650">
              <w:rPr>
                <w:rFonts w:ascii="Times New Roman" w:eastAsia="宋体" w:hAnsi="Times New Roman" w:hint="eastAsia"/>
                <w:color w:val="000000" w:themeColor="text1"/>
                <w:sz w:val="24"/>
                <w:szCs w:val="24"/>
              </w:rPr>
              <w:t>烤烟</w:t>
            </w:r>
            <w:r w:rsidR="008E0970" w:rsidRPr="00BC4650">
              <w:rPr>
                <w:rFonts w:ascii="Times New Roman" w:eastAsia="宋体" w:hAnsi="Times New Roman" w:hint="eastAsia"/>
                <w:color w:val="000000" w:themeColor="text1"/>
                <w:sz w:val="24"/>
                <w:szCs w:val="24"/>
              </w:rPr>
              <w:t>、葡萄、蔬菜</w:t>
            </w:r>
            <w:r w:rsidR="007F5CB4" w:rsidRPr="00BC4650">
              <w:rPr>
                <w:rFonts w:ascii="Times New Roman" w:eastAsia="宋体" w:hAnsi="Times New Roman" w:hint="eastAsia"/>
                <w:color w:val="000000" w:themeColor="text1"/>
                <w:sz w:val="24"/>
                <w:szCs w:val="24"/>
              </w:rPr>
              <w:t>等</w:t>
            </w:r>
            <w:r w:rsidRPr="00BC4650">
              <w:rPr>
                <w:rFonts w:ascii="Times New Roman" w:eastAsia="宋体" w:hAnsi="Times New Roman" w:hint="eastAsia"/>
                <w:color w:val="000000" w:themeColor="text1"/>
                <w:sz w:val="24"/>
                <w:szCs w:val="24"/>
              </w:rPr>
              <w:t>一般农作物。</w:t>
            </w:r>
          </w:p>
          <w:p w14:paraId="53B0F7B5"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总体而言，项目线路沿线生态环境现状</w:t>
            </w:r>
            <w:r w:rsidRPr="00BC4650">
              <w:rPr>
                <w:rFonts w:ascii="Times New Roman" w:eastAsia="宋体" w:hAnsi="Times New Roman" w:hint="eastAsia"/>
                <w:color w:val="000000" w:themeColor="text1"/>
                <w:sz w:val="24"/>
                <w:szCs w:val="24"/>
              </w:rPr>
              <w:t>一般</w:t>
            </w:r>
            <w:r w:rsidRPr="00BC4650">
              <w:rPr>
                <w:rFonts w:ascii="Times New Roman" w:eastAsia="宋体" w:hAnsi="Times New Roman"/>
                <w:color w:val="000000" w:themeColor="text1"/>
                <w:sz w:val="24"/>
                <w:szCs w:val="24"/>
              </w:rPr>
              <w:t>，生物种类多样</w:t>
            </w:r>
            <w:r w:rsidRPr="00BC4650">
              <w:rPr>
                <w:rFonts w:ascii="Times New Roman" w:eastAsia="宋体" w:hAnsi="Times New Roman" w:hint="eastAsia"/>
                <w:color w:val="000000" w:themeColor="text1"/>
                <w:sz w:val="24"/>
                <w:szCs w:val="24"/>
              </w:rPr>
              <w:t>性一般。</w:t>
            </w:r>
          </w:p>
          <w:p w14:paraId="0D171AF4"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098F359D"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1FEFB153"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45DC07B9"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0048BE08"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2C453915"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311A821D"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18CD505D"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279B4799"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77787EE4"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41308646"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63E22C7D"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63FFB06A"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55F1ECA7"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4162381F"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2CB5BB5B"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2D73A28A"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588FD003"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513140D1"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666BB9E3"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6D69B8E5"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3E5417A1"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20B9BF4E"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68A1F391" w14:textId="7777777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p w14:paraId="3E47D7F6" w14:textId="10ECD487" w:rsidR="00EA6D10" w:rsidRPr="00BC4650" w:rsidRDefault="00EA6D10" w:rsidP="008E0970">
            <w:pPr>
              <w:spacing w:line="360" w:lineRule="auto"/>
              <w:ind w:firstLineChars="200" w:firstLine="480"/>
              <w:rPr>
                <w:rFonts w:ascii="Times New Roman" w:eastAsia="宋体" w:hAnsi="Times New Roman"/>
                <w:color w:val="000000" w:themeColor="text1"/>
                <w:sz w:val="24"/>
                <w:szCs w:val="24"/>
              </w:rPr>
            </w:pPr>
          </w:p>
        </w:tc>
      </w:tr>
    </w:tbl>
    <w:p w14:paraId="375142D7" w14:textId="77777777" w:rsidR="0009331A" w:rsidRPr="00BC4650" w:rsidRDefault="0009331A" w:rsidP="00EE0B46">
      <w:pPr>
        <w:spacing w:line="360" w:lineRule="auto"/>
        <w:rPr>
          <w:rFonts w:ascii="Times New Roman" w:eastAsia="宋体" w:hAnsi="Times New Roman"/>
          <w:color w:val="000000" w:themeColor="text1"/>
          <w:sz w:val="24"/>
          <w:szCs w:val="24"/>
        </w:rPr>
        <w:sectPr w:rsidR="0009331A" w:rsidRPr="00BC4650" w:rsidSect="0009331A">
          <w:pgSz w:w="11906" w:h="16838"/>
          <w:pgMar w:top="1440" w:right="1440" w:bottom="1440" w:left="1440" w:header="851" w:footer="992" w:gutter="0"/>
          <w:cols w:space="425"/>
          <w:docGrid w:type="lines" w:linePitch="312"/>
        </w:sectPr>
      </w:pPr>
    </w:p>
    <w:p w14:paraId="437DFCF5" w14:textId="76FC06A9" w:rsidR="0009331A" w:rsidRPr="00BC4650" w:rsidRDefault="0009331A" w:rsidP="00DD17D9">
      <w:pPr>
        <w:pStyle w:val="1"/>
        <w:rPr>
          <w:rFonts w:eastAsia="宋体"/>
          <w:color w:val="000000" w:themeColor="text1"/>
        </w:rPr>
      </w:pPr>
      <w:bookmarkStart w:id="43" w:name="_Toc447818456"/>
      <w:bookmarkStart w:id="44" w:name="_Toc449923485"/>
      <w:bookmarkStart w:id="45" w:name="_Toc464694794"/>
      <w:bookmarkStart w:id="46" w:name="_Toc469664473"/>
      <w:bookmarkStart w:id="47" w:name="_Toc476605398"/>
      <w:bookmarkStart w:id="48" w:name="_Toc485827975"/>
      <w:bookmarkStart w:id="49" w:name="_Toc496724017"/>
      <w:bookmarkStart w:id="50" w:name="_Toc497493819"/>
      <w:bookmarkStart w:id="51" w:name="_Toc509159807"/>
      <w:bookmarkStart w:id="52" w:name="_Toc509387091"/>
      <w:bookmarkStart w:id="53" w:name="_Toc533620336"/>
      <w:bookmarkStart w:id="54" w:name="_Toc15565655"/>
      <w:bookmarkStart w:id="55" w:name="_Toc15575419"/>
      <w:bookmarkStart w:id="56" w:name="_Toc39633922"/>
      <w:proofErr w:type="spellStart"/>
      <w:r w:rsidRPr="00BC4650">
        <w:rPr>
          <w:rFonts w:eastAsia="宋体"/>
          <w:color w:val="000000" w:themeColor="text1"/>
        </w:rPr>
        <w:lastRenderedPageBreak/>
        <w:t>三、环境质量状况</w:t>
      </w:r>
      <w:bookmarkEnd w:id="43"/>
      <w:bookmarkEnd w:id="44"/>
      <w:bookmarkEnd w:id="45"/>
      <w:bookmarkEnd w:id="46"/>
      <w:bookmarkEnd w:id="47"/>
      <w:bookmarkEnd w:id="48"/>
      <w:bookmarkEnd w:id="49"/>
      <w:bookmarkEnd w:id="50"/>
      <w:bookmarkEnd w:id="51"/>
      <w:bookmarkEnd w:id="52"/>
      <w:bookmarkEnd w:id="53"/>
      <w:bookmarkEnd w:id="54"/>
      <w:bookmarkEnd w:id="55"/>
      <w:bookmarkEnd w:id="56"/>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2"/>
      </w:tblGrid>
      <w:tr w:rsidR="004F4E21" w:rsidRPr="00BC4650" w14:paraId="459E89CA" w14:textId="77777777" w:rsidTr="00EA2E81">
        <w:trPr>
          <w:jc w:val="center"/>
        </w:trPr>
        <w:tc>
          <w:tcPr>
            <w:tcW w:w="9242" w:type="dxa"/>
            <w:shd w:val="clear" w:color="auto" w:fill="auto"/>
          </w:tcPr>
          <w:p w14:paraId="535E2E73" w14:textId="77777777" w:rsidR="00561D3D" w:rsidRPr="00BC4650" w:rsidRDefault="00561D3D" w:rsidP="00561D3D">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建设项目所在地区域环境质量现状及主要环境问题（环境空气、地面水、地下水、声环境、生态环境等）</w:t>
            </w:r>
          </w:p>
          <w:p w14:paraId="5F28DDBF" w14:textId="77777777" w:rsidR="0009331A" w:rsidRPr="00BC4650" w:rsidRDefault="00561D3D" w:rsidP="00561D3D">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1  </w:t>
            </w:r>
            <w:r w:rsidRPr="00BC4650">
              <w:rPr>
                <w:rFonts w:ascii="Times New Roman" w:eastAsia="宋体" w:hAnsi="Times New Roman"/>
                <w:b/>
                <w:color w:val="000000" w:themeColor="text1"/>
                <w:sz w:val="24"/>
                <w:szCs w:val="24"/>
              </w:rPr>
              <w:t>环境空气质量现状</w:t>
            </w:r>
          </w:p>
          <w:p w14:paraId="3DCFDEC6" w14:textId="4CD986D8" w:rsidR="005743A2" w:rsidRPr="00BC4650" w:rsidRDefault="005743A2" w:rsidP="004F6A6A">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本项目处于</w:t>
            </w:r>
            <w:r w:rsidR="004F6A6A" w:rsidRPr="00BC4650">
              <w:rPr>
                <w:rFonts w:ascii="Times New Roman" w:eastAsia="宋体" w:hAnsi="Times New Roman"/>
                <w:color w:val="000000" w:themeColor="text1"/>
                <w:sz w:val="24"/>
              </w:rPr>
              <w:t>元谋县</w:t>
            </w:r>
            <w:r w:rsidR="004F6A6A" w:rsidRPr="00BC4650">
              <w:rPr>
                <w:rFonts w:ascii="Times New Roman" w:eastAsia="宋体" w:hAnsi="Times New Roman" w:hint="eastAsia"/>
                <w:color w:val="000000" w:themeColor="text1"/>
                <w:sz w:val="24"/>
              </w:rPr>
              <w:t>城区边缘</w:t>
            </w:r>
            <w:r w:rsidR="00144D08" w:rsidRPr="00BC4650">
              <w:rPr>
                <w:rFonts w:ascii="Times New Roman" w:eastAsia="宋体" w:hAnsi="Times New Roman" w:hint="eastAsia"/>
                <w:color w:val="000000" w:themeColor="text1"/>
                <w:sz w:val="24"/>
              </w:rPr>
              <w:t>，属商业交通居民混合区，</w:t>
            </w:r>
            <w:r w:rsidRPr="00BC4650">
              <w:rPr>
                <w:rFonts w:ascii="Times New Roman" w:eastAsia="宋体" w:hAnsi="Times New Roman" w:hint="eastAsia"/>
                <w:color w:val="000000" w:themeColor="text1"/>
                <w:sz w:val="24"/>
              </w:rPr>
              <w:t>区域环境空气执行</w:t>
            </w:r>
            <w:r w:rsidR="004F6A6A" w:rsidRPr="00BC4650">
              <w:rPr>
                <w:rFonts w:ascii="Times New Roman" w:eastAsia="宋体" w:hAnsi="Times New Roman" w:hint="eastAsia"/>
                <w:color w:val="000000" w:themeColor="text1"/>
                <w:sz w:val="24"/>
              </w:rPr>
              <w:t>《环境空气质量标准》（</w:t>
            </w:r>
            <w:r w:rsidR="004F6A6A" w:rsidRPr="00BC4650">
              <w:rPr>
                <w:rFonts w:ascii="Times New Roman" w:eastAsia="宋体" w:hAnsi="Times New Roman"/>
                <w:color w:val="000000" w:themeColor="text1"/>
                <w:sz w:val="24"/>
              </w:rPr>
              <w:t>GB3095-2012</w:t>
            </w:r>
            <w:r w:rsidR="004F6A6A" w:rsidRPr="00BC4650">
              <w:rPr>
                <w:rFonts w:ascii="Times New Roman" w:eastAsia="宋体" w:hAnsi="Times New Roman"/>
                <w:color w:val="000000" w:themeColor="text1"/>
                <w:sz w:val="24"/>
              </w:rPr>
              <w:t>）及修改</w:t>
            </w:r>
            <w:r w:rsidR="004F6A6A" w:rsidRPr="00BC4650">
              <w:rPr>
                <w:rFonts w:ascii="Times New Roman" w:eastAsia="宋体" w:hAnsi="Times New Roman" w:hint="eastAsia"/>
                <w:color w:val="000000" w:themeColor="text1"/>
                <w:sz w:val="24"/>
              </w:rPr>
              <w:t>单的</w:t>
            </w:r>
            <w:r w:rsidRPr="00BC4650">
              <w:rPr>
                <w:rFonts w:ascii="Times New Roman" w:eastAsia="宋体" w:hAnsi="Times New Roman"/>
                <w:color w:val="000000" w:themeColor="text1"/>
                <w:sz w:val="24"/>
              </w:rPr>
              <w:t>二级标准。</w:t>
            </w:r>
          </w:p>
          <w:p w14:paraId="6AA22B77" w14:textId="22CC5D3D" w:rsidR="001061D2" w:rsidRPr="00BC4650" w:rsidRDefault="00096EBE" w:rsidP="004F6A6A">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szCs w:val="24"/>
              </w:rPr>
              <w:t>查阅资料，</w:t>
            </w:r>
            <w:r w:rsidRPr="00BC4650">
              <w:rPr>
                <w:rFonts w:ascii="Times New Roman" w:eastAsia="宋体" w:hAnsi="Times New Roman" w:hint="eastAsia"/>
                <w:color w:val="000000" w:themeColor="text1"/>
                <w:sz w:val="24"/>
              </w:rPr>
              <w:t>由</w:t>
            </w:r>
            <w:r w:rsidR="00B13196" w:rsidRPr="00BC4650">
              <w:rPr>
                <w:rFonts w:ascii="Times New Roman" w:eastAsia="宋体" w:hAnsi="Times New Roman" w:hint="eastAsia"/>
                <w:color w:val="000000" w:themeColor="text1"/>
                <w:sz w:val="24"/>
              </w:rPr>
              <w:t>楚雄州环境监站</w:t>
            </w:r>
            <w:r w:rsidRPr="00BC4650">
              <w:rPr>
                <w:rFonts w:ascii="Times New Roman" w:eastAsia="宋体" w:hAnsi="Times New Roman" w:hint="eastAsia"/>
                <w:color w:val="000000" w:themeColor="text1"/>
                <w:sz w:val="24"/>
              </w:rPr>
              <w:t>公布的《</w:t>
            </w:r>
            <w:r w:rsidR="00B13196" w:rsidRPr="00BC4650">
              <w:rPr>
                <w:rFonts w:ascii="Times New Roman" w:eastAsia="宋体" w:hAnsi="Times New Roman"/>
                <w:color w:val="000000" w:themeColor="text1"/>
                <w:sz w:val="24"/>
              </w:rPr>
              <w:t>2020</w:t>
            </w:r>
            <w:r w:rsidR="00B13196" w:rsidRPr="00BC4650">
              <w:rPr>
                <w:rFonts w:ascii="Times New Roman" w:eastAsia="宋体" w:hAnsi="Times New Roman"/>
                <w:color w:val="000000" w:themeColor="text1"/>
                <w:sz w:val="24"/>
              </w:rPr>
              <w:t>年</w:t>
            </w:r>
            <w:r w:rsidR="00B13196" w:rsidRPr="00BC4650">
              <w:rPr>
                <w:rFonts w:ascii="Times New Roman" w:eastAsia="宋体" w:hAnsi="Times New Roman"/>
                <w:color w:val="000000" w:themeColor="text1"/>
                <w:sz w:val="24"/>
              </w:rPr>
              <w:t>3</w:t>
            </w:r>
            <w:r w:rsidR="00B13196" w:rsidRPr="00BC4650">
              <w:rPr>
                <w:rFonts w:ascii="Times New Roman" w:eastAsia="宋体" w:hAnsi="Times New Roman"/>
                <w:color w:val="000000" w:themeColor="text1"/>
                <w:sz w:val="24"/>
              </w:rPr>
              <w:t>月及第一季度楚雄州环境质量状况</w:t>
            </w:r>
            <w:r w:rsidRPr="00BC4650">
              <w:rPr>
                <w:rFonts w:ascii="Times New Roman" w:eastAsia="宋体" w:hAnsi="Times New Roman" w:hint="eastAsia"/>
                <w:color w:val="000000" w:themeColor="text1"/>
                <w:sz w:val="24"/>
              </w:rPr>
              <w:t>》</w:t>
            </w:r>
            <w:r w:rsidR="00B13196" w:rsidRPr="00BC4650">
              <w:rPr>
                <w:rFonts w:ascii="Times New Roman" w:eastAsia="宋体" w:hAnsi="Times New Roman" w:hint="eastAsia"/>
                <w:color w:val="000000" w:themeColor="text1"/>
                <w:sz w:val="24"/>
              </w:rPr>
              <w:t>显示</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2020</w:t>
            </w:r>
            <w:r w:rsidR="00B13196" w:rsidRPr="00BC4650">
              <w:rPr>
                <w:rFonts w:ascii="Times New Roman" w:eastAsia="宋体" w:hAnsi="Times New Roman"/>
                <w:color w:val="000000" w:themeColor="text1"/>
                <w:sz w:val="24"/>
              </w:rPr>
              <w:t>年</w:t>
            </w:r>
            <w:r w:rsidR="00B13196" w:rsidRPr="00BC4650">
              <w:rPr>
                <w:rFonts w:ascii="Times New Roman" w:eastAsia="宋体" w:hAnsi="Times New Roman"/>
                <w:color w:val="000000" w:themeColor="text1"/>
                <w:sz w:val="24"/>
              </w:rPr>
              <w:t>3</w:t>
            </w:r>
            <w:r w:rsidR="00B13196" w:rsidRPr="00BC4650">
              <w:rPr>
                <w:rFonts w:ascii="Times New Roman" w:eastAsia="宋体" w:hAnsi="Times New Roman"/>
                <w:color w:val="000000" w:themeColor="text1"/>
                <w:sz w:val="24"/>
              </w:rPr>
              <w:t>月</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楚雄州各县市城区环境空气质量优良率</w:t>
            </w:r>
            <w:r w:rsidR="00B13196" w:rsidRPr="00BC4650">
              <w:rPr>
                <w:rFonts w:ascii="Times New Roman" w:eastAsia="宋体" w:hAnsi="Times New Roman" w:hint="eastAsia"/>
                <w:color w:val="000000" w:themeColor="text1"/>
                <w:sz w:val="24"/>
              </w:rPr>
              <w:t>，其中</w:t>
            </w:r>
            <w:r w:rsidRPr="00BC4650">
              <w:rPr>
                <w:rFonts w:ascii="Times New Roman" w:eastAsia="宋体" w:hAnsi="Times New Roman"/>
                <w:color w:val="000000" w:themeColor="text1"/>
                <w:sz w:val="24"/>
              </w:rPr>
              <w:t>：</w:t>
            </w:r>
            <w:r w:rsidR="00B13196" w:rsidRPr="00BC4650">
              <w:rPr>
                <w:rFonts w:ascii="Times New Roman" w:eastAsia="宋体" w:hAnsi="Times New Roman"/>
                <w:color w:val="000000" w:themeColor="text1"/>
                <w:sz w:val="24"/>
              </w:rPr>
              <w:t>元谋县监</w:t>
            </w:r>
            <w:r w:rsidR="00B13196" w:rsidRPr="00BC4650">
              <w:rPr>
                <w:rFonts w:ascii="Times New Roman" w:eastAsia="宋体" w:hAnsi="Times New Roman" w:hint="eastAsia"/>
                <w:color w:val="000000" w:themeColor="text1"/>
                <w:sz w:val="24"/>
              </w:rPr>
              <w:t>测有效天数</w:t>
            </w:r>
            <w:r w:rsidR="00B13196" w:rsidRPr="00BC4650">
              <w:rPr>
                <w:rFonts w:ascii="Times New Roman" w:eastAsia="宋体" w:hAnsi="Times New Roman"/>
                <w:color w:val="000000" w:themeColor="text1"/>
                <w:sz w:val="24"/>
              </w:rPr>
              <w:t>30</w:t>
            </w:r>
            <w:r w:rsidR="00B13196" w:rsidRPr="00BC4650">
              <w:rPr>
                <w:rFonts w:ascii="Times New Roman" w:eastAsia="宋体" w:hAnsi="Times New Roman"/>
                <w:color w:val="000000" w:themeColor="text1"/>
                <w:sz w:val="24"/>
              </w:rPr>
              <w:t>天</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10</w:t>
            </w:r>
            <w:r w:rsidR="00B13196" w:rsidRPr="00BC4650">
              <w:rPr>
                <w:rFonts w:ascii="Times New Roman" w:eastAsia="宋体" w:hAnsi="Times New Roman"/>
                <w:color w:val="000000" w:themeColor="text1"/>
                <w:sz w:val="24"/>
              </w:rPr>
              <w:t>天为</w:t>
            </w:r>
            <w:r w:rsidR="00B13196" w:rsidRPr="00BC4650">
              <w:rPr>
                <w:rFonts w:ascii="Times New Roman" w:eastAsia="宋体" w:hAnsi="Times New Roman"/>
                <w:color w:val="000000" w:themeColor="text1"/>
                <w:sz w:val="24"/>
              </w:rPr>
              <w:t>“</w:t>
            </w:r>
            <w:r w:rsidR="00B13196" w:rsidRPr="00BC4650">
              <w:rPr>
                <w:rFonts w:ascii="Times New Roman" w:eastAsia="宋体" w:hAnsi="Times New Roman"/>
                <w:color w:val="000000" w:themeColor="text1"/>
                <w:sz w:val="24"/>
              </w:rPr>
              <w:t>优</w:t>
            </w:r>
            <w:r w:rsidR="00B13196" w:rsidRPr="00BC4650">
              <w:rPr>
                <w:rFonts w:ascii="Times New Roman" w:eastAsia="宋体" w:hAnsi="Times New Roman"/>
                <w:color w:val="000000" w:themeColor="text1"/>
                <w:sz w:val="24"/>
              </w:rPr>
              <w:t>”</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20</w:t>
            </w:r>
            <w:r w:rsidR="00B13196" w:rsidRPr="00BC4650">
              <w:rPr>
                <w:rFonts w:ascii="Times New Roman" w:eastAsia="宋体" w:hAnsi="Times New Roman"/>
                <w:color w:val="000000" w:themeColor="text1"/>
                <w:sz w:val="24"/>
              </w:rPr>
              <w:t>天为</w:t>
            </w:r>
            <w:r w:rsidR="00B13196" w:rsidRPr="00BC4650">
              <w:rPr>
                <w:rFonts w:ascii="Times New Roman" w:eastAsia="宋体" w:hAnsi="Times New Roman"/>
                <w:color w:val="000000" w:themeColor="text1"/>
                <w:sz w:val="24"/>
              </w:rPr>
              <w:t>“</w:t>
            </w:r>
            <w:r w:rsidR="00B13196" w:rsidRPr="00BC4650">
              <w:rPr>
                <w:rFonts w:ascii="Times New Roman" w:eastAsia="宋体" w:hAnsi="Times New Roman"/>
                <w:color w:val="000000" w:themeColor="text1"/>
                <w:sz w:val="24"/>
              </w:rPr>
              <w:t>良</w:t>
            </w:r>
            <w:r w:rsidR="00B13196" w:rsidRPr="00BC4650">
              <w:rPr>
                <w:rFonts w:ascii="Times New Roman" w:eastAsia="宋体" w:hAnsi="Times New Roman"/>
                <w:color w:val="000000" w:themeColor="text1"/>
                <w:sz w:val="24"/>
              </w:rPr>
              <w:t>”</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空气质量优良率</w:t>
            </w:r>
            <w:r w:rsidR="00B13196" w:rsidRPr="00BC4650">
              <w:rPr>
                <w:rFonts w:ascii="Times New Roman" w:eastAsia="宋体" w:hAnsi="Times New Roman" w:hint="eastAsia"/>
                <w:color w:val="000000" w:themeColor="text1"/>
                <w:sz w:val="24"/>
              </w:rPr>
              <w:t>为</w:t>
            </w:r>
            <w:r w:rsidR="00B13196" w:rsidRPr="00BC4650">
              <w:rPr>
                <w:rFonts w:ascii="Times New Roman" w:eastAsia="宋体" w:hAnsi="Times New Roman"/>
                <w:color w:val="000000" w:themeColor="text1"/>
                <w:sz w:val="24"/>
              </w:rPr>
              <w:t>100</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PM</w:t>
            </w:r>
            <w:r w:rsidR="00B13196" w:rsidRPr="00BC4650">
              <w:rPr>
                <w:rFonts w:ascii="Times New Roman" w:eastAsia="宋体" w:hAnsi="Times New Roman"/>
                <w:color w:val="000000" w:themeColor="text1"/>
                <w:sz w:val="24"/>
                <w:vertAlign w:val="subscript"/>
              </w:rPr>
              <w:t>2.5</w:t>
            </w:r>
            <w:r w:rsidR="00B13196" w:rsidRPr="00BC4650">
              <w:rPr>
                <w:rFonts w:ascii="Times New Roman" w:eastAsia="宋体" w:hAnsi="Times New Roman"/>
                <w:color w:val="000000" w:themeColor="text1"/>
                <w:sz w:val="24"/>
              </w:rPr>
              <w:t>浓度均值为</w:t>
            </w:r>
            <w:r w:rsidR="00B13196" w:rsidRPr="00BC4650">
              <w:rPr>
                <w:rFonts w:ascii="Times New Roman" w:eastAsia="宋体" w:hAnsi="Times New Roman"/>
                <w:color w:val="000000" w:themeColor="text1"/>
                <w:sz w:val="24"/>
              </w:rPr>
              <w:t>26ug/m</w:t>
            </w:r>
            <w:r w:rsidR="00B13196" w:rsidRPr="00BC4650">
              <w:rPr>
                <w:rFonts w:ascii="Times New Roman" w:eastAsia="宋体" w:hAnsi="Times New Roman"/>
                <w:color w:val="000000" w:themeColor="text1"/>
                <w:sz w:val="24"/>
                <w:vertAlign w:val="superscript"/>
              </w:rPr>
              <w:t>3</w:t>
            </w:r>
            <w:r w:rsidR="005743A2" w:rsidRPr="00BC4650">
              <w:rPr>
                <w:rFonts w:ascii="Times New Roman" w:eastAsia="宋体" w:hAnsi="Times New Roman" w:hint="eastAsia"/>
                <w:color w:val="000000" w:themeColor="text1"/>
                <w:sz w:val="24"/>
              </w:rPr>
              <w:t>。</w:t>
            </w:r>
            <w:r w:rsidR="00B13196"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2020</w:t>
            </w:r>
            <w:r w:rsidR="00B13196" w:rsidRPr="00BC4650">
              <w:rPr>
                <w:rFonts w:ascii="Times New Roman" w:eastAsia="宋体" w:hAnsi="Times New Roman"/>
                <w:color w:val="000000" w:themeColor="text1"/>
                <w:sz w:val="24"/>
              </w:rPr>
              <w:t>年一季度</w:t>
            </w:r>
            <w:r w:rsidR="004F6A6A" w:rsidRPr="00BC4650">
              <w:rPr>
                <w:rFonts w:ascii="Times New Roman" w:eastAsia="宋体" w:hAnsi="Times New Roman" w:hint="eastAsia"/>
                <w:color w:val="000000" w:themeColor="text1"/>
                <w:sz w:val="24"/>
              </w:rPr>
              <w:t>，</w:t>
            </w:r>
            <w:r w:rsidR="00B13196" w:rsidRPr="00BC4650">
              <w:rPr>
                <w:rFonts w:ascii="Times New Roman" w:eastAsia="宋体" w:hAnsi="Times New Roman"/>
                <w:color w:val="000000" w:themeColor="text1"/>
                <w:sz w:val="24"/>
              </w:rPr>
              <w:t>楚雄州各县市城区环境空气质量优良率</w:t>
            </w:r>
            <w:r w:rsidR="004F6A6A" w:rsidRPr="00BC4650">
              <w:rPr>
                <w:rFonts w:ascii="Times New Roman" w:eastAsia="宋体" w:hAnsi="Times New Roman" w:hint="eastAsia"/>
                <w:color w:val="000000" w:themeColor="text1"/>
                <w:sz w:val="24"/>
              </w:rPr>
              <w:t>，其中：</w:t>
            </w:r>
            <w:r w:rsidR="004F6A6A" w:rsidRPr="00BC4650">
              <w:rPr>
                <w:rFonts w:ascii="Times New Roman" w:eastAsia="宋体" w:hAnsi="Times New Roman"/>
                <w:color w:val="000000" w:themeColor="text1"/>
                <w:sz w:val="24"/>
              </w:rPr>
              <w:t>元谋县监测有效天数</w:t>
            </w:r>
            <w:r w:rsidR="004F6A6A" w:rsidRPr="00BC4650">
              <w:rPr>
                <w:rFonts w:ascii="Times New Roman" w:eastAsia="宋体" w:hAnsi="Times New Roman"/>
                <w:color w:val="000000" w:themeColor="text1"/>
                <w:sz w:val="24"/>
              </w:rPr>
              <w:t>88</w:t>
            </w:r>
            <w:r w:rsidR="004F6A6A" w:rsidRPr="00BC4650">
              <w:rPr>
                <w:rFonts w:ascii="Times New Roman" w:eastAsia="宋体" w:hAnsi="Times New Roman"/>
                <w:color w:val="000000" w:themeColor="text1"/>
                <w:sz w:val="24"/>
              </w:rPr>
              <w:t>天</w:t>
            </w:r>
            <w:r w:rsidR="004F6A6A" w:rsidRPr="00BC4650">
              <w:rPr>
                <w:rFonts w:ascii="Times New Roman" w:eastAsia="宋体" w:hAnsi="Times New Roman" w:hint="eastAsia"/>
                <w:color w:val="000000" w:themeColor="text1"/>
                <w:sz w:val="24"/>
              </w:rPr>
              <w:t>，</w:t>
            </w:r>
            <w:r w:rsidR="004F6A6A" w:rsidRPr="00BC4650">
              <w:rPr>
                <w:rFonts w:ascii="Times New Roman" w:eastAsia="宋体" w:hAnsi="Times New Roman"/>
                <w:color w:val="000000" w:themeColor="text1"/>
                <w:sz w:val="24"/>
              </w:rPr>
              <w:t>54</w:t>
            </w:r>
            <w:r w:rsidR="004F6A6A" w:rsidRPr="00BC4650">
              <w:rPr>
                <w:rFonts w:ascii="Times New Roman" w:eastAsia="宋体" w:hAnsi="Times New Roman"/>
                <w:color w:val="000000" w:themeColor="text1"/>
                <w:sz w:val="24"/>
              </w:rPr>
              <w:t>天为</w:t>
            </w:r>
            <w:r w:rsidR="004F6A6A" w:rsidRPr="00BC4650">
              <w:rPr>
                <w:rFonts w:ascii="Times New Roman" w:eastAsia="宋体" w:hAnsi="Times New Roman"/>
                <w:color w:val="000000" w:themeColor="text1"/>
                <w:sz w:val="24"/>
              </w:rPr>
              <w:t>“</w:t>
            </w:r>
            <w:r w:rsidR="004F6A6A" w:rsidRPr="00BC4650">
              <w:rPr>
                <w:rFonts w:ascii="Times New Roman" w:eastAsia="宋体" w:hAnsi="Times New Roman"/>
                <w:color w:val="000000" w:themeColor="text1"/>
                <w:sz w:val="24"/>
              </w:rPr>
              <w:t>优</w:t>
            </w:r>
            <w:r w:rsidR="004F6A6A" w:rsidRPr="00BC4650">
              <w:rPr>
                <w:rFonts w:ascii="Times New Roman" w:eastAsia="宋体" w:hAnsi="Times New Roman"/>
                <w:color w:val="000000" w:themeColor="text1"/>
                <w:sz w:val="24"/>
              </w:rPr>
              <w:t>”</w:t>
            </w:r>
            <w:r w:rsidR="004F6A6A" w:rsidRPr="00BC4650">
              <w:rPr>
                <w:rFonts w:ascii="Times New Roman" w:eastAsia="宋体" w:hAnsi="Times New Roman" w:hint="eastAsia"/>
                <w:color w:val="000000" w:themeColor="text1"/>
                <w:sz w:val="24"/>
              </w:rPr>
              <w:t>，</w:t>
            </w:r>
            <w:r w:rsidR="004F6A6A" w:rsidRPr="00BC4650">
              <w:rPr>
                <w:rFonts w:ascii="Times New Roman" w:eastAsia="宋体" w:hAnsi="Times New Roman"/>
                <w:color w:val="000000" w:themeColor="text1"/>
                <w:sz w:val="24"/>
              </w:rPr>
              <w:t>34</w:t>
            </w:r>
            <w:r w:rsidR="004F6A6A" w:rsidRPr="00BC4650">
              <w:rPr>
                <w:rFonts w:ascii="Times New Roman" w:eastAsia="宋体" w:hAnsi="Times New Roman"/>
                <w:color w:val="000000" w:themeColor="text1"/>
                <w:sz w:val="24"/>
              </w:rPr>
              <w:t>天为</w:t>
            </w:r>
            <w:r w:rsidR="004F6A6A" w:rsidRPr="00BC4650">
              <w:rPr>
                <w:rFonts w:ascii="Times New Roman" w:eastAsia="宋体" w:hAnsi="Times New Roman"/>
                <w:color w:val="000000" w:themeColor="text1"/>
                <w:sz w:val="24"/>
              </w:rPr>
              <w:t>“</w:t>
            </w:r>
            <w:r w:rsidR="004F6A6A" w:rsidRPr="00BC4650">
              <w:rPr>
                <w:rFonts w:ascii="Times New Roman" w:eastAsia="宋体" w:hAnsi="Times New Roman"/>
                <w:color w:val="000000" w:themeColor="text1"/>
                <w:sz w:val="24"/>
              </w:rPr>
              <w:t>良</w:t>
            </w:r>
            <w:r w:rsidR="004F6A6A" w:rsidRPr="00BC4650">
              <w:rPr>
                <w:rFonts w:ascii="Times New Roman" w:eastAsia="宋体" w:hAnsi="Times New Roman"/>
                <w:color w:val="000000" w:themeColor="text1"/>
                <w:sz w:val="24"/>
              </w:rPr>
              <w:t>”</w:t>
            </w:r>
            <w:r w:rsidR="004F6A6A" w:rsidRPr="00BC4650">
              <w:rPr>
                <w:rFonts w:ascii="Times New Roman" w:eastAsia="宋体" w:hAnsi="Times New Roman" w:hint="eastAsia"/>
                <w:color w:val="000000" w:themeColor="text1"/>
                <w:sz w:val="24"/>
              </w:rPr>
              <w:t>，空气质量优良率为</w:t>
            </w:r>
            <w:r w:rsidR="004F6A6A" w:rsidRPr="00BC4650">
              <w:rPr>
                <w:rFonts w:ascii="Times New Roman" w:eastAsia="宋体" w:hAnsi="Times New Roman"/>
                <w:color w:val="000000" w:themeColor="text1"/>
                <w:sz w:val="24"/>
              </w:rPr>
              <w:t>100</w:t>
            </w:r>
            <w:r w:rsidR="004F6A6A" w:rsidRPr="00BC4650">
              <w:rPr>
                <w:rFonts w:ascii="Times New Roman" w:eastAsia="宋体" w:hAnsi="Times New Roman" w:hint="eastAsia"/>
                <w:color w:val="000000" w:themeColor="text1"/>
                <w:sz w:val="24"/>
              </w:rPr>
              <w:t>%</w:t>
            </w:r>
            <w:r w:rsidR="004F6A6A" w:rsidRPr="00BC4650">
              <w:rPr>
                <w:rFonts w:ascii="Times New Roman" w:eastAsia="宋体" w:hAnsi="Times New Roman" w:hint="eastAsia"/>
                <w:color w:val="000000" w:themeColor="text1"/>
                <w:sz w:val="24"/>
              </w:rPr>
              <w:t>，</w:t>
            </w:r>
            <w:r w:rsidR="004F6A6A" w:rsidRPr="00BC4650">
              <w:rPr>
                <w:rFonts w:ascii="Times New Roman" w:eastAsia="宋体" w:hAnsi="Times New Roman"/>
                <w:color w:val="000000" w:themeColor="text1"/>
                <w:sz w:val="24"/>
              </w:rPr>
              <w:t>PM</w:t>
            </w:r>
            <w:r w:rsidR="004F6A6A" w:rsidRPr="00BC4650">
              <w:rPr>
                <w:rFonts w:ascii="Times New Roman" w:eastAsia="宋体" w:hAnsi="Times New Roman"/>
                <w:color w:val="000000" w:themeColor="text1"/>
                <w:sz w:val="24"/>
                <w:vertAlign w:val="subscript"/>
              </w:rPr>
              <w:t>2</w:t>
            </w:r>
            <w:r w:rsidR="004F6A6A" w:rsidRPr="00BC4650">
              <w:rPr>
                <w:rFonts w:ascii="Times New Roman" w:eastAsia="宋体" w:hAnsi="Times New Roman" w:hint="eastAsia"/>
                <w:color w:val="000000" w:themeColor="text1"/>
                <w:sz w:val="24"/>
                <w:vertAlign w:val="subscript"/>
              </w:rPr>
              <w:t>.</w:t>
            </w:r>
            <w:r w:rsidR="004F6A6A" w:rsidRPr="00BC4650">
              <w:rPr>
                <w:rFonts w:ascii="Times New Roman" w:eastAsia="宋体" w:hAnsi="Times New Roman"/>
                <w:color w:val="000000" w:themeColor="text1"/>
                <w:sz w:val="24"/>
                <w:vertAlign w:val="subscript"/>
              </w:rPr>
              <w:t>5</w:t>
            </w:r>
            <w:r w:rsidR="004F6A6A" w:rsidRPr="00BC4650">
              <w:rPr>
                <w:rFonts w:ascii="Times New Roman" w:eastAsia="宋体" w:hAnsi="Times New Roman"/>
                <w:color w:val="000000" w:themeColor="text1"/>
                <w:sz w:val="24"/>
              </w:rPr>
              <w:t>浓度均值为</w:t>
            </w:r>
            <w:r w:rsidR="004F6A6A" w:rsidRPr="00BC4650">
              <w:rPr>
                <w:rFonts w:ascii="Times New Roman" w:eastAsia="宋体" w:hAnsi="Times New Roman"/>
                <w:color w:val="000000" w:themeColor="text1"/>
                <w:sz w:val="24"/>
              </w:rPr>
              <w:t>26ug/m</w:t>
            </w:r>
            <w:r w:rsidR="004F6A6A" w:rsidRPr="00BC4650">
              <w:rPr>
                <w:rFonts w:ascii="Times New Roman" w:eastAsia="宋体" w:hAnsi="Times New Roman"/>
                <w:color w:val="000000" w:themeColor="text1"/>
                <w:sz w:val="24"/>
                <w:vertAlign w:val="superscript"/>
              </w:rPr>
              <w:t>3</w:t>
            </w:r>
            <w:r w:rsidR="004F6A6A" w:rsidRPr="00BC4650">
              <w:rPr>
                <w:rFonts w:ascii="Times New Roman" w:eastAsia="宋体" w:hAnsi="Times New Roman" w:hint="eastAsia"/>
                <w:color w:val="000000" w:themeColor="text1"/>
                <w:sz w:val="24"/>
              </w:rPr>
              <w:t>。</w:t>
            </w:r>
            <w:r w:rsidR="00B13196" w:rsidRPr="00BC4650">
              <w:rPr>
                <w:rFonts w:ascii="Times New Roman" w:eastAsia="宋体" w:hAnsi="Times New Roman" w:hint="eastAsia"/>
                <w:color w:val="000000" w:themeColor="text1"/>
                <w:sz w:val="24"/>
              </w:rPr>
              <w:t>”</w:t>
            </w:r>
          </w:p>
          <w:p w14:paraId="6A6A76C1" w14:textId="77777777" w:rsidR="000A61BF" w:rsidRPr="00BC4650" w:rsidRDefault="000A61BF" w:rsidP="001061D2">
            <w:pPr>
              <w:spacing w:line="360" w:lineRule="auto"/>
              <w:rPr>
                <w:rFonts w:ascii="Times New Roman" w:eastAsia="宋体" w:hAnsi="Times New Roman"/>
                <w:b/>
                <w:color w:val="000000" w:themeColor="text1"/>
                <w:sz w:val="24"/>
                <w:szCs w:val="24"/>
              </w:rPr>
            </w:pPr>
          </w:p>
          <w:p w14:paraId="115AB3FD" w14:textId="77777777" w:rsidR="001061D2" w:rsidRPr="00BC4650" w:rsidRDefault="001061D2" w:rsidP="001061D2">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2  </w:t>
            </w:r>
            <w:r w:rsidRPr="00BC4650">
              <w:rPr>
                <w:rFonts w:ascii="Times New Roman" w:eastAsia="宋体" w:hAnsi="Times New Roman"/>
                <w:b/>
                <w:color w:val="000000" w:themeColor="text1"/>
                <w:sz w:val="24"/>
                <w:szCs w:val="24"/>
              </w:rPr>
              <w:t>水环境质量现状</w:t>
            </w:r>
          </w:p>
          <w:p w14:paraId="62AB27C4" w14:textId="25BBF65D" w:rsidR="005D551F" w:rsidRPr="00BC4650" w:rsidRDefault="002A1A9E" w:rsidP="005D551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bCs/>
                <w:color w:val="000000" w:themeColor="text1"/>
                <w:sz w:val="24"/>
                <w:szCs w:val="24"/>
              </w:rPr>
              <w:t>110kV</w:t>
            </w:r>
            <w:r w:rsidRPr="00BC4650">
              <w:rPr>
                <w:rFonts w:ascii="Times New Roman" w:eastAsia="宋体" w:hAnsi="Times New Roman"/>
                <w:bCs/>
                <w:color w:val="000000" w:themeColor="text1"/>
                <w:sz w:val="24"/>
                <w:szCs w:val="24"/>
              </w:rPr>
              <w:t>哨房变二期工程</w:t>
            </w:r>
            <w:r w:rsidR="00610B97" w:rsidRPr="00BC4650">
              <w:rPr>
                <w:rFonts w:ascii="Times New Roman" w:eastAsia="宋体" w:hAnsi="Times New Roman" w:hint="eastAsia"/>
                <w:color w:val="000000" w:themeColor="text1"/>
                <w:sz w:val="24"/>
                <w:szCs w:val="24"/>
              </w:rPr>
              <w:t>区域为</w:t>
            </w:r>
            <w:r w:rsidR="00647245" w:rsidRPr="00BC4650">
              <w:rPr>
                <w:rFonts w:ascii="Times New Roman" w:eastAsia="宋体" w:hAnsi="Times New Roman" w:hint="eastAsia"/>
                <w:color w:val="000000" w:themeColor="text1"/>
                <w:sz w:val="24"/>
                <w:szCs w:val="24"/>
              </w:rPr>
              <w:t>龙川江</w:t>
            </w:r>
            <w:r w:rsidR="00610B97" w:rsidRPr="00BC4650">
              <w:rPr>
                <w:rFonts w:ascii="Times New Roman" w:eastAsia="宋体" w:hAnsi="Times New Roman" w:hint="eastAsia"/>
                <w:color w:val="000000" w:themeColor="text1"/>
                <w:sz w:val="24"/>
                <w:szCs w:val="24"/>
              </w:rPr>
              <w:t>汇水区，</w:t>
            </w:r>
            <w:r w:rsidR="00B022E1" w:rsidRPr="00BC4650">
              <w:rPr>
                <w:rFonts w:ascii="Times New Roman" w:eastAsia="宋体" w:hAnsi="Times New Roman" w:hint="eastAsia"/>
                <w:color w:val="000000" w:themeColor="text1"/>
                <w:sz w:val="24"/>
                <w:szCs w:val="24"/>
              </w:rPr>
              <w:t>根据</w:t>
            </w:r>
            <w:r w:rsidR="00B022E1" w:rsidRPr="00BC4650">
              <w:rPr>
                <w:rFonts w:ascii="Times New Roman" w:eastAsia="宋体" w:hAnsi="Times New Roman"/>
                <w:color w:val="000000" w:themeColor="text1"/>
                <w:sz w:val="24"/>
                <w:szCs w:val="24"/>
              </w:rPr>
              <w:t>《云南省地表水水环境功能区划（</w:t>
            </w:r>
            <w:r w:rsidR="00B022E1" w:rsidRPr="00BC4650">
              <w:rPr>
                <w:rFonts w:ascii="Times New Roman" w:eastAsia="宋体" w:hAnsi="Times New Roman"/>
                <w:color w:val="000000" w:themeColor="text1"/>
                <w:sz w:val="24"/>
                <w:szCs w:val="24"/>
              </w:rPr>
              <w:t>2010~2020</w:t>
            </w:r>
            <w:r w:rsidR="00B022E1" w:rsidRPr="00BC4650">
              <w:rPr>
                <w:rFonts w:ascii="Times New Roman" w:eastAsia="宋体" w:hAnsi="Times New Roman"/>
                <w:color w:val="000000" w:themeColor="text1"/>
                <w:sz w:val="24"/>
                <w:szCs w:val="24"/>
              </w:rPr>
              <w:t>年）》</w:t>
            </w:r>
            <w:r w:rsidR="00B022E1" w:rsidRPr="00BC4650">
              <w:rPr>
                <w:rFonts w:ascii="Times New Roman" w:eastAsia="宋体" w:hAnsi="Times New Roman" w:hint="eastAsia"/>
                <w:color w:val="000000" w:themeColor="text1"/>
                <w:sz w:val="24"/>
                <w:szCs w:val="24"/>
              </w:rPr>
              <w:t>，</w:t>
            </w:r>
            <w:r w:rsidR="00647245" w:rsidRPr="00BC4650">
              <w:rPr>
                <w:rFonts w:ascii="Times New Roman" w:eastAsia="宋体" w:hAnsi="Times New Roman" w:hint="eastAsia"/>
                <w:color w:val="000000" w:themeColor="text1"/>
                <w:sz w:val="24"/>
                <w:szCs w:val="24"/>
              </w:rPr>
              <w:t>龙川江</w:t>
            </w:r>
            <w:r w:rsidR="00B022E1" w:rsidRPr="00BC4650">
              <w:rPr>
                <w:rFonts w:ascii="Times New Roman" w:eastAsia="宋体" w:hAnsi="Times New Roman" w:hint="eastAsia"/>
                <w:color w:val="000000" w:themeColor="text1"/>
                <w:sz w:val="24"/>
                <w:szCs w:val="24"/>
              </w:rPr>
              <w:t>（</w:t>
            </w:r>
            <w:r w:rsidR="00647245" w:rsidRPr="00BC4650">
              <w:rPr>
                <w:rFonts w:ascii="Times New Roman" w:eastAsia="宋体" w:hAnsi="Times New Roman" w:hint="eastAsia"/>
                <w:color w:val="000000" w:themeColor="text1"/>
                <w:sz w:val="24"/>
                <w:szCs w:val="24"/>
              </w:rPr>
              <w:t>毛板桥水库</w:t>
            </w:r>
            <w:r w:rsidR="003426E5" w:rsidRPr="00BC4650">
              <w:rPr>
                <w:rFonts w:ascii="Times New Roman" w:eastAsia="宋体" w:hAnsi="Times New Roman" w:hint="eastAsia"/>
                <w:color w:val="000000" w:themeColor="text1"/>
                <w:sz w:val="24"/>
                <w:szCs w:val="24"/>
              </w:rPr>
              <w:t>—</w:t>
            </w:r>
            <w:r w:rsidR="00647245" w:rsidRPr="00BC4650">
              <w:rPr>
                <w:rFonts w:ascii="Times New Roman" w:eastAsia="宋体" w:hAnsi="Times New Roman" w:hint="eastAsia"/>
                <w:color w:val="000000" w:themeColor="text1"/>
                <w:sz w:val="24"/>
                <w:szCs w:val="24"/>
              </w:rPr>
              <w:t>黄瓜园</w:t>
            </w:r>
            <w:r w:rsidR="00B022E1" w:rsidRPr="00BC4650">
              <w:rPr>
                <w:rFonts w:ascii="Times New Roman" w:eastAsia="宋体" w:hAnsi="Times New Roman" w:hint="eastAsia"/>
                <w:color w:val="000000" w:themeColor="text1"/>
                <w:sz w:val="24"/>
                <w:szCs w:val="24"/>
              </w:rPr>
              <w:t>）功能为</w:t>
            </w:r>
            <w:r w:rsidR="00647245" w:rsidRPr="00BC4650">
              <w:rPr>
                <w:rFonts w:ascii="Times New Roman" w:eastAsia="宋体" w:hAnsi="Times New Roman" w:hint="eastAsia"/>
                <w:color w:val="000000" w:themeColor="text1"/>
                <w:sz w:val="24"/>
                <w:szCs w:val="24"/>
              </w:rPr>
              <w:t>农业用水</w:t>
            </w:r>
            <w:r w:rsidR="003426E5" w:rsidRPr="00BC4650">
              <w:rPr>
                <w:rFonts w:ascii="Times New Roman" w:eastAsia="宋体" w:hAnsi="Times New Roman" w:hint="eastAsia"/>
                <w:color w:val="000000" w:themeColor="text1"/>
                <w:sz w:val="24"/>
                <w:szCs w:val="24"/>
              </w:rPr>
              <w:t>、</w:t>
            </w:r>
            <w:r w:rsidR="00647245" w:rsidRPr="00BC4650">
              <w:rPr>
                <w:rFonts w:ascii="Times New Roman" w:eastAsia="宋体" w:hAnsi="Times New Roman" w:hint="eastAsia"/>
                <w:color w:val="000000" w:themeColor="text1"/>
                <w:sz w:val="24"/>
                <w:szCs w:val="24"/>
              </w:rPr>
              <w:t>工</w:t>
            </w:r>
            <w:r w:rsidR="003426E5" w:rsidRPr="00BC4650">
              <w:rPr>
                <w:rFonts w:ascii="Times New Roman" w:eastAsia="宋体" w:hAnsi="Times New Roman" w:hint="eastAsia"/>
                <w:color w:val="000000" w:themeColor="text1"/>
                <w:sz w:val="24"/>
                <w:szCs w:val="24"/>
              </w:rPr>
              <w:t>业用水</w:t>
            </w:r>
            <w:r w:rsidR="00B022E1" w:rsidRPr="00BC4650">
              <w:rPr>
                <w:rFonts w:ascii="Times New Roman" w:eastAsia="宋体" w:hAnsi="Times New Roman" w:hint="eastAsia"/>
                <w:color w:val="000000" w:themeColor="text1"/>
                <w:sz w:val="24"/>
                <w:szCs w:val="24"/>
              </w:rPr>
              <w:t>，</w:t>
            </w:r>
            <w:r w:rsidR="00B022E1" w:rsidRPr="00BC4650">
              <w:rPr>
                <w:rFonts w:ascii="Times New Roman" w:eastAsia="宋体" w:hAnsi="Times New Roman"/>
                <w:color w:val="000000" w:themeColor="text1"/>
                <w:sz w:val="24"/>
                <w:szCs w:val="24"/>
              </w:rPr>
              <w:t>为</w:t>
            </w:r>
            <w:r w:rsidR="00B022E1" w:rsidRPr="00BC4650">
              <w:rPr>
                <w:rFonts w:ascii="Times New Roman" w:eastAsia="宋体" w:hAnsi="Times New Roman"/>
                <w:color w:val="000000" w:themeColor="text1"/>
                <w:sz w:val="24"/>
                <w:szCs w:val="24"/>
              </w:rPr>
              <w:t>I</w:t>
            </w:r>
            <w:r w:rsidR="00647245" w:rsidRPr="00BC4650">
              <w:rPr>
                <w:rFonts w:ascii="Times New Roman" w:eastAsia="宋体" w:hAnsi="Times New Roman" w:hint="eastAsia"/>
                <w:color w:val="000000" w:themeColor="text1"/>
                <w:sz w:val="24"/>
                <w:szCs w:val="24"/>
              </w:rPr>
              <w:t>V</w:t>
            </w:r>
            <w:r w:rsidR="00B022E1" w:rsidRPr="00BC4650">
              <w:rPr>
                <w:rFonts w:ascii="Times New Roman" w:eastAsia="宋体" w:hAnsi="Times New Roman"/>
                <w:color w:val="000000" w:themeColor="text1"/>
                <w:sz w:val="24"/>
                <w:szCs w:val="24"/>
              </w:rPr>
              <w:t>类水体</w:t>
            </w:r>
            <w:r w:rsidR="00B022E1" w:rsidRPr="00BC4650">
              <w:rPr>
                <w:rFonts w:ascii="Times New Roman" w:eastAsia="宋体" w:hAnsi="Times New Roman" w:hint="eastAsia"/>
                <w:color w:val="000000" w:themeColor="text1"/>
                <w:sz w:val="24"/>
                <w:szCs w:val="24"/>
              </w:rPr>
              <w:t>，</w:t>
            </w:r>
            <w:r w:rsidR="000F69F5" w:rsidRPr="00BC4650">
              <w:rPr>
                <w:rFonts w:ascii="Times New Roman" w:eastAsia="宋体" w:hAnsi="Times New Roman" w:hint="eastAsia"/>
                <w:color w:val="000000" w:themeColor="text1"/>
                <w:sz w:val="24"/>
                <w:szCs w:val="24"/>
              </w:rPr>
              <w:t>执行</w:t>
            </w:r>
            <w:r w:rsidR="00F56AA8" w:rsidRPr="00BC4650">
              <w:rPr>
                <w:rFonts w:ascii="Times New Roman" w:eastAsia="宋体" w:hAnsi="Times New Roman"/>
                <w:color w:val="000000" w:themeColor="text1"/>
                <w:sz w:val="24"/>
                <w:szCs w:val="24"/>
              </w:rPr>
              <w:t>《地表水环境质量标准》</w:t>
            </w:r>
            <w:r w:rsidR="00581714" w:rsidRPr="00BC4650">
              <w:rPr>
                <w:rFonts w:ascii="Times New Roman" w:eastAsia="宋体" w:hAnsi="Times New Roman"/>
                <w:color w:val="000000" w:themeColor="text1"/>
                <w:sz w:val="24"/>
                <w:szCs w:val="24"/>
              </w:rPr>
              <w:t>(GB3838-2002)I</w:t>
            </w:r>
            <w:r w:rsidR="00647245" w:rsidRPr="00BC4650">
              <w:rPr>
                <w:rFonts w:ascii="Times New Roman" w:eastAsia="宋体" w:hAnsi="Times New Roman" w:hint="eastAsia"/>
                <w:color w:val="000000" w:themeColor="text1"/>
                <w:sz w:val="24"/>
                <w:szCs w:val="24"/>
              </w:rPr>
              <w:t>V</w:t>
            </w:r>
            <w:r w:rsidR="00F56AA8" w:rsidRPr="00BC4650">
              <w:rPr>
                <w:rFonts w:ascii="Times New Roman" w:eastAsia="宋体" w:hAnsi="Times New Roman"/>
                <w:color w:val="000000" w:themeColor="text1"/>
                <w:sz w:val="24"/>
                <w:szCs w:val="24"/>
              </w:rPr>
              <w:t>类水质标准。</w:t>
            </w:r>
          </w:p>
          <w:p w14:paraId="67EEB2F1" w14:textId="009121FD" w:rsidR="005D551F" w:rsidRPr="00BC4650" w:rsidRDefault="00BC48C9" w:rsidP="00D75123">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查阅资料</w:t>
            </w:r>
            <w:r w:rsidR="00581714" w:rsidRPr="00BC4650">
              <w:rPr>
                <w:rFonts w:ascii="Times New Roman" w:eastAsia="宋体" w:hAnsi="Times New Roman" w:hint="eastAsia"/>
                <w:color w:val="000000" w:themeColor="text1"/>
                <w:sz w:val="24"/>
                <w:szCs w:val="24"/>
              </w:rPr>
              <w:t>，</w:t>
            </w:r>
            <w:r w:rsidR="004F6A6A" w:rsidRPr="00BC4650">
              <w:rPr>
                <w:rFonts w:ascii="Times New Roman" w:eastAsia="宋体" w:hAnsi="Times New Roman" w:hint="eastAsia"/>
                <w:color w:val="000000" w:themeColor="text1"/>
                <w:sz w:val="24"/>
              </w:rPr>
              <w:t>由楚雄州环境监站公布的《</w:t>
            </w:r>
            <w:r w:rsidR="004F6A6A" w:rsidRPr="00BC4650">
              <w:rPr>
                <w:rFonts w:ascii="Times New Roman" w:eastAsia="宋体" w:hAnsi="Times New Roman"/>
                <w:color w:val="000000" w:themeColor="text1"/>
                <w:sz w:val="24"/>
              </w:rPr>
              <w:t>2020</w:t>
            </w:r>
            <w:r w:rsidR="004F6A6A" w:rsidRPr="00BC4650">
              <w:rPr>
                <w:rFonts w:ascii="Times New Roman" w:eastAsia="宋体" w:hAnsi="Times New Roman"/>
                <w:color w:val="000000" w:themeColor="text1"/>
                <w:sz w:val="24"/>
              </w:rPr>
              <w:t>年</w:t>
            </w:r>
            <w:r w:rsidR="004F6A6A" w:rsidRPr="00BC4650">
              <w:rPr>
                <w:rFonts w:ascii="Times New Roman" w:eastAsia="宋体" w:hAnsi="Times New Roman"/>
                <w:color w:val="000000" w:themeColor="text1"/>
                <w:sz w:val="24"/>
              </w:rPr>
              <w:t>3</w:t>
            </w:r>
            <w:r w:rsidR="004F6A6A" w:rsidRPr="00BC4650">
              <w:rPr>
                <w:rFonts w:ascii="Times New Roman" w:eastAsia="宋体" w:hAnsi="Times New Roman"/>
                <w:color w:val="000000" w:themeColor="text1"/>
                <w:sz w:val="24"/>
              </w:rPr>
              <w:t>月及第一季度楚雄州环境质量状况</w:t>
            </w:r>
            <w:r w:rsidR="004F6A6A" w:rsidRPr="00BC4650">
              <w:rPr>
                <w:rFonts w:ascii="Times New Roman" w:eastAsia="宋体" w:hAnsi="Times New Roman" w:hint="eastAsia"/>
                <w:color w:val="000000" w:themeColor="text1"/>
                <w:sz w:val="24"/>
              </w:rPr>
              <w:t>》显示</w:t>
            </w:r>
            <w:r w:rsidR="004F6A6A" w:rsidRPr="00BC4650">
              <w:rPr>
                <w:rFonts w:ascii="Times New Roman" w:eastAsia="宋体" w:hAnsi="Times New Roman"/>
                <w:color w:val="000000" w:themeColor="text1"/>
                <w:sz w:val="24"/>
              </w:rPr>
              <w:t>，</w:t>
            </w:r>
            <w:r w:rsidR="003426E5" w:rsidRPr="00BC4650">
              <w:rPr>
                <w:rFonts w:ascii="Times New Roman" w:eastAsia="宋体" w:hAnsi="Times New Roman" w:hint="eastAsia"/>
                <w:color w:val="000000" w:themeColor="text1"/>
                <w:sz w:val="24"/>
              </w:rPr>
              <w:t>“</w:t>
            </w:r>
            <w:r w:rsidR="00D75123" w:rsidRPr="00BC4650">
              <w:rPr>
                <w:rFonts w:ascii="Times New Roman" w:eastAsia="宋体" w:hAnsi="Times New Roman" w:hint="eastAsia"/>
                <w:color w:val="000000" w:themeColor="text1"/>
                <w:sz w:val="24"/>
                <w:szCs w:val="24"/>
              </w:rPr>
              <w:t>（一）</w:t>
            </w:r>
            <w:r w:rsidR="00D75123" w:rsidRPr="00BC4650">
              <w:rPr>
                <w:rFonts w:ascii="Times New Roman" w:eastAsia="宋体" w:hAnsi="Times New Roman"/>
                <w:color w:val="000000" w:themeColor="text1"/>
                <w:sz w:val="24"/>
                <w:szCs w:val="24"/>
              </w:rPr>
              <w:t>3</w:t>
            </w:r>
            <w:r w:rsidR="00D75123" w:rsidRPr="00BC4650">
              <w:rPr>
                <w:rFonts w:ascii="Times New Roman" w:eastAsia="宋体" w:hAnsi="Times New Roman"/>
                <w:color w:val="000000" w:themeColor="text1"/>
                <w:sz w:val="24"/>
                <w:szCs w:val="24"/>
              </w:rPr>
              <w:t>月份</w:t>
            </w:r>
            <w:r w:rsidR="00D75123" w:rsidRPr="00BC4650">
              <w:rPr>
                <w:rFonts w:ascii="Times New Roman" w:eastAsia="宋体" w:hAnsi="Times New Roman"/>
                <w:color w:val="000000" w:themeColor="text1"/>
                <w:sz w:val="24"/>
                <w:szCs w:val="24"/>
              </w:rPr>
              <w:t>7</w:t>
            </w:r>
            <w:r w:rsidR="00D75123" w:rsidRPr="00BC4650">
              <w:rPr>
                <w:rFonts w:ascii="Times New Roman" w:eastAsia="宋体" w:hAnsi="Times New Roman"/>
                <w:color w:val="000000" w:themeColor="text1"/>
                <w:sz w:val="24"/>
                <w:szCs w:val="24"/>
              </w:rPr>
              <w:t>个国控监</w:t>
            </w:r>
            <w:r w:rsidR="00D75123" w:rsidRPr="00BC4650">
              <w:rPr>
                <w:rFonts w:ascii="Times New Roman" w:eastAsia="宋体" w:hAnsi="Times New Roman" w:hint="eastAsia"/>
                <w:color w:val="000000" w:themeColor="text1"/>
                <w:sz w:val="24"/>
                <w:szCs w:val="24"/>
              </w:rPr>
              <w:t>测</w:t>
            </w:r>
            <w:r w:rsidR="00D75123" w:rsidRPr="00BC4650">
              <w:rPr>
                <w:rFonts w:ascii="Times New Roman" w:eastAsia="宋体" w:hAnsi="Times New Roman"/>
                <w:color w:val="000000" w:themeColor="text1"/>
                <w:sz w:val="24"/>
                <w:szCs w:val="24"/>
              </w:rPr>
              <w:t>断面水质</w:t>
            </w:r>
            <w:r w:rsidR="00934D75" w:rsidRPr="00BC4650">
              <w:rPr>
                <w:rFonts w:ascii="Times New Roman" w:eastAsia="宋体" w:hAnsi="Times New Roman" w:hint="eastAsia"/>
                <w:color w:val="000000" w:themeColor="text1"/>
                <w:sz w:val="24"/>
                <w:szCs w:val="24"/>
              </w:rPr>
              <w:t>，</w:t>
            </w:r>
            <w:r w:rsidR="00D75123" w:rsidRPr="00BC4650">
              <w:rPr>
                <w:rFonts w:ascii="Times New Roman" w:eastAsia="宋体" w:hAnsi="Times New Roman" w:hint="eastAsia"/>
                <w:color w:val="000000" w:themeColor="text1"/>
                <w:sz w:val="24"/>
                <w:szCs w:val="24"/>
              </w:rPr>
              <w:t>元谋县龙川江江边等</w:t>
            </w:r>
            <w:r w:rsidR="00D75123" w:rsidRPr="00BC4650">
              <w:rPr>
                <w:rFonts w:ascii="Times New Roman" w:eastAsia="宋体" w:hAnsi="Times New Roman"/>
                <w:color w:val="000000" w:themeColor="text1"/>
                <w:sz w:val="24"/>
                <w:szCs w:val="24"/>
              </w:rPr>
              <w:t>4</w:t>
            </w:r>
            <w:r w:rsidR="00D75123" w:rsidRPr="00BC4650">
              <w:rPr>
                <w:rFonts w:ascii="Times New Roman" w:eastAsia="宋体" w:hAnsi="Times New Roman"/>
                <w:color w:val="000000" w:themeColor="text1"/>
                <w:sz w:val="24"/>
                <w:szCs w:val="24"/>
              </w:rPr>
              <w:t>个监测断面水质类别均为</w:t>
            </w:r>
            <w:r w:rsidR="00D75123" w:rsidRPr="00BC4650">
              <w:rPr>
                <w:rFonts w:ascii="Times New Roman" w:eastAsia="宋体" w:hAnsi="Times New Roman" w:hint="eastAsia"/>
                <w:color w:val="000000" w:themeColor="text1"/>
                <w:sz w:val="24"/>
                <w:szCs w:val="24"/>
              </w:rPr>
              <w:t>II</w:t>
            </w:r>
            <w:r w:rsidR="00D75123" w:rsidRPr="00BC4650">
              <w:rPr>
                <w:rFonts w:ascii="Times New Roman" w:eastAsia="宋体" w:hAnsi="Times New Roman"/>
                <w:color w:val="000000" w:themeColor="text1"/>
                <w:sz w:val="24"/>
                <w:szCs w:val="24"/>
              </w:rPr>
              <w:t>类</w:t>
            </w:r>
            <w:r w:rsidR="00D75123" w:rsidRPr="00BC4650">
              <w:rPr>
                <w:rFonts w:ascii="Times New Roman" w:eastAsia="宋体" w:hAnsi="Times New Roman" w:hint="eastAsia"/>
                <w:color w:val="000000" w:themeColor="text1"/>
                <w:sz w:val="24"/>
                <w:szCs w:val="24"/>
              </w:rPr>
              <w:t>，</w:t>
            </w:r>
            <w:r w:rsidR="00D75123" w:rsidRPr="00BC4650">
              <w:rPr>
                <w:rFonts w:ascii="Times New Roman" w:eastAsia="宋体" w:hAnsi="Times New Roman"/>
                <w:color w:val="000000" w:themeColor="text1"/>
                <w:sz w:val="24"/>
                <w:szCs w:val="24"/>
              </w:rPr>
              <w:t>水质状况为优</w:t>
            </w:r>
            <w:r w:rsidR="00934D75" w:rsidRPr="00BC4650">
              <w:rPr>
                <w:rFonts w:ascii="Times New Roman" w:eastAsia="宋体" w:hAnsi="Times New Roman" w:hint="eastAsia"/>
                <w:color w:val="000000" w:themeColor="text1"/>
                <w:sz w:val="24"/>
                <w:szCs w:val="24"/>
              </w:rPr>
              <w:t>”</w:t>
            </w:r>
            <w:r w:rsidR="00D75123" w:rsidRPr="00BC4650">
              <w:rPr>
                <w:rFonts w:ascii="Times New Roman" w:eastAsia="宋体" w:hAnsi="Times New Roman" w:hint="eastAsia"/>
                <w:color w:val="000000" w:themeColor="text1"/>
                <w:sz w:val="24"/>
                <w:szCs w:val="24"/>
              </w:rPr>
              <w:t>。</w:t>
            </w:r>
            <w:r w:rsidR="00934D75" w:rsidRPr="00BC4650">
              <w:rPr>
                <w:rFonts w:ascii="Times New Roman" w:eastAsia="宋体" w:hAnsi="Times New Roman" w:hint="eastAsia"/>
                <w:color w:val="000000" w:themeColor="text1"/>
                <w:sz w:val="24"/>
                <w:szCs w:val="24"/>
              </w:rPr>
              <w:t>“</w:t>
            </w:r>
            <w:r w:rsidR="00934D75" w:rsidRPr="00BC4650">
              <w:rPr>
                <w:rFonts w:ascii="Times New Roman" w:eastAsia="宋体" w:hAnsi="Times New Roman"/>
                <w:color w:val="000000" w:themeColor="text1"/>
                <w:sz w:val="24"/>
                <w:szCs w:val="24"/>
              </w:rPr>
              <w:t>3</w:t>
            </w:r>
            <w:r w:rsidR="00934D75" w:rsidRPr="00BC4650">
              <w:rPr>
                <w:rFonts w:ascii="Times New Roman" w:eastAsia="宋体" w:hAnsi="Times New Roman"/>
                <w:color w:val="000000" w:themeColor="text1"/>
                <w:sz w:val="24"/>
                <w:szCs w:val="24"/>
              </w:rPr>
              <w:t>月份</w:t>
            </w:r>
            <w:r w:rsidR="00934D75" w:rsidRPr="00BC4650">
              <w:rPr>
                <w:rFonts w:ascii="Times New Roman" w:eastAsia="宋体" w:hAnsi="Times New Roman" w:hint="eastAsia"/>
                <w:color w:val="000000" w:themeColor="text1"/>
                <w:sz w:val="24"/>
                <w:szCs w:val="24"/>
              </w:rPr>
              <w:t>楚雄州设</w:t>
            </w:r>
            <w:r w:rsidR="00934D75" w:rsidRPr="00BC4650">
              <w:rPr>
                <w:rFonts w:ascii="Times New Roman" w:eastAsia="宋体" w:hAnsi="Times New Roman" w:hint="eastAsia"/>
                <w:color w:val="000000" w:themeColor="text1"/>
                <w:sz w:val="24"/>
                <w:szCs w:val="24"/>
              </w:rPr>
              <w:t>5</w:t>
            </w:r>
            <w:r w:rsidR="00934D75" w:rsidRPr="00BC4650">
              <w:rPr>
                <w:rFonts w:ascii="Times New Roman" w:eastAsia="宋体" w:hAnsi="Times New Roman" w:hint="eastAsia"/>
                <w:color w:val="000000" w:themeColor="text1"/>
                <w:sz w:val="24"/>
                <w:szCs w:val="24"/>
              </w:rPr>
              <w:t>个长江及重要支流新增监测断面水质，禄丰县龙川江黑井水质类别为Ⅲ类，水质状况为良好。”</w:t>
            </w:r>
          </w:p>
          <w:p w14:paraId="5FB7BDA3" w14:textId="325E54F9" w:rsidR="001061D2" w:rsidRPr="00BC4650" w:rsidRDefault="003426E5" w:rsidP="005D551F">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水质</w:t>
            </w:r>
            <w:r w:rsidR="00BC48C9" w:rsidRPr="00BC4650">
              <w:rPr>
                <w:rFonts w:ascii="Times New Roman" w:eastAsia="宋体" w:hAnsi="Times New Roman" w:hint="eastAsia"/>
                <w:color w:val="000000" w:themeColor="text1"/>
                <w:sz w:val="24"/>
                <w:szCs w:val="24"/>
              </w:rPr>
              <w:t>监测结果表明：</w:t>
            </w:r>
            <w:r w:rsidR="005D551F" w:rsidRPr="00BC4650">
              <w:rPr>
                <w:rFonts w:ascii="Times New Roman" w:eastAsia="宋体" w:hAnsi="Times New Roman" w:hint="eastAsia"/>
                <w:color w:val="000000" w:themeColor="text1"/>
                <w:sz w:val="24"/>
                <w:szCs w:val="24"/>
              </w:rPr>
              <w:t>本项目所在龙川江河段</w:t>
            </w:r>
            <w:r w:rsidR="005D551F" w:rsidRPr="00BC4650">
              <w:rPr>
                <w:rFonts w:ascii="Times New Roman" w:eastAsia="宋体" w:hAnsi="Times New Roman"/>
                <w:color w:val="000000" w:themeColor="text1"/>
                <w:sz w:val="24"/>
                <w:szCs w:val="24"/>
              </w:rPr>
              <w:t>水质状况为良好</w:t>
            </w:r>
            <w:r w:rsidR="00CC7036" w:rsidRPr="00BC4650">
              <w:rPr>
                <w:rFonts w:ascii="Times New Roman" w:eastAsia="宋体" w:hAnsi="Times New Roman" w:hint="eastAsia"/>
                <w:color w:val="000000" w:themeColor="text1"/>
                <w:sz w:val="24"/>
                <w:szCs w:val="24"/>
              </w:rPr>
              <w:t>。</w:t>
            </w:r>
          </w:p>
          <w:p w14:paraId="26F2F00E" w14:textId="77777777" w:rsidR="000A61BF" w:rsidRPr="00BC4650" w:rsidRDefault="000A61BF" w:rsidP="001061D2">
            <w:pPr>
              <w:spacing w:line="360" w:lineRule="auto"/>
              <w:ind w:firstLineChars="200" w:firstLine="480"/>
              <w:rPr>
                <w:rFonts w:ascii="Times New Roman" w:eastAsia="宋体" w:hAnsi="Times New Roman"/>
                <w:color w:val="000000" w:themeColor="text1"/>
                <w:sz w:val="24"/>
                <w:szCs w:val="24"/>
              </w:rPr>
            </w:pPr>
          </w:p>
          <w:p w14:paraId="50F01AC2" w14:textId="77777777" w:rsidR="001061D2" w:rsidRPr="00BC4650" w:rsidRDefault="001061D2" w:rsidP="001061D2">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3  </w:t>
            </w:r>
            <w:r w:rsidRPr="00BC4650">
              <w:rPr>
                <w:rFonts w:ascii="Times New Roman" w:eastAsia="宋体" w:hAnsi="Times New Roman"/>
                <w:b/>
                <w:color w:val="000000" w:themeColor="text1"/>
                <w:sz w:val="24"/>
                <w:szCs w:val="24"/>
              </w:rPr>
              <w:t>声环境现状</w:t>
            </w:r>
          </w:p>
          <w:p w14:paraId="263F5DDE" w14:textId="1AD98F84" w:rsidR="001061D2" w:rsidRPr="00BC4650" w:rsidRDefault="003E09E6" w:rsidP="001061D2">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项目主要处于</w:t>
            </w:r>
            <w:r w:rsidR="00934D75" w:rsidRPr="00BC4650">
              <w:rPr>
                <w:rFonts w:ascii="Times New Roman" w:eastAsia="宋体" w:hAnsi="Times New Roman"/>
                <w:color w:val="000000" w:themeColor="text1"/>
                <w:sz w:val="24"/>
              </w:rPr>
              <w:t>元谋县</w:t>
            </w:r>
            <w:r w:rsidR="00934D75" w:rsidRPr="00BC4650">
              <w:rPr>
                <w:rFonts w:ascii="Times New Roman" w:eastAsia="宋体" w:hAnsi="Times New Roman" w:hint="eastAsia"/>
                <w:color w:val="000000" w:themeColor="text1"/>
                <w:sz w:val="24"/>
              </w:rPr>
              <w:t>城区边缘</w:t>
            </w:r>
            <w:r w:rsidRPr="00BC4650">
              <w:rPr>
                <w:rFonts w:ascii="Times New Roman" w:eastAsia="宋体" w:hAnsi="Times New Roman" w:hint="eastAsia"/>
                <w:color w:val="000000" w:themeColor="text1"/>
                <w:sz w:val="24"/>
              </w:rPr>
              <w:t>，</w:t>
            </w:r>
            <w:r w:rsidR="00144D08" w:rsidRPr="00BC4650">
              <w:rPr>
                <w:rFonts w:ascii="Times New Roman" w:eastAsia="宋体" w:hAnsi="Times New Roman" w:hint="eastAsia"/>
                <w:color w:val="000000" w:themeColor="text1"/>
                <w:sz w:val="24"/>
              </w:rPr>
              <w:t>城镇居民区，</w:t>
            </w:r>
            <w:r w:rsidRPr="00BC4650">
              <w:rPr>
                <w:rFonts w:ascii="Times New Roman" w:eastAsia="宋体" w:hAnsi="Times New Roman" w:hint="eastAsia"/>
                <w:color w:val="000000" w:themeColor="text1"/>
                <w:sz w:val="24"/>
              </w:rPr>
              <w:t>区域</w:t>
            </w:r>
            <w:r w:rsidR="00D33463" w:rsidRPr="00BC4650">
              <w:rPr>
                <w:rFonts w:ascii="Times New Roman" w:eastAsia="宋体" w:hAnsi="Times New Roman" w:hint="eastAsia"/>
                <w:color w:val="000000" w:themeColor="text1"/>
                <w:sz w:val="24"/>
              </w:rPr>
              <w:t>声环境</w:t>
            </w:r>
            <w:r w:rsidR="008570B2" w:rsidRPr="00BC4650">
              <w:rPr>
                <w:rFonts w:ascii="宋体" w:eastAsia="宋体" w:cs="宋体" w:hint="eastAsia"/>
                <w:color w:val="000000" w:themeColor="text1"/>
                <w:kern w:val="0"/>
                <w:sz w:val="24"/>
                <w:szCs w:val="24"/>
              </w:rPr>
              <w:t>质量</w:t>
            </w:r>
            <w:r w:rsidR="00B34531" w:rsidRPr="00BC4650">
              <w:rPr>
                <w:rFonts w:ascii="Times New Roman" w:eastAsia="宋体" w:hAnsi="Times New Roman"/>
                <w:color w:val="000000" w:themeColor="text1"/>
                <w:sz w:val="24"/>
              </w:rPr>
              <w:t>执行《声环境质量标准》（</w:t>
            </w:r>
            <w:r w:rsidR="00B34531" w:rsidRPr="00BC4650">
              <w:rPr>
                <w:rFonts w:ascii="Times New Roman" w:eastAsia="宋体" w:hAnsi="Times New Roman"/>
                <w:color w:val="000000" w:themeColor="text1"/>
                <w:sz w:val="24"/>
              </w:rPr>
              <w:t>GB3096-2008</w:t>
            </w:r>
            <w:r w:rsidR="00B34531" w:rsidRPr="00BC4650">
              <w:rPr>
                <w:rFonts w:ascii="Times New Roman" w:eastAsia="宋体" w:hAnsi="Times New Roman"/>
                <w:color w:val="000000" w:themeColor="text1"/>
                <w:sz w:val="24"/>
              </w:rPr>
              <w:t>）</w:t>
            </w:r>
            <w:r w:rsidR="00934D75" w:rsidRPr="00BC4650">
              <w:rPr>
                <w:rFonts w:ascii="Times New Roman" w:eastAsia="宋体" w:hAnsi="Times New Roman"/>
                <w:color w:val="000000" w:themeColor="text1"/>
                <w:sz w:val="24"/>
              </w:rPr>
              <w:t>2</w:t>
            </w:r>
            <w:r w:rsidR="00B34531" w:rsidRPr="00BC4650">
              <w:rPr>
                <w:rFonts w:ascii="Times New Roman" w:eastAsia="宋体" w:hAnsi="Times New Roman"/>
                <w:color w:val="000000" w:themeColor="text1"/>
                <w:sz w:val="24"/>
              </w:rPr>
              <w:t>类标准。</w:t>
            </w:r>
            <w:r w:rsidR="00D71442" w:rsidRPr="00BC4650">
              <w:rPr>
                <w:rFonts w:ascii="Times New Roman" w:eastAsia="宋体" w:hAnsi="Times New Roman" w:hint="eastAsia"/>
                <w:color w:val="000000" w:themeColor="text1"/>
                <w:sz w:val="24"/>
              </w:rPr>
              <w:t>对</w:t>
            </w:r>
            <w:r w:rsidR="001061D2" w:rsidRPr="00BC4650">
              <w:rPr>
                <w:rFonts w:ascii="Times New Roman" w:eastAsia="宋体" w:hAnsi="Times New Roman"/>
                <w:color w:val="000000" w:themeColor="text1"/>
                <w:sz w:val="24"/>
              </w:rPr>
              <w:t>声环境现状采用现场监测数据进行评价</w:t>
            </w:r>
            <w:r w:rsidR="00FC5574" w:rsidRPr="00BC4650">
              <w:rPr>
                <w:rFonts w:ascii="Times New Roman" w:eastAsia="宋体" w:hAnsi="Times New Roman" w:hint="eastAsia"/>
                <w:color w:val="000000" w:themeColor="text1"/>
                <w:sz w:val="24"/>
              </w:rPr>
              <w:t>，</w:t>
            </w:r>
            <w:r w:rsidR="001061D2" w:rsidRPr="00BC4650">
              <w:rPr>
                <w:rFonts w:ascii="Times New Roman" w:eastAsia="宋体" w:hAnsi="Times New Roman"/>
                <w:color w:val="000000" w:themeColor="text1"/>
                <w:sz w:val="24"/>
              </w:rPr>
              <w:t>监测于</w:t>
            </w:r>
            <w:r w:rsidR="001061D2" w:rsidRPr="00BC4650">
              <w:rPr>
                <w:rFonts w:ascii="Times New Roman" w:eastAsia="宋体" w:hAnsi="Times New Roman"/>
                <w:color w:val="000000" w:themeColor="text1"/>
                <w:sz w:val="24"/>
              </w:rPr>
              <w:t>20</w:t>
            </w:r>
            <w:r w:rsidR="00934D75" w:rsidRPr="00BC4650">
              <w:rPr>
                <w:rFonts w:ascii="Times New Roman" w:eastAsia="宋体" w:hAnsi="Times New Roman"/>
                <w:color w:val="000000" w:themeColor="text1"/>
                <w:sz w:val="24"/>
              </w:rPr>
              <w:t>20</w:t>
            </w:r>
            <w:r w:rsidR="001061D2" w:rsidRPr="00BC4650">
              <w:rPr>
                <w:rFonts w:ascii="Times New Roman" w:eastAsia="宋体" w:hAnsi="Times New Roman"/>
                <w:color w:val="000000" w:themeColor="text1"/>
                <w:sz w:val="24"/>
              </w:rPr>
              <w:t>年</w:t>
            </w:r>
            <w:r w:rsidR="0064564E" w:rsidRPr="00BC4650">
              <w:rPr>
                <w:rFonts w:ascii="Times New Roman" w:eastAsia="宋体" w:hAnsi="Times New Roman"/>
                <w:color w:val="000000" w:themeColor="text1"/>
                <w:sz w:val="24"/>
              </w:rPr>
              <w:t>4</w:t>
            </w:r>
            <w:r w:rsidR="001061D2" w:rsidRPr="00BC4650">
              <w:rPr>
                <w:rFonts w:ascii="Times New Roman" w:eastAsia="宋体" w:hAnsi="Times New Roman"/>
                <w:color w:val="000000" w:themeColor="text1"/>
                <w:sz w:val="24"/>
              </w:rPr>
              <w:t>月</w:t>
            </w:r>
            <w:r w:rsidR="0064564E" w:rsidRPr="00BC4650">
              <w:rPr>
                <w:rFonts w:ascii="Times New Roman" w:eastAsia="宋体" w:hAnsi="Times New Roman" w:hint="eastAsia"/>
                <w:color w:val="000000" w:themeColor="text1"/>
                <w:sz w:val="24"/>
              </w:rPr>
              <w:t>1</w:t>
            </w:r>
            <w:r w:rsidR="0064564E" w:rsidRPr="00BC4650">
              <w:rPr>
                <w:rFonts w:ascii="Times New Roman" w:eastAsia="宋体" w:hAnsi="Times New Roman"/>
                <w:color w:val="000000" w:themeColor="text1"/>
                <w:sz w:val="24"/>
              </w:rPr>
              <w:t>4</w:t>
            </w:r>
            <w:r w:rsidR="001061D2" w:rsidRPr="00BC4650">
              <w:rPr>
                <w:rFonts w:ascii="Times New Roman" w:eastAsia="宋体" w:hAnsi="Times New Roman"/>
                <w:color w:val="000000" w:themeColor="text1"/>
                <w:sz w:val="24"/>
              </w:rPr>
              <w:t>日进行，监</w:t>
            </w:r>
            <w:r w:rsidR="001061D2" w:rsidRPr="00BC4650">
              <w:rPr>
                <w:rFonts w:ascii="Times New Roman" w:eastAsia="宋体" w:hAnsi="Times New Roman"/>
                <w:color w:val="000000" w:themeColor="text1"/>
                <w:sz w:val="24"/>
                <w:szCs w:val="24"/>
              </w:rPr>
              <w:t>测时气象条件为</w:t>
            </w:r>
            <w:r w:rsidR="001E399F" w:rsidRPr="00BC4650">
              <w:rPr>
                <w:rFonts w:ascii="Times New Roman" w:eastAsia="宋体" w:hAnsi="Times New Roman" w:hint="eastAsia"/>
                <w:color w:val="000000" w:themeColor="text1"/>
                <w:sz w:val="24"/>
                <w:szCs w:val="24"/>
              </w:rPr>
              <w:t>晴</w:t>
            </w:r>
            <w:r w:rsidR="001061D2" w:rsidRPr="00BC4650">
              <w:rPr>
                <w:rFonts w:ascii="Times New Roman" w:eastAsia="宋体" w:hAnsi="Times New Roman"/>
                <w:color w:val="000000" w:themeColor="text1"/>
                <w:sz w:val="24"/>
                <w:szCs w:val="24"/>
              </w:rPr>
              <w:t>，微风，</w:t>
            </w:r>
            <w:r w:rsidR="001061D2" w:rsidRPr="00BC4650">
              <w:rPr>
                <w:rFonts w:ascii="Times New Roman" w:eastAsia="宋体" w:hAnsi="Times New Roman"/>
                <w:color w:val="000000" w:themeColor="text1"/>
                <w:sz w:val="24"/>
              </w:rPr>
              <w:t>监测单位为</w:t>
            </w:r>
            <w:r w:rsidR="00F624E3" w:rsidRPr="00BC4650">
              <w:rPr>
                <w:rFonts w:ascii="Times New Roman" w:eastAsia="宋体" w:hAnsi="Times New Roman"/>
                <w:color w:val="000000" w:themeColor="text1"/>
                <w:sz w:val="24"/>
              </w:rPr>
              <w:t>昆明理工旭正工程咨询有限公司</w:t>
            </w:r>
            <w:r w:rsidR="001061D2" w:rsidRPr="00BC4650">
              <w:rPr>
                <w:rFonts w:ascii="Times New Roman" w:eastAsia="宋体" w:hAnsi="Times New Roman"/>
                <w:color w:val="000000" w:themeColor="text1"/>
                <w:sz w:val="24"/>
              </w:rPr>
              <w:t>，监测方法根据《声环境质量标准》（</w:t>
            </w:r>
            <w:r w:rsidR="001061D2" w:rsidRPr="00BC4650">
              <w:rPr>
                <w:rFonts w:ascii="Times New Roman" w:eastAsia="宋体" w:hAnsi="Times New Roman"/>
                <w:color w:val="000000" w:themeColor="text1"/>
                <w:sz w:val="24"/>
              </w:rPr>
              <w:t>GB3096-2008</w:t>
            </w:r>
            <w:r w:rsidR="001061D2" w:rsidRPr="00BC4650">
              <w:rPr>
                <w:rFonts w:ascii="Times New Roman" w:eastAsia="宋体" w:hAnsi="Times New Roman"/>
                <w:color w:val="000000" w:themeColor="text1"/>
                <w:sz w:val="24"/>
              </w:rPr>
              <w:t>）规定的方法，</w:t>
            </w:r>
            <w:r w:rsidR="00EC4602" w:rsidRPr="00BC4650">
              <w:rPr>
                <w:rFonts w:ascii="Times New Roman" w:eastAsia="宋体" w:hAnsi="Times New Roman" w:hint="eastAsia"/>
                <w:color w:val="000000" w:themeColor="text1"/>
                <w:sz w:val="24"/>
                <w:szCs w:val="24"/>
              </w:rPr>
              <w:t>检测了</w:t>
            </w:r>
            <w:r w:rsidR="001E399F" w:rsidRPr="00BC4650">
              <w:rPr>
                <w:rFonts w:ascii="Times New Roman" w:eastAsia="宋体" w:hAnsi="Times New Roman" w:hint="eastAsia"/>
                <w:color w:val="000000" w:themeColor="text1"/>
                <w:sz w:val="24"/>
                <w:szCs w:val="24"/>
              </w:rPr>
              <w:t>拟建项目区</w:t>
            </w:r>
            <w:r w:rsidR="00EC4602" w:rsidRPr="00BC4650">
              <w:rPr>
                <w:rFonts w:ascii="Times New Roman" w:eastAsia="宋体" w:hAnsi="Times New Roman" w:hint="eastAsia"/>
                <w:color w:val="000000" w:themeColor="text1"/>
                <w:sz w:val="24"/>
                <w:szCs w:val="24"/>
              </w:rPr>
              <w:t>声环境</w:t>
            </w:r>
            <w:r w:rsidR="00EC4602" w:rsidRPr="00BC4650">
              <w:rPr>
                <w:rFonts w:ascii="Times New Roman" w:eastAsia="宋体" w:hAnsi="Times New Roman" w:hint="eastAsia"/>
                <w:color w:val="000000" w:themeColor="text1"/>
                <w:sz w:val="24"/>
              </w:rPr>
              <w:t>，</w:t>
            </w:r>
            <w:r w:rsidR="00EC4602" w:rsidRPr="00BC4650">
              <w:rPr>
                <w:rFonts w:ascii="Times New Roman" w:eastAsia="宋体" w:hAnsi="Times New Roman"/>
                <w:color w:val="000000" w:themeColor="text1"/>
                <w:sz w:val="24"/>
              </w:rPr>
              <w:t>共布设</w:t>
            </w:r>
            <w:r w:rsidR="000A09D3" w:rsidRPr="00BC4650">
              <w:rPr>
                <w:rFonts w:ascii="Times New Roman" w:eastAsia="宋体" w:hAnsi="Times New Roman" w:hint="eastAsia"/>
                <w:color w:val="000000" w:themeColor="text1"/>
                <w:sz w:val="24"/>
              </w:rPr>
              <w:t>9</w:t>
            </w:r>
            <w:r w:rsidR="00EC4602" w:rsidRPr="00BC4650">
              <w:rPr>
                <w:rFonts w:ascii="Times New Roman" w:eastAsia="宋体" w:hAnsi="Times New Roman"/>
                <w:color w:val="000000" w:themeColor="text1"/>
                <w:sz w:val="24"/>
              </w:rPr>
              <w:t>个</w:t>
            </w:r>
            <w:r w:rsidR="001E399F" w:rsidRPr="00BC4650">
              <w:rPr>
                <w:rFonts w:ascii="Times New Roman" w:eastAsia="宋体" w:hAnsi="Times New Roman" w:hint="eastAsia"/>
                <w:color w:val="000000" w:themeColor="text1"/>
                <w:sz w:val="24"/>
              </w:rPr>
              <w:t>检</w:t>
            </w:r>
            <w:r w:rsidR="00EC4602" w:rsidRPr="00BC4650">
              <w:rPr>
                <w:rFonts w:ascii="Times New Roman" w:eastAsia="宋体" w:hAnsi="Times New Roman"/>
                <w:color w:val="000000" w:themeColor="text1"/>
                <w:sz w:val="24"/>
              </w:rPr>
              <w:t>测点位</w:t>
            </w:r>
            <w:r w:rsidR="00EC4602" w:rsidRPr="00BC4650">
              <w:rPr>
                <w:rFonts w:ascii="Times New Roman" w:eastAsia="宋体" w:hAnsi="Times New Roman" w:hint="eastAsia"/>
                <w:color w:val="000000" w:themeColor="text1"/>
                <w:sz w:val="24"/>
              </w:rPr>
              <w:t>，</w:t>
            </w:r>
            <w:r w:rsidR="001061D2" w:rsidRPr="00BC4650">
              <w:rPr>
                <w:rFonts w:ascii="Times New Roman" w:eastAsia="宋体" w:hAnsi="Times New Roman"/>
                <w:color w:val="000000" w:themeColor="text1"/>
                <w:sz w:val="24"/>
              </w:rPr>
              <w:t>布点位置为</w:t>
            </w:r>
            <w:r w:rsidR="000A1B54" w:rsidRPr="00BC4650">
              <w:rPr>
                <w:rFonts w:ascii="Times New Roman" w:eastAsia="宋体" w:hAnsi="Times New Roman" w:hint="eastAsia"/>
                <w:color w:val="000000" w:themeColor="text1"/>
                <w:sz w:val="24"/>
              </w:rPr>
              <w:t>110kV</w:t>
            </w:r>
            <w:r w:rsidR="000A1B54" w:rsidRPr="00BC4650">
              <w:rPr>
                <w:rFonts w:ascii="Times New Roman" w:eastAsia="宋体" w:hAnsi="Times New Roman" w:hint="eastAsia"/>
                <w:color w:val="000000" w:themeColor="text1"/>
                <w:sz w:val="24"/>
              </w:rPr>
              <w:t>哨房变电站</w:t>
            </w:r>
            <w:r w:rsidR="0064564E" w:rsidRPr="00BC4650">
              <w:rPr>
                <w:rFonts w:ascii="Times New Roman" w:eastAsia="宋体" w:hAnsi="Times New Roman" w:hint="eastAsia"/>
                <w:color w:val="000000" w:themeColor="text1"/>
                <w:sz w:val="24"/>
              </w:rPr>
              <w:t>周围</w:t>
            </w:r>
            <w:r w:rsidR="00EC4602" w:rsidRPr="00BC4650">
              <w:rPr>
                <w:rFonts w:ascii="Times New Roman" w:eastAsia="宋体" w:hAnsi="Times New Roman" w:hint="eastAsia"/>
                <w:color w:val="000000" w:themeColor="text1"/>
                <w:sz w:val="24"/>
              </w:rPr>
              <w:t>、</w:t>
            </w:r>
            <w:r w:rsidR="00262379" w:rsidRPr="00BC4650">
              <w:rPr>
                <w:rFonts w:ascii="Times New Roman" w:eastAsia="宋体" w:hAnsi="Times New Roman" w:hint="eastAsia"/>
                <w:color w:val="000000" w:themeColor="text1"/>
                <w:sz w:val="24"/>
              </w:rPr>
              <w:t>项目</w:t>
            </w:r>
            <w:r w:rsidR="00EA6D10" w:rsidRPr="00BC4650">
              <w:rPr>
                <w:rFonts w:ascii="Times New Roman" w:eastAsia="宋体" w:hAnsi="Times New Roman" w:hint="eastAsia"/>
                <w:color w:val="000000" w:themeColor="text1"/>
                <w:sz w:val="24"/>
              </w:rPr>
              <w:t>周边较近</w:t>
            </w:r>
            <w:r w:rsidR="00EA6D10" w:rsidRPr="00BC4650">
              <w:rPr>
                <w:rFonts w:ascii="Times New Roman" w:eastAsia="宋体" w:hAnsi="Times New Roman" w:hint="eastAsia"/>
                <w:color w:val="000000" w:themeColor="text1"/>
                <w:sz w:val="24"/>
              </w:rPr>
              <w:lastRenderedPageBreak/>
              <w:t>居民点</w:t>
            </w:r>
            <w:r w:rsidR="001E399F" w:rsidRPr="00BC4650">
              <w:rPr>
                <w:rFonts w:ascii="Times New Roman" w:eastAsia="宋体" w:hAnsi="Times New Roman" w:hint="eastAsia"/>
                <w:color w:val="000000" w:themeColor="text1"/>
                <w:sz w:val="24"/>
              </w:rPr>
              <w:t>和沿线重要交叉跨越处</w:t>
            </w:r>
            <w:r w:rsidR="00EC4602" w:rsidRPr="00BC4650">
              <w:rPr>
                <w:rFonts w:ascii="Times New Roman" w:eastAsia="宋体" w:hAnsi="Times New Roman" w:hint="eastAsia"/>
                <w:color w:val="000000" w:themeColor="text1"/>
                <w:sz w:val="24"/>
              </w:rPr>
              <w:t>，</w:t>
            </w:r>
            <w:r w:rsidR="00EC4602" w:rsidRPr="00BC4650">
              <w:rPr>
                <w:rFonts w:ascii="Times New Roman" w:eastAsia="宋体" w:hAnsi="Times New Roman"/>
                <w:color w:val="000000" w:themeColor="text1"/>
                <w:sz w:val="24"/>
              </w:rPr>
              <w:t>监测点位设置情况见附图</w:t>
            </w:r>
            <w:r w:rsidR="00262379" w:rsidRPr="00BC4650">
              <w:rPr>
                <w:rFonts w:ascii="Times New Roman" w:eastAsia="宋体" w:hAnsi="Times New Roman"/>
                <w:color w:val="000000" w:themeColor="text1"/>
                <w:sz w:val="24"/>
              </w:rPr>
              <w:t>6</w:t>
            </w:r>
            <w:r w:rsidR="00EC4602" w:rsidRPr="00BC4650">
              <w:rPr>
                <w:rFonts w:ascii="Times New Roman" w:eastAsia="宋体" w:hAnsi="Times New Roman"/>
                <w:color w:val="000000" w:themeColor="text1"/>
                <w:sz w:val="24"/>
              </w:rPr>
              <w:t>。</w:t>
            </w:r>
            <w:r w:rsidR="00BB41F1" w:rsidRPr="00BC4650">
              <w:rPr>
                <w:rFonts w:ascii="Times New Roman" w:eastAsia="宋体" w:hAnsi="Times New Roman"/>
                <w:color w:val="000000" w:themeColor="text1"/>
                <w:sz w:val="24"/>
              </w:rPr>
              <w:t>检测点属评价范围内具有代表性的</w:t>
            </w:r>
            <w:r w:rsidR="00EC4602" w:rsidRPr="00BC4650">
              <w:rPr>
                <w:rFonts w:ascii="Times New Roman" w:eastAsia="宋体" w:hAnsi="Times New Roman" w:hint="eastAsia"/>
                <w:color w:val="000000" w:themeColor="text1"/>
                <w:sz w:val="24"/>
              </w:rPr>
              <w:t>点位</w:t>
            </w:r>
            <w:r w:rsidR="001061D2" w:rsidRPr="00BC4650">
              <w:rPr>
                <w:rFonts w:ascii="Times New Roman" w:eastAsia="宋体" w:hAnsi="Times New Roman"/>
                <w:color w:val="000000" w:themeColor="text1"/>
                <w:sz w:val="24"/>
              </w:rPr>
              <w:t>，检测报告见</w:t>
            </w:r>
            <w:r w:rsidR="00277983" w:rsidRPr="00BC4650">
              <w:rPr>
                <w:rFonts w:ascii="Times New Roman" w:eastAsia="宋体" w:hAnsi="Times New Roman"/>
                <w:color w:val="000000" w:themeColor="text1"/>
                <w:sz w:val="24"/>
              </w:rPr>
              <w:t>附件</w:t>
            </w:r>
            <w:r w:rsidR="001E399F" w:rsidRPr="00BC4650">
              <w:rPr>
                <w:rFonts w:ascii="Times New Roman" w:eastAsia="宋体" w:hAnsi="Times New Roman"/>
                <w:color w:val="000000" w:themeColor="text1"/>
                <w:sz w:val="24"/>
              </w:rPr>
              <w:t>6</w:t>
            </w:r>
            <w:r w:rsidR="001061D2" w:rsidRPr="00BC4650">
              <w:rPr>
                <w:rFonts w:ascii="Times New Roman" w:eastAsia="宋体" w:hAnsi="Times New Roman"/>
                <w:color w:val="000000" w:themeColor="text1"/>
                <w:sz w:val="24"/>
              </w:rPr>
              <w:t>，检测结果见表</w:t>
            </w:r>
            <w:r w:rsidR="001061D2" w:rsidRPr="00BC4650">
              <w:rPr>
                <w:rFonts w:ascii="Times New Roman" w:eastAsia="宋体" w:hAnsi="Times New Roman"/>
                <w:color w:val="000000" w:themeColor="text1"/>
                <w:sz w:val="24"/>
              </w:rPr>
              <w:t>3-1</w:t>
            </w:r>
            <w:r w:rsidR="001061D2" w:rsidRPr="00BC4650">
              <w:rPr>
                <w:rFonts w:ascii="Times New Roman" w:eastAsia="宋体" w:hAnsi="Times New Roman"/>
                <w:color w:val="000000" w:themeColor="text1"/>
                <w:sz w:val="24"/>
              </w:rPr>
              <w:t>：</w:t>
            </w:r>
          </w:p>
          <w:p w14:paraId="6800DBDF" w14:textId="77777777" w:rsidR="001061D2" w:rsidRPr="00BC4650" w:rsidRDefault="001061D2" w:rsidP="001061D2">
            <w:pPr>
              <w:spacing w:line="360" w:lineRule="auto"/>
              <w:ind w:rightChars="15" w:right="31"/>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Pr="00BC4650">
              <w:rPr>
                <w:rFonts w:ascii="Times New Roman" w:eastAsia="宋体" w:hAnsi="Times New Roman"/>
                <w:b/>
                <w:color w:val="000000" w:themeColor="text1"/>
                <w:sz w:val="24"/>
              </w:rPr>
              <w:t xml:space="preserve">3-1  </w:t>
            </w:r>
            <w:r w:rsidR="001E399F" w:rsidRPr="00BC4650">
              <w:rPr>
                <w:rFonts w:ascii="Times New Roman" w:eastAsia="宋体" w:hAnsi="Times New Roman"/>
                <w:b/>
                <w:color w:val="000000" w:themeColor="text1"/>
                <w:sz w:val="24"/>
              </w:rPr>
              <w:t>声</w:t>
            </w:r>
            <w:r w:rsidRPr="00BC4650">
              <w:rPr>
                <w:rFonts w:ascii="Times New Roman" w:eastAsia="宋体" w:hAnsi="Times New Roman"/>
                <w:b/>
                <w:color w:val="000000" w:themeColor="text1"/>
                <w:sz w:val="24"/>
              </w:rPr>
              <w:t>环境检测结果</w:t>
            </w:r>
          </w:p>
          <w:tbl>
            <w:tblPr>
              <w:tblW w:w="9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3"/>
              <w:gridCol w:w="5970"/>
              <w:gridCol w:w="1062"/>
              <w:gridCol w:w="1221"/>
            </w:tblGrid>
            <w:tr w:rsidR="004F4E21" w:rsidRPr="00BC4650" w14:paraId="48F2308E" w14:textId="77777777" w:rsidTr="0027703A">
              <w:trPr>
                <w:trHeight w:val="20"/>
                <w:jc w:val="center"/>
              </w:trPr>
              <w:tc>
                <w:tcPr>
                  <w:tcW w:w="783" w:type="dxa"/>
                  <w:vMerge w:val="restart"/>
                  <w:vAlign w:val="center"/>
                </w:tcPr>
                <w:p w14:paraId="03FFEC22"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检测点号</w:t>
                  </w:r>
                </w:p>
              </w:tc>
              <w:tc>
                <w:tcPr>
                  <w:tcW w:w="5970" w:type="dxa"/>
                  <w:vMerge w:val="restart"/>
                  <w:vAlign w:val="center"/>
                </w:tcPr>
                <w:p w14:paraId="0C1279F8"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检测点位</w:t>
                  </w:r>
                </w:p>
              </w:tc>
              <w:tc>
                <w:tcPr>
                  <w:tcW w:w="2283" w:type="dxa"/>
                  <w:gridSpan w:val="2"/>
                  <w:vAlign w:val="center"/>
                </w:tcPr>
                <w:p w14:paraId="3BDDD99D"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测量结果（</w:t>
                  </w:r>
                  <w:r w:rsidRPr="00BC4650">
                    <w:rPr>
                      <w:rFonts w:ascii="Times New Roman" w:eastAsia="宋体" w:hAnsi="Times New Roman"/>
                      <w:b/>
                      <w:color w:val="000000" w:themeColor="text1"/>
                      <w:szCs w:val="21"/>
                    </w:rPr>
                    <w:t>dB(A)</w:t>
                  </w:r>
                  <w:r w:rsidRPr="00BC4650">
                    <w:rPr>
                      <w:rFonts w:ascii="Times New Roman" w:eastAsia="宋体" w:hAnsi="Times New Roman"/>
                      <w:b/>
                      <w:color w:val="000000" w:themeColor="text1"/>
                      <w:szCs w:val="21"/>
                    </w:rPr>
                    <w:t>）</w:t>
                  </w:r>
                </w:p>
              </w:tc>
            </w:tr>
            <w:tr w:rsidR="004F4E21" w:rsidRPr="00BC4650" w14:paraId="2F0BC706" w14:textId="77777777" w:rsidTr="0027703A">
              <w:trPr>
                <w:trHeight w:val="20"/>
                <w:jc w:val="center"/>
              </w:trPr>
              <w:tc>
                <w:tcPr>
                  <w:tcW w:w="783" w:type="dxa"/>
                  <w:vMerge/>
                  <w:vAlign w:val="center"/>
                </w:tcPr>
                <w:p w14:paraId="0E3D8D3B" w14:textId="77777777" w:rsidR="001061D2" w:rsidRPr="00BC4650" w:rsidRDefault="001061D2" w:rsidP="001061D2">
                  <w:pPr>
                    <w:spacing w:line="276" w:lineRule="auto"/>
                    <w:jc w:val="center"/>
                    <w:rPr>
                      <w:rFonts w:ascii="Times New Roman" w:eastAsia="宋体" w:hAnsi="Times New Roman"/>
                      <w:color w:val="000000" w:themeColor="text1"/>
                      <w:szCs w:val="21"/>
                    </w:rPr>
                  </w:pPr>
                </w:p>
              </w:tc>
              <w:tc>
                <w:tcPr>
                  <w:tcW w:w="5970" w:type="dxa"/>
                  <w:vMerge/>
                  <w:vAlign w:val="center"/>
                </w:tcPr>
                <w:p w14:paraId="6A5FDB82" w14:textId="77777777" w:rsidR="001061D2" w:rsidRPr="00BC4650" w:rsidRDefault="001061D2" w:rsidP="001061D2">
                  <w:pPr>
                    <w:spacing w:line="276" w:lineRule="auto"/>
                    <w:jc w:val="center"/>
                    <w:rPr>
                      <w:rFonts w:ascii="Times New Roman" w:eastAsia="宋体" w:hAnsi="Times New Roman"/>
                      <w:color w:val="000000" w:themeColor="text1"/>
                      <w:szCs w:val="21"/>
                    </w:rPr>
                  </w:pPr>
                </w:p>
              </w:tc>
              <w:tc>
                <w:tcPr>
                  <w:tcW w:w="1062" w:type="dxa"/>
                  <w:vAlign w:val="center"/>
                </w:tcPr>
                <w:p w14:paraId="7A750A93"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昼间</w:t>
                  </w:r>
                </w:p>
              </w:tc>
              <w:tc>
                <w:tcPr>
                  <w:tcW w:w="1221" w:type="dxa"/>
                  <w:vAlign w:val="center"/>
                </w:tcPr>
                <w:p w14:paraId="7723AF5F"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夜间</w:t>
                  </w:r>
                </w:p>
              </w:tc>
            </w:tr>
            <w:tr w:rsidR="0064564E" w:rsidRPr="00BC4650" w14:paraId="2469D283" w14:textId="77777777" w:rsidTr="0027703A">
              <w:trPr>
                <w:trHeight w:val="20"/>
                <w:jc w:val="center"/>
              </w:trPr>
              <w:tc>
                <w:tcPr>
                  <w:tcW w:w="783" w:type="dxa"/>
                  <w:vAlign w:val="center"/>
                </w:tcPr>
                <w:p w14:paraId="71DF003A" w14:textId="77777777"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5970" w:type="dxa"/>
                  <w:vAlign w:val="center"/>
                </w:tcPr>
                <w:p w14:paraId="333654B2" w14:textId="5BE1672B"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哨房变北侧厂界外</w:t>
                  </w:r>
                </w:p>
              </w:tc>
              <w:tc>
                <w:tcPr>
                  <w:tcW w:w="1062" w:type="dxa"/>
                  <w:vAlign w:val="center"/>
                </w:tcPr>
                <w:p w14:paraId="465BFD3E" w14:textId="3541B34A"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rPr>
                    <w:t>44.6</w:t>
                  </w:r>
                </w:p>
              </w:tc>
              <w:tc>
                <w:tcPr>
                  <w:tcW w:w="1221" w:type="dxa"/>
                  <w:vAlign w:val="center"/>
                </w:tcPr>
                <w:p w14:paraId="520EFF6D" w14:textId="5D2C1D6A"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rPr>
                    <w:t>39.5</w:t>
                  </w:r>
                </w:p>
              </w:tc>
            </w:tr>
            <w:tr w:rsidR="0064564E" w:rsidRPr="00BC4650" w14:paraId="1CCE33BC" w14:textId="77777777" w:rsidTr="0027703A">
              <w:trPr>
                <w:trHeight w:val="20"/>
                <w:jc w:val="center"/>
              </w:trPr>
              <w:tc>
                <w:tcPr>
                  <w:tcW w:w="783" w:type="dxa"/>
                  <w:vAlign w:val="center"/>
                </w:tcPr>
                <w:p w14:paraId="05A05B86" w14:textId="29B9F33F"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2#</w:t>
                  </w:r>
                </w:p>
              </w:tc>
              <w:tc>
                <w:tcPr>
                  <w:tcW w:w="5970" w:type="dxa"/>
                  <w:vAlign w:val="center"/>
                </w:tcPr>
                <w:p w14:paraId="73E3DEB8" w14:textId="17979550"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哨房变南侧厂界外</w:t>
                  </w:r>
                </w:p>
              </w:tc>
              <w:tc>
                <w:tcPr>
                  <w:tcW w:w="1062" w:type="dxa"/>
                  <w:vAlign w:val="center"/>
                </w:tcPr>
                <w:p w14:paraId="07E43E25" w14:textId="3932A1CE" w:rsidR="0064564E" w:rsidRPr="00BC4650" w:rsidRDefault="0064564E" w:rsidP="0064564E">
                  <w:pPr>
                    <w:spacing w:line="276" w:lineRule="auto"/>
                    <w:jc w:val="center"/>
                    <w:rPr>
                      <w:rFonts w:ascii="Times New Roman" w:eastAsia="宋体" w:hAnsi="Times New Roman"/>
                      <w:color w:val="000000" w:themeColor="text1"/>
                    </w:rPr>
                  </w:pPr>
                  <w:r w:rsidRPr="00BC4650">
                    <w:rPr>
                      <w:rFonts w:ascii="Times New Roman" w:eastAsia="宋体" w:hAnsi="Times New Roman"/>
                      <w:color w:val="000000" w:themeColor="text1"/>
                      <w:szCs w:val="21"/>
                    </w:rPr>
                    <w:t>45.1</w:t>
                  </w:r>
                </w:p>
              </w:tc>
              <w:tc>
                <w:tcPr>
                  <w:tcW w:w="1221" w:type="dxa"/>
                  <w:vAlign w:val="center"/>
                </w:tcPr>
                <w:p w14:paraId="5A30CA50" w14:textId="5E1D24D4" w:rsidR="0064564E" w:rsidRPr="00BC4650" w:rsidRDefault="0064564E" w:rsidP="0064564E">
                  <w:pPr>
                    <w:spacing w:line="276" w:lineRule="auto"/>
                    <w:jc w:val="center"/>
                    <w:rPr>
                      <w:rFonts w:ascii="Times New Roman" w:eastAsia="宋体" w:hAnsi="Times New Roman"/>
                      <w:color w:val="000000" w:themeColor="text1"/>
                    </w:rPr>
                  </w:pPr>
                  <w:r w:rsidRPr="00BC4650">
                    <w:rPr>
                      <w:rFonts w:ascii="Times New Roman" w:eastAsia="宋体" w:hAnsi="Times New Roman"/>
                      <w:color w:val="000000" w:themeColor="text1"/>
                      <w:szCs w:val="21"/>
                    </w:rPr>
                    <w:t>39.4</w:t>
                  </w:r>
                </w:p>
              </w:tc>
            </w:tr>
            <w:tr w:rsidR="00334070" w:rsidRPr="00BC4650" w14:paraId="4468556A" w14:textId="77777777" w:rsidTr="0027703A">
              <w:trPr>
                <w:trHeight w:val="20"/>
                <w:jc w:val="center"/>
              </w:trPr>
              <w:tc>
                <w:tcPr>
                  <w:tcW w:w="783" w:type="dxa"/>
                  <w:vAlign w:val="center"/>
                </w:tcPr>
                <w:p w14:paraId="0ABDC43C" w14:textId="57B9D186"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3#</w:t>
                  </w:r>
                </w:p>
              </w:tc>
              <w:tc>
                <w:tcPr>
                  <w:tcW w:w="5970" w:type="dxa"/>
                  <w:vAlign w:val="center"/>
                </w:tcPr>
                <w:p w14:paraId="6E4227FD" w14:textId="629C1B91"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哨房变西侧厂界外</w:t>
                  </w:r>
                </w:p>
              </w:tc>
              <w:tc>
                <w:tcPr>
                  <w:tcW w:w="1062" w:type="dxa"/>
                  <w:vAlign w:val="center"/>
                </w:tcPr>
                <w:p w14:paraId="7B050380" w14:textId="6E671FBD"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44.3</w:t>
                  </w:r>
                </w:p>
              </w:tc>
              <w:tc>
                <w:tcPr>
                  <w:tcW w:w="1221" w:type="dxa"/>
                  <w:vAlign w:val="center"/>
                </w:tcPr>
                <w:p w14:paraId="0A64499A" w14:textId="09AAB9E7"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40.2</w:t>
                  </w:r>
                </w:p>
              </w:tc>
            </w:tr>
            <w:tr w:rsidR="00334070" w:rsidRPr="00BC4650" w14:paraId="3ACD2E41" w14:textId="77777777" w:rsidTr="00EA6D10">
              <w:trPr>
                <w:trHeight w:val="20"/>
                <w:jc w:val="center"/>
              </w:trPr>
              <w:tc>
                <w:tcPr>
                  <w:tcW w:w="6753" w:type="dxa"/>
                  <w:gridSpan w:val="2"/>
                  <w:vAlign w:val="center"/>
                </w:tcPr>
                <w:p w14:paraId="3AD324A8" w14:textId="36166AC7" w:rsidR="0064564E" w:rsidRPr="00BC4650" w:rsidRDefault="0064564E" w:rsidP="0064564E">
                  <w:pPr>
                    <w:spacing w:line="276" w:lineRule="auto"/>
                    <w:jc w:val="center"/>
                    <w:rPr>
                      <w:rFonts w:ascii="Times New Roman" w:eastAsia="宋体" w:hAnsi="Times New Roman"/>
                      <w:b/>
                      <w:bCs/>
                      <w:color w:val="000000" w:themeColor="text1"/>
                      <w:szCs w:val="21"/>
                      <w:lang w:val="x-none"/>
                    </w:rPr>
                  </w:pPr>
                  <w:r w:rsidRPr="00BC4650">
                    <w:rPr>
                      <w:rFonts w:ascii="Times New Roman" w:eastAsia="宋体" w:hAnsi="Times New Roman" w:hint="eastAsia"/>
                      <w:b/>
                      <w:bCs/>
                      <w:color w:val="000000" w:themeColor="text1"/>
                      <w:szCs w:val="21"/>
                      <w:lang w:val="x-none"/>
                    </w:rPr>
                    <w:t>《工业企业厂界环境噪声排放标准》（</w:t>
                  </w:r>
                  <w:r w:rsidRPr="00BC4650">
                    <w:rPr>
                      <w:rFonts w:ascii="Times New Roman" w:eastAsia="宋体" w:hAnsi="Times New Roman"/>
                      <w:b/>
                      <w:bCs/>
                      <w:color w:val="000000" w:themeColor="text1"/>
                      <w:szCs w:val="21"/>
                      <w:lang w:val="x-none"/>
                    </w:rPr>
                    <w:t>GB12348-2008</w:t>
                  </w:r>
                  <w:r w:rsidRPr="00BC4650">
                    <w:rPr>
                      <w:rFonts w:ascii="Times New Roman" w:eastAsia="宋体" w:hAnsi="Times New Roman" w:hint="eastAsia"/>
                      <w:b/>
                      <w:bCs/>
                      <w:color w:val="000000" w:themeColor="text1"/>
                      <w:szCs w:val="21"/>
                      <w:lang w:val="x-none"/>
                    </w:rPr>
                    <w:t>）</w:t>
                  </w:r>
                  <w:r w:rsidRPr="00BC4650">
                    <w:rPr>
                      <w:rFonts w:ascii="Times New Roman" w:eastAsia="宋体" w:hAnsi="Times New Roman"/>
                      <w:b/>
                      <w:color w:val="000000" w:themeColor="text1"/>
                      <w:szCs w:val="21"/>
                    </w:rPr>
                    <w:t>2</w:t>
                  </w:r>
                  <w:r w:rsidRPr="00BC4650">
                    <w:rPr>
                      <w:rFonts w:ascii="Times New Roman" w:eastAsia="宋体" w:hAnsi="Times New Roman"/>
                      <w:b/>
                      <w:color w:val="000000" w:themeColor="text1"/>
                      <w:szCs w:val="21"/>
                    </w:rPr>
                    <w:t>类标准</w:t>
                  </w:r>
                </w:p>
              </w:tc>
              <w:tc>
                <w:tcPr>
                  <w:tcW w:w="1062" w:type="dxa"/>
                  <w:vAlign w:val="center"/>
                </w:tcPr>
                <w:p w14:paraId="51320AE9" w14:textId="06FBBFF4" w:rsidR="0064564E" w:rsidRPr="00BC4650" w:rsidRDefault="0064564E" w:rsidP="0064564E">
                  <w:pPr>
                    <w:spacing w:line="276" w:lineRule="auto"/>
                    <w:jc w:val="center"/>
                    <w:rPr>
                      <w:rFonts w:ascii="Times New Roman" w:eastAsia="宋体" w:hAnsi="Times New Roman"/>
                      <w:b/>
                      <w:bCs/>
                      <w:color w:val="000000" w:themeColor="text1"/>
                      <w:szCs w:val="21"/>
                    </w:rPr>
                  </w:pPr>
                  <w:r w:rsidRPr="00BC4650">
                    <w:rPr>
                      <w:rFonts w:ascii="Times New Roman" w:eastAsia="宋体" w:hAnsi="Times New Roman" w:hint="eastAsia"/>
                      <w:b/>
                      <w:bCs/>
                      <w:color w:val="000000" w:themeColor="text1"/>
                      <w:szCs w:val="21"/>
                    </w:rPr>
                    <w:t>6</w:t>
                  </w:r>
                  <w:r w:rsidRPr="00BC4650">
                    <w:rPr>
                      <w:rFonts w:ascii="Times New Roman" w:eastAsia="宋体" w:hAnsi="Times New Roman"/>
                      <w:b/>
                      <w:bCs/>
                      <w:color w:val="000000" w:themeColor="text1"/>
                      <w:szCs w:val="21"/>
                    </w:rPr>
                    <w:t>0</w:t>
                  </w:r>
                </w:p>
              </w:tc>
              <w:tc>
                <w:tcPr>
                  <w:tcW w:w="1221" w:type="dxa"/>
                  <w:vAlign w:val="center"/>
                </w:tcPr>
                <w:p w14:paraId="07D96A3C" w14:textId="26504956" w:rsidR="0064564E" w:rsidRPr="00BC4650" w:rsidRDefault="0064564E" w:rsidP="0064564E">
                  <w:pPr>
                    <w:spacing w:line="276" w:lineRule="auto"/>
                    <w:jc w:val="center"/>
                    <w:rPr>
                      <w:rFonts w:ascii="Times New Roman" w:eastAsia="宋体" w:hAnsi="Times New Roman"/>
                      <w:b/>
                      <w:bCs/>
                      <w:color w:val="000000" w:themeColor="text1"/>
                      <w:szCs w:val="21"/>
                    </w:rPr>
                  </w:pPr>
                  <w:r w:rsidRPr="00BC4650">
                    <w:rPr>
                      <w:rFonts w:ascii="Times New Roman" w:eastAsia="宋体" w:hAnsi="Times New Roman" w:hint="eastAsia"/>
                      <w:b/>
                      <w:bCs/>
                      <w:color w:val="000000" w:themeColor="text1"/>
                      <w:szCs w:val="21"/>
                    </w:rPr>
                    <w:t>5</w:t>
                  </w:r>
                  <w:r w:rsidRPr="00BC4650">
                    <w:rPr>
                      <w:rFonts w:ascii="Times New Roman" w:eastAsia="宋体" w:hAnsi="Times New Roman"/>
                      <w:b/>
                      <w:bCs/>
                      <w:color w:val="000000" w:themeColor="text1"/>
                      <w:szCs w:val="21"/>
                    </w:rPr>
                    <w:t>0</w:t>
                  </w:r>
                </w:p>
              </w:tc>
            </w:tr>
            <w:tr w:rsidR="0064564E" w:rsidRPr="00BC4650" w14:paraId="113CA19C" w14:textId="77777777" w:rsidTr="0027703A">
              <w:trPr>
                <w:trHeight w:val="20"/>
                <w:jc w:val="center"/>
              </w:trPr>
              <w:tc>
                <w:tcPr>
                  <w:tcW w:w="783" w:type="dxa"/>
                  <w:vAlign w:val="center"/>
                </w:tcPr>
                <w:p w14:paraId="71A18D62" w14:textId="74D4C6B6"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4#</w:t>
                  </w:r>
                </w:p>
              </w:tc>
              <w:tc>
                <w:tcPr>
                  <w:tcW w:w="5970" w:type="dxa"/>
                  <w:vAlign w:val="center"/>
                </w:tcPr>
                <w:p w14:paraId="2A9C3ABC" w14:textId="77777777"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瓦渣箐移民安置点</w:t>
                  </w:r>
                  <w:r w:rsidRPr="00BC4650">
                    <w:rPr>
                      <w:rFonts w:ascii="Times New Roman" w:eastAsia="宋体" w:hAnsi="Times New Roman"/>
                      <w:color w:val="000000" w:themeColor="text1"/>
                      <w:szCs w:val="21"/>
                      <w:lang w:val="zh-CN"/>
                    </w:rPr>
                    <w:t>1</w:t>
                  </w:r>
                </w:p>
                <w:p w14:paraId="40B4B21E" w14:textId="46860ACC"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哨房变西侧</w:t>
                  </w:r>
                  <w:r w:rsidRPr="00BC4650">
                    <w:rPr>
                      <w:rFonts w:ascii="Times New Roman" w:eastAsia="宋体" w:hAnsi="Times New Roman"/>
                      <w:color w:val="000000" w:themeColor="text1"/>
                      <w:szCs w:val="21"/>
                      <w:lang w:val="zh-CN"/>
                    </w:rPr>
                    <w:t>34m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3</w:t>
                  </w:r>
                  <w:r w:rsidRPr="00BC4650">
                    <w:rPr>
                      <w:rFonts w:ascii="Times New Roman" w:eastAsia="宋体" w:hAnsi="Times New Roman"/>
                      <w:color w:val="000000" w:themeColor="text1"/>
                      <w:szCs w:val="21"/>
                      <w:lang w:val="zh-CN"/>
                    </w:rPr>
                    <w:t>层砖混结构房屋，尖顶，测点位于安置房东侧墙外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062" w:type="dxa"/>
                  <w:vAlign w:val="center"/>
                </w:tcPr>
                <w:p w14:paraId="6F21FB04" w14:textId="3916B6D1"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49.1</w:t>
                  </w:r>
                </w:p>
              </w:tc>
              <w:tc>
                <w:tcPr>
                  <w:tcW w:w="1221" w:type="dxa"/>
                  <w:vAlign w:val="center"/>
                </w:tcPr>
                <w:p w14:paraId="05A7CBA8" w14:textId="698E5897"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40.4</w:t>
                  </w:r>
                </w:p>
              </w:tc>
            </w:tr>
            <w:tr w:rsidR="0064564E" w:rsidRPr="00BC4650" w14:paraId="092A2024" w14:textId="77777777" w:rsidTr="0027703A">
              <w:trPr>
                <w:trHeight w:val="20"/>
                <w:jc w:val="center"/>
              </w:trPr>
              <w:tc>
                <w:tcPr>
                  <w:tcW w:w="783" w:type="dxa"/>
                  <w:vAlign w:val="center"/>
                </w:tcPr>
                <w:p w14:paraId="5E108C47" w14:textId="0B7EC3A4"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5#</w:t>
                  </w:r>
                </w:p>
              </w:tc>
              <w:tc>
                <w:tcPr>
                  <w:tcW w:w="5970" w:type="dxa"/>
                  <w:vAlign w:val="center"/>
                </w:tcPr>
                <w:p w14:paraId="5C49382B" w14:textId="77777777"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瓦渣箐移民安置点</w:t>
                  </w:r>
                  <w:r w:rsidRPr="00BC4650">
                    <w:rPr>
                      <w:rFonts w:ascii="Times New Roman" w:eastAsia="宋体" w:hAnsi="Times New Roman"/>
                      <w:color w:val="000000" w:themeColor="text1"/>
                      <w:szCs w:val="21"/>
                      <w:lang w:val="zh-CN"/>
                    </w:rPr>
                    <w:t>2</w:t>
                  </w:r>
                </w:p>
                <w:p w14:paraId="7578AED0" w14:textId="7FFCB8F6"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哨房变东侧约</w:t>
                  </w:r>
                  <w:r w:rsidRPr="00BC4650">
                    <w:rPr>
                      <w:rFonts w:ascii="Times New Roman" w:eastAsia="宋体" w:hAnsi="Times New Roman"/>
                      <w:color w:val="000000" w:themeColor="text1"/>
                      <w:szCs w:val="21"/>
                      <w:lang w:val="zh-CN"/>
                    </w:rPr>
                    <w:t>150m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1~3</w:t>
                  </w:r>
                  <w:r w:rsidRPr="00BC4650">
                    <w:rPr>
                      <w:rFonts w:ascii="Times New Roman" w:eastAsia="宋体" w:hAnsi="Times New Roman"/>
                      <w:color w:val="000000" w:themeColor="text1"/>
                      <w:szCs w:val="21"/>
                      <w:lang w:val="zh-CN"/>
                    </w:rPr>
                    <w:t>层砖混结构房屋，尖顶，测点位于安置房东侧墙外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062" w:type="dxa"/>
                  <w:vAlign w:val="center"/>
                </w:tcPr>
                <w:p w14:paraId="31D7642A" w14:textId="3BD9B938"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50.2</w:t>
                  </w:r>
                </w:p>
              </w:tc>
              <w:tc>
                <w:tcPr>
                  <w:tcW w:w="1221" w:type="dxa"/>
                  <w:vAlign w:val="center"/>
                </w:tcPr>
                <w:p w14:paraId="2F2A69D0" w14:textId="59B218D3"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41.1</w:t>
                  </w:r>
                </w:p>
              </w:tc>
            </w:tr>
            <w:tr w:rsidR="0064564E" w:rsidRPr="00BC4650" w14:paraId="10D2C6E3" w14:textId="77777777" w:rsidTr="0027703A">
              <w:trPr>
                <w:trHeight w:val="20"/>
                <w:jc w:val="center"/>
              </w:trPr>
              <w:tc>
                <w:tcPr>
                  <w:tcW w:w="783" w:type="dxa"/>
                  <w:vAlign w:val="center"/>
                </w:tcPr>
                <w:p w14:paraId="301FB4CF" w14:textId="257352DF"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6#</w:t>
                  </w:r>
                </w:p>
              </w:tc>
              <w:tc>
                <w:tcPr>
                  <w:tcW w:w="5970" w:type="dxa"/>
                  <w:vAlign w:val="center"/>
                </w:tcPr>
                <w:p w14:paraId="67812277" w14:textId="77777777"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元哨线跨越</w:t>
                  </w:r>
                  <w:r w:rsidRPr="00BC4650">
                    <w:rPr>
                      <w:rFonts w:ascii="Times New Roman" w:eastAsia="宋体" w:hAnsi="Times New Roman"/>
                      <w:color w:val="000000" w:themeColor="text1"/>
                      <w:szCs w:val="21"/>
                      <w:lang w:val="zh-CN"/>
                    </w:rPr>
                    <w:t>G108</w:t>
                  </w:r>
                  <w:r w:rsidRPr="00BC4650">
                    <w:rPr>
                      <w:rFonts w:ascii="Times New Roman" w:eastAsia="宋体" w:hAnsi="Times New Roman"/>
                      <w:color w:val="000000" w:themeColor="text1"/>
                      <w:szCs w:val="21"/>
                      <w:lang w:val="zh-CN"/>
                    </w:rPr>
                    <w:t>国道处，线路南侧</w:t>
                  </w:r>
                  <w:r w:rsidRPr="00BC4650">
                    <w:rPr>
                      <w:rFonts w:ascii="Times New Roman" w:eastAsia="宋体" w:hAnsi="Times New Roman"/>
                      <w:color w:val="000000" w:themeColor="text1"/>
                      <w:szCs w:val="21"/>
                      <w:lang w:val="zh-CN"/>
                    </w:rPr>
                    <w:t>1</w:t>
                  </w:r>
                  <w:r w:rsidRPr="00BC4650">
                    <w:rPr>
                      <w:rFonts w:ascii="Times New Roman" w:eastAsia="宋体" w:hAnsi="Times New Roman"/>
                      <w:color w:val="000000" w:themeColor="text1"/>
                      <w:szCs w:val="21"/>
                      <w:lang w:val="zh-CN"/>
                    </w:rPr>
                    <w:t>户农户（图中标记为：国道旁农户）</w:t>
                  </w:r>
                </w:p>
                <w:p w14:paraId="782E9BD4" w14:textId="60141FEC"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元哨线（元谋变</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哨房变线路）南侧约</w:t>
                  </w:r>
                  <w:r w:rsidRPr="00BC4650">
                    <w:rPr>
                      <w:rFonts w:ascii="Times New Roman" w:eastAsia="宋体" w:hAnsi="Times New Roman"/>
                      <w:color w:val="000000" w:themeColor="text1"/>
                      <w:szCs w:val="21"/>
                      <w:lang w:val="zh-CN"/>
                    </w:rPr>
                    <w:t>34m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层砖混结构房屋，尖顶，测点位于农户民房大门口墙外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062" w:type="dxa"/>
                  <w:vAlign w:val="center"/>
                </w:tcPr>
                <w:p w14:paraId="2F1D1C3D" w14:textId="10941EAA"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52.4</w:t>
                  </w:r>
                </w:p>
              </w:tc>
              <w:tc>
                <w:tcPr>
                  <w:tcW w:w="1221" w:type="dxa"/>
                  <w:vAlign w:val="center"/>
                </w:tcPr>
                <w:p w14:paraId="0AD10C55" w14:textId="613C4BAD"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41.8</w:t>
                  </w:r>
                </w:p>
              </w:tc>
            </w:tr>
            <w:tr w:rsidR="0064564E" w:rsidRPr="00BC4650" w14:paraId="71713EE8" w14:textId="77777777" w:rsidTr="0027703A">
              <w:trPr>
                <w:trHeight w:val="20"/>
                <w:jc w:val="center"/>
              </w:trPr>
              <w:tc>
                <w:tcPr>
                  <w:tcW w:w="783" w:type="dxa"/>
                  <w:vAlign w:val="center"/>
                </w:tcPr>
                <w:p w14:paraId="0124BA2D" w14:textId="29358F8C"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7#</w:t>
                  </w:r>
                </w:p>
              </w:tc>
              <w:tc>
                <w:tcPr>
                  <w:tcW w:w="5970" w:type="dxa"/>
                  <w:vAlign w:val="center"/>
                </w:tcPr>
                <w:p w14:paraId="0DD21A86" w14:textId="77777777"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元哨线架空线路下</w:t>
                  </w:r>
                </w:p>
                <w:p w14:paraId="1C307294" w14:textId="50502E2B"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（测点位于黄瓜种植大棚区内，拟建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元哨线架空段路径位置）</w:t>
                  </w:r>
                </w:p>
              </w:tc>
              <w:tc>
                <w:tcPr>
                  <w:tcW w:w="1062" w:type="dxa"/>
                  <w:vAlign w:val="center"/>
                </w:tcPr>
                <w:p w14:paraId="09A863AC" w14:textId="5F978FC6"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48.2</w:t>
                  </w:r>
                </w:p>
              </w:tc>
              <w:tc>
                <w:tcPr>
                  <w:tcW w:w="1221" w:type="dxa"/>
                  <w:vAlign w:val="center"/>
                </w:tcPr>
                <w:p w14:paraId="1C04710A" w14:textId="6DB34650"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40.5</w:t>
                  </w:r>
                </w:p>
              </w:tc>
            </w:tr>
            <w:tr w:rsidR="0064564E" w:rsidRPr="00BC4650" w14:paraId="4E2B3591" w14:textId="77777777" w:rsidTr="0027703A">
              <w:trPr>
                <w:trHeight w:val="20"/>
                <w:jc w:val="center"/>
              </w:trPr>
              <w:tc>
                <w:tcPr>
                  <w:tcW w:w="783" w:type="dxa"/>
                  <w:vAlign w:val="center"/>
                </w:tcPr>
                <w:p w14:paraId="7B2CD145" w14:textId="28682B0B"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8#</w:t>
                  </w:r>
                </w:p>
              </w:tc>
              <w:tc>
                <w:tcPr>
                  <w:tcW w:w="5970" w:type="dxa"/>
                  <w:vAlign w:val="center"/>
                </w:tcPr>
                <w:p w14:paraId="5CB91D96" w14:textId="77777777"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元哨线电缆路径上</w:t>
                  </w:r>
                </w:p>
                <w:p w14:paraId="01652F4B" w14:textId="44B0F6BB"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（测点位于已建</w:t>
                  </w:r>
                  <w:r w:rsidRPr="00BC4650">
                    <w:rPr>
                      <w:rFonts w:ascii="Times New Roman" w:eastAsia="宋体" w:hAnsi="Times New Roman"/>
                      <w:color w:val="000000" w:themeColor="text1"/>
                      <w:szCs w:val="21"/>
                      <w:lang w:val="zh-CN"/>
                    </w:rPr>
                    <w:t>220kV</w:t>
                  </w:r>
                  <w:r w:rsidRPr="00BC4650">
                    <w:rPr>
                      <w:rFonts w:ascii="Times New Roman" w:eastAsia="宋体" w:hAnsi="Times New Roman"/>
                      <w:color w:val="000000" w:themeColor="text1"/>
                      <w:szCs w:val="21"/>
                      <w:lang w:val="zh-CN"/>
                    </w:rPr>
                    <w:t>元谋变北侧，拟建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元哨线地下电缆路径位置）</w:t>
                  </w:r>
                </w:p>
              </w:tc>
              <w:tc>
                <w:tcPr>
                  <w:tcW w:w="1062" w:type="dxa"/>
                  <w:vAlign w:val="center"/>
                </w:tcPr>
                <w:p w14:paraId="21D40107" w14:textId="2AC34E8C"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46.7</w:t>
                  </w:r>
                </w:p>
              </w:tc>
              <w:tc>
                <w:tcPr>
                  <w:tcW w:w="1221" w:type="dxa"/>
                  <w:vAlign w:val="center"/>
                </w:tcPr>
                <w:p w14:paraId="5D382689" w14:textId="71E3662E"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39.6</w:t>
                  </w:r>
                </w:p>
              </w:tc>
            </w:tr>
            <w:tr w:rsidR="00334070" w:rsidRPr="00BC4650" w14:paraId="4059C791" w14:textId="77777777" w:rsidTr="0027703A">
              <w:trPr>
                <w:trHeight w:val="20"/>
                <w:jc w:val="center"/>
              </w:trPr>
              <w:tc>
                <w:tcPr>
                  <w:tcW w:w="783" w:type="dxa"/>
                  <w:vAlign w:val="center"/>
                </w:tcPr>
                <w:p w14:paraId="44D14516" w14:textId="13BBD02E"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9#</w:t>
                  </w:r>
                </w:p>
              </w:tc>
              <w:tc>
                <w:tcPr>
                  <w:tcW w:w="5970" w:type="dxa"/>
                  <w:vAlign w:val="center"/>
                </w:tcPr>
                <w:p w14:paraId="2B543196" w14:textId="4A9129FB" w:rsidR="0064564E" w:rsidRPr="00BC4650" w:rsidRDefault="0064564E" w:rsidP="0064564E">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220kV</w:t>
                  </w:r>
                  <w:r w:rsidRPr="00BC4650">
                    <w:rPr>
                      <w:rFonts w:ascii="Times New Roman" w:eastAsia="宋体" w:hAnsi="Times New Roman"/>
                      <w:color w:val="000000" w:themeColor="text1"/>
                      <w:szCs w:val="21"/>
                      <w:lang w:val="zh-CN"/>
                    </w:rPr>
                    <w:t>元谋变西北侧</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元哨线拟建间隔位置围墙外</w:t>
                  </w:r>
                  <w:r w:rsidRPr="00BC4650">
                    <w:rPr>
                      <w:rFonts w:ascii="Times New Roman" w:eastAsia="宋体" w:hAnsi="Times New Roman"/>
                      <w:color w:val="000000" w:themeColor="text1"/>
                      <w:szCs w:val="21"/>
                      <w:lang w:val="zh-CN"/>
                    </w:rPr>
                    <w:t>1m</w:t>
                  </w:r>
                </w:p>
              </w:tc>
              <w:tc>
                <w:tcPr>
                  <w:tcW w:w="1062" w:type="dxa"/>
                  <w:vAlign w:val="center"/>
                </w:tcPr>
                <w:p w14:paraId="57FF241A" w14:textId="4ADD663C" w:rsidR="0064564E" w:rsidRPr="00BC4650" w:rsidRDefault="0064564E" w:rsidP="0064564E">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rPr>
                    <w:t>47.5</w:t>
                  </w:r>
                </w:p>
              </w:tc>
              <w:tc>
                <w:tcPr>
                  <w:tcW w:w="1221" w:type="dxa"/>
                  <w:vAlign w:val="center"/>
                </w:tcPr>
                <w:p w14:paraId="7218E6C3" w14:textId="085D7628" w:rsidR="0064564E" w:rsidRPr="00BC4650" w:rsidRDefault="0064564E" w:rsidP="0064564E">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rPr>
                    <w:t>41.5</w:t>
                  </w:r>
                </w:p>
              </w:tc>
            </w:tr>
            <w:tr w:rsidR="00334070" w:rsidRPr="00BC4650" w14:paraId="7294476F" w14:textId="77777777" w:rsidTr="0027703A">
              <w:trPr>
                <w:trHeight w:val="20"/>
                <w:jc w:val="center"/>
              </w:trPr>
              <w:tc>
                <w:tcPr>
                  <w:tcW w:w="6753" w:type="dxa"/>
                  <w:gridSpan w:val="2"/>
                  <w:vAlign w:val="center"/>
                </w:tcPr>
                <w:p w14:paraId="208745EA" w14:textId="07A85810" w:rsidR="007D1E33" w:rsidRPr="00BC4650" w:rsidRDefault="007D1E33" w:rsidP="00543192">
                  <w:pPr>
                    <w:spacing w:line="276" w:lineRule="auto"/>
                    <w:jc w:val="center"/>
                    <w:rPr>
                      <w:rFonts w:ascii="Times New Roman" w:eastAsia="宋体" w:hAnsi="Times New Roman"/>
                      <w:color w:val="000000" w:themeColor="text1"/>
                      <w:szCs w:val="21"/>
                    </w:rPr>
                  </w:pPr>
                  <w:r w:rsidRPr="00BC4650">
                    <w:rPr>
                      <w:rFonts w:ascii="Times New Roman" w:eastAsia="宋体" w:hAnsi="Times New Roman"/>
                      <w:b/>
                      <w:color w:val="000000" w:themeColor="text1"/>
                      <w:szCs w:val="21"/>
                    </w:rPr>
                    <w:t>《声环境质量标准》（</w:t>
                  </w:r>
                  <w:r w:rsidRPr="00BC4650">
                    <w:rPr>
                      <w:rFonts w:ascii="Times New Roman" w:eastAsia="宋体" w:hAnsi="Times New Roman"/>
                      <w:b/>
                      <w:color w:val="000000" w:themeColor="text1"/>
                      <w:szCs w:val="21"/>
                    </w:rPr>
                    <w:t>GB3096-2008</w:t>
                  </w:r>
                  <w:r w:rsidRPr="00BC4650">
                    <w:rPr>
                      <w:rFonts w:ascii="Times New Roman" w:eastAsia="宋体" w:hAnsi="Times New Roman"/>
                      <w:b/>
                      <w:color w:val="000000" w:themeColor="text1"/>
                      <w:szCs w:val="21"/>
                    </w:rPr>
                    <w:t>）</w:t>
                  </w:r>
                  <w:r w:rsidR="0064564E" w:rsidRPr="00BC4650">
                    <w:rPr>
                      <w:rFonts w:ascii="Times New Roman" w:eastAsia="宋体" w:hAnsi="Times New Roman"/>
                      <w:b/>
                      <w:color w:val="000000" w:themeColor="text1"/>
                      <w:szCs w:val="21"/>
                    </w:rPr>
                    <w:t>2</w:t>
                  </w:r>
                  <w:r w:rsidRPr="00BC4650">
                    <w:rPr>
                      <w:rFonts w:ascii="Times New Roman" w:eastAsia="宋体" w:hAnsi="Times New Roman"/>
                      <w:b/>
                      <w:color w:val="000000" w:themeColor="text1"/>
                      <w:szCs w:val="21"/>
                    </w:rPr>
                    <w:t>类标准</w:t>
                  </w:r>
                </w:p>
              </w:tc>
              <w:tc>
                <w:tcPr>
                  <w:tcW w:w="1062" w:type="dxa"/>
                  <w:vAlign w:val="center"/>
                </w:tcPr>
                <w:p w14:paraId="0091F0C3" w14:textId="5C11E784" w:rsidR="007D1E33" w:rsidRPr="00BC4650" w:rsidRDefault="0064564E" w:rsidP="00543192">
                  <w:pPr>
                    <w:pStyle w:val="p0"/>
                    <w:spacing w:line="276" w:lineRule="auto"/>
                    <w:jc w:val="center"/>
                    <w:rPr>
                      <w:b/>
                      <w:bCs/>
                      <w:color w:val="000000" w:themeColor="text1"/>
                    </w:rPr>
                  </w:pPr>
                  <w:r w:rsidRPr="00BC4650">
                    <w:rPr>
                      <w:b/>
                      <w:bCs/>
                      <w:color w:val="000000" w:themeColor="text1"/>
                    </w:rPr>
                    <w:t>60</w:t>
                  </w:r>
                </w:p>
              </w:tc>
              <w:tc>
                <w:tcPr>
                  <w:tcW w:w="1221" w:type="dxa"/>
                  <w:vAlign w:val="center"/>
                </w:tcPr>
                <w:p w14:paraId="79CE18A4" w14:textId="24FFA94F" w:rsidR="007D1E33" w:rsidRPr="00BC4650" w:rsidRDefault="0064564E" w:rsidP="00543192">
                  <w:pPr>
                    <w:pStyle w:val="p0"/>
                    <w:spacing w:line="276" w:lineRule="auto"/>
                    <w:jc w:val="center"/>
                    <w:rPr>
                      <w:b/>
                      <w:bCs/>
                      <w:color w:val="000000" w:themeColor="text1"/>
                    </w:rPr>
                  </w:pPr>
                  <w:r w:rsidRPr="00BC4650">
                    <w:rPr>
                      <w:b/>
                      <w:bCs/>
                      <w:color w:val="000000" w:themeColor="text1"/>
                    </w:rPr>
                    <w:t>50</w:t>
                  </w:r>
                </w:p>
              </w:tc>
            </w:tr>
          </w:tbl>
          <w:p w14:paraId="3D855C71" w14:textId="082CF996" w:rsidR="00366D6C" w:rsidRPr="00BC4650" w:rsidRDefault="0064564E" w:rsidP="00366D6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增容工程实施前，现有</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哨房变厂界噪声为</w:t>
            </w:r>
            <w:r w:rsidR="00543192" w:rsidRPr="00BC4650">
              <w:rPr>
                <w:rFonts w:ascii="Times New Roman" w:eastAsia="宋体" w:hAnsi="Times New Roman" w:hint="eastAsia"/>
                <w:color w:val="000000" w:themeColor="text1"/>
                <w:sz w:val="24"/>
                <w:szCs w:val="24"/>
              </w:rPr>
              <w:t>昼间</w:t>
            </w:r>
            <w:r w:rsidR="00262379" w:rsidRPr="00BC4650">
              <w:rPr>
                <w:rFonts w:ascii="Times New Roman" w:eastAsia="宋体" w:hAnsi="Times New Roman"/>
                <w:color w:val="000000" w:themeColor="text1"/>
                <w:sz w:val="24"/>
                <w:szCs w:val="24"/>
              </w:rPr>
              <w:t>4</w:t>
            </w:r>
            <w:r w:rsidR="00293AFD" w:rsidRPr="00BC4650">
              <w:rPr>
                <w:rFonts w:ascii="Times New Roman" w:eastAsia="宋体" w:hAnsi="Times New Roman"/>
                <w:color w:val="000000" w:themeColor="text1"/>
                <w:sz w:val="24"/>
                <w:szCs w:val="24"/>
              </w:rPr>
              <w:t>4</w:t>
            </w:r>
            <w:r w:rsidR="00262379" w:rsidRPr="00BC4650">
              <w:rPr>
                <w:rFonts w:ascii="Times New Roman" w:eastAsia="宋体" w:hAnsi="Times New Roman"/>
                <w:color w:val="000000" w:themeColor="text1"/>
                <w:sz w:val="24"/>
                <w:szCs w:val="24"/>
              </w:rPr>
              <w:t>.</w:t>
            </w:r>
            <w:r w:rsidR="00293AFD" w:rsidRPr="00BC4650">
              <w:rPr>
                <w:rFonts w:ascii="Times New Roman" w:eastAsia="宋体" w:hAnsi="Times New Roman"/>
                <w:color w:val="000000" w:themeColor="text1"/>
                <w:sz w:val="24"/>
                <w:szCs w:val="24"/>
              </w:rPr>
              <w:t>3~45.1</w:t>
            </w:r>
            <w:r w:rsidR="00543192" w:rsidRPr="00BC4650">
              <w:rPr>
                <w:rFonts w:ascii="Times New Roman" w:eastAsia="宋体" w:hAnsi="Times New Roman" w:hint="eastAsia"/>
                <w:color w:val="000000" w:themeColor="text1"/>
                <w:sz w:val="24"/>
                <w:szCs w:val="24"/>
              </w:rPr>
              <w:t>dB(</w:t>
            </w:r>
            <w:r w:rsidR="00543192" w:rsidRPr="00BC4650">
              <w:rPr>
                <w:rFonts w:ascii="Times New Roman" w:eastAsia="宋体" w:hAnsi="Times New Roman"/>
                <w:color w:val="000000" w:themeColor="text1"/>
                <w:sz w:val="24"/>
                <w:szCs w:val="24"/>
              </w:rPr>
              <w:t>A</w:t>
            </w:r>
            <w:r w:rsidR="00543192" w:rsidRPr="00BC4650">
              <w:rPr>
                <w:rFonts w:ascii="Times New Roman" w:eastAsia="宋体" w:hAnsi="Times New Roman" w:hint="eastAsia"/>
                <w:color w:val="000000" w:themeColor="text1"/>
                <w:sz w:val="24"/>
                <w:szCs w:val="24"/>
              </w:rPr>
              <w:t>)</w:t>
            </w:r>
            <w:r w:rsidR="00543192" w:rsidRPr="00BC4650">
              <w:rPr>
                <w:rFonts w:ascii="Times New Roman" w:eastAsia="宋体" w:hAnsi="Times New Roman" w:hint="eastAsia"/>
                <w:color w:val="000000" w:themeColor="text1"/>
                <w:sz w:val="24"/>
                <w:szCs w:val="24"/>
              </w:rPr>
              <w:t>，夜间</w:t>
            </w:r>
            <w:r w:rsidR="00262379" w:rsidRPr="00BC4650">
              <w:rPr>
                <w:rFonts w:ascii="Times New Roman" w:eastAsia="宋体" w:hAnsi="Times New Roman"/>
                <w:color w:val="000000" w:themeColor="text1"/>
                <w:sz w:val="24"/>
                <w:szCs w:val="24"/>
              </w:rPr>
              <w:t>39.</w:t>
            </w:r>
            <w:r w:rsidR="00293AFD" w:rsidRPr="00BC4650">
              <w:rPr>
                <w:rFonts w:ascii="Times New Roman" w:eastAsia="宋体" w:hAnsi="Times New Roman"/>
                <w:color w:val="000000" w:themeColor="text1"/>
                <w:sz w:val="24"/>
                <w:szCs w:val="24"/>
              </w:rPr>
              <w:t>4~40.2</w:t>
            </w:r>
            <w:r w:rsidR="007D1E33" w:rsidRPr="00BC4650">
              <w:rPr>
                <w:rFonts w:ascii="Times New Roman" w:eastAsia="宋体" w:hAnsi="Times New Roman" w:hint="eastAsia"/>
                <w:color w:val="000000" w:themeColor="text1"/>
                <w:sz w:val="24"/>
                <w:szCs w:val="24"/>
              </w:rPr>
              <w:t>dB(</w:t>
            </w:r>
            <w:r w:rsidR="007D1E33" w:rsidRPr="00BC4650">
              <w:rPr>
                <w:rFonts w:ascii="Times New Roman" w:eastAsia="宋体" w:hAnsi="Times New Roman"/>
                <w:color w:val="000000" w:themeColor="text1"/>
                <w:sz w:val="24"/>
                <w:szCs w:val="24"/>
              </w:rPr>
              <w:t>A</w:t>
            </w:r>
            <w:r w:rsidR="007D1E33" w:rsidRPr="00BC4650">
              <w:rPr>
                <w:rFonts w:ascii="Times New Roman" w:eastAsia="宋体" w:hAnsi="Times New Roman" w:hint="eastAsia"/>
                <w:color w:val="000000" w:themeColor="text1"/>
                <w:sz w:val="24"/>
                <w:szCs w:val="24"/>
              </w:rPr>
              <w:t>)</w:t>
            </w:r>
            <w:r w:rsidR="007D1E33" w:rsidRPr="00BC4650">
              <w:rPr>
                <w:rFonts w:ascii="Times New Roman" w:eastAsia="宋体" w:hAnsi="Times New Roman" w:hint="eastAsia"/>
                <w:color w:val="000000" w:themeColor="text1"/>
                <w:sz w:val="24"/>
                <w:szCs w:val="24"/>
              </w:rPr>
              <w:t>，</w:t>
            </w:r>
            <w:r w:rsidR="00293AFD" w:rsidRPr="00BC4650">
              <w:rPr>
                <w:rFonts w:ascii="Times New Roman" w:eastAsia="宋体" w:hAnsi="Times New Roman" w:hint="eastAsia"/>
                <w:color w:val="000000" w:themeColor="text1"/>
                <w:sz w:val="24"/>
              </w:rPr>
              <w:t>符合《工业企业厂界环境噪声排放标准》（</w:t>
            </w:r>
            <w:r w:rsidR="00293AFD" w:rsidRPr="00BC4650">
              <w:rPr>
                <w:rFonts w:ascii="Times New Roman" w:eastAsia="宋体" w:hAnsi="Times New Roman"/>
                <w:color w:val="000000" w:themeColor="text1"/>
                <w:sz w:val="24"/>
              </w:rPr>
              <w:t>GB12348-2008</w:t>
            </w:r>
            <w:r w:rsidR="00293AFD" w:rsidRPr="00BC4650">
              <w:rPr>
                <w:rFonts w:ascii="Times New Roman" w:eastAsia="宋体" w:hAnsi="Times New Roman"/>
                <w:color w:val="000000" w:themeColor="text1"/>
                <w:sz w:val="24"/>
              </w:rPr>
              <w:t>）</w:t>
            </w:r>
            <w:r w:rsidR="00293AFD" w:rsidRPr="00BC4650">
              <w:rPr>
                <w:rFonts w:ascii="Times New Roman" w:eastAsia="宋体" w:hAnsi="Times New Roman"/>
                <w:color w:val="000000" w:themeColor="text1"/>
                <w:sz w:val="24"/>
              </w:rPr>
              <w:t>2</w:t>
            </w:r>
            <w:r w:rsidR="00293AFD" w:rsidRPr="00BC4650">
              <w:rPr>
                <w:rFonts w:ascii="Times New Roman" w:eastAsia="宋体" w:hAnsi="Times New Roman"/>
                <w:color w:val="000000" w:themeColor="text1"/>
                <w:sz w:val="24"/>
              </w:rPr>
              <w:t>类标准限值要求：昼间噪声</w:t>
            </w:r>
            <w:r w:rsidR="00293AFD" w:rsidRPr="00BC4650">
              <w:rPr>
                <w:rFonts w:ascii="Times New Roman" w:eastAsia="宋体" w:hAnsi="Times New Roman"/>
                <w:color w:val="000000" w:themeColor="text1"/>
                <w:sz w:val="24"/>
              </w:rPr>
              <w:t>≤60dB(A)</w:t>
            </w:r>
            <w:r w:rsidR="00293AFD" w:rsidRPr="00BC4650">
              <w:rPr>
                <w:rFonts w:ascii="Times New Roman" w:eastAsia="宋体" w:hAnsi="Times New Roman"/>
                <w:color w:val="000000" w:themeColor="text1"/>
                <w:sz w:val="24"/>
              </w:rPr>
              <w:t>，夜间噪声</w:t>
            </w:r>
            <w:r w:rsidR="00293AFD" w:rsidRPr="00BC4650">
              <w:rPr>
                <w:rFonts w:ascii="Times New Roman" w:eastAsia="宋体" w:hAnsi="Times New Roman"/>
                <w:color w:val="000000" w:themeColor="text1"/>
                <w:sz w:val="24"/>
              </w:rPr>
              <w:t>≤50dB(A)</w:t>
            </w:r>
            <w:r w:rsidR="00293AFD" w:rsidRPr="00BC4650">
              <w:rPr>
                <w:rFonts w:ascii="Times New Roman" w:eastAsia="宋体" w:hAnsi="Times New Roman"/>
                <w:color w:val="000000" w:themeColor="text1"/>
                <w:sz w:val="24"/>
              </w:rPr>
              <w:t>。</w:t>
            </w:r>
            <w:r w:rsidR="003E06F4" w:rsidRPr="00BC4650">
              <w:rPr>
                <w:rFonts w:ascii="Times New Roman" w:eastAsia="宋体" w:hAnsi="Times New Roman" w:hint="eastAsia"/>
                <w:color w:val="000000" w:themeColor="text1"/>
                <w:sz w:val="24"/>
              </w:rPr>
              <w:t>项目</w:t>
            </w:r>
            <w:r w:rsidR="004F7C52" w:rsidRPr="00BC4650">
              <w:rPr>
                <w:rFonts w:ascii="Times New Roman" w:eastAsia="宋体" w:hAnsi="Times New Roman" w:hint="eastAsia"/>
                <w:color w:val="000000" w:themeColor="text1"/>
                <w:sz w:val="24"/>
              </w:rPr>
              <w:t>周边较近居民点</w:t>
            </w:r>
            <w:r w:rsidR="003E06F4" w:rsidRPr="00BC4650">
              <w:rPr>
                <w:rFonts w:ascii="Times New Roman" w:eastAsia="宋体" w:hAnsi="Times New Roman"/>
                <w:color w:val="000000" w:themeColor="text1"/>
                <w:sz w:val="24"/>
              </w:rPr>
              <w:t>处</w:t>
            </w:r>
            <w:r w:rsidR="003E06F4" w:rsidRPr="00BC4650">
              <w:rPr>
                <w:rFonts w:ascii="Times New Roman" w:eastAsia="宋体" w:hAnsi="Times New Roman" w:hint="eastAsia"/>
                <w:color w:val="000000" w:themeColor="text1"/>
                <w:sz w:val="24"/>
              </w:rPr>
              <w:t>声环境</w:t>
            </w:r>
            <w:r w:rsidR="00366D6C" w:rsidRPr="00BC4650">
              <w:rPr>
                <w:rFonts w:ascii="Times New Roman" w:eastAsia="宋体" w:hAnsi="Times New Roman"/>
                <w:color w:val="000000" w:themeColor="text1"/>
                <w:sz w:val="24"/>
              </w:rPr>
              <w:t>昼间</w:t>
            </w:r>
            <w:r w:rsidR="003E06F4" w:rsidRPr="00BC4650">
              <w:rPr>
                <w:rFonts w:ascii="Times New Roman" w:eastAsia="宋体" w:hAnsi="Times New Roman" w:hint="eastAsia"/>
                <w:color w:val="000000" w:themeColor="text1"/>
                <w:sz w:val="24"/>
              </w:rPr>
              <w:t>4</w:t>
            </w:r>
            <w:r w:rsidR="00293AFD" w:rsidRPr="00BC4650">
              <w:rPr>
                <w:rFonts w:ascii="Times New Roman" w:eastAsia="宋体" w:hAnsi="Times New Roman"/>
                <w:color w:val="000000" w:themeColor="text1"/>
                <w:sz w:val="24"/>
              </w:rPr>
              <w:t>9</w:t>
            </w:r>
            <w:r w:rsidR="00262379" w:rsidRPr="00BC4650">
              <w:rPr>
                <w:rFonts w:ascii="Times New Roman" w:eastAsia="宋体" w:hAnsi="Times New Roman"/>
                <w:color w:val="000000" w:themeColor="text1"/>
                <w:sz w:val="24"/>
              </w:rPr>
              <w:t>.</w:t>
            </w:r>
            <w:r w:rsidR="00293AFD" w:rsidRPr="00BC4650">
              <w:rPr>
                <w:rFonts w:ascii="Times New Roman" w:eastAsia="宋体" w:hAnsi="Times New Roman"/>
                <w:color w:val="000000" w:themeColor="text1"/>
                <w:sz w:val="24"/>
              </w:rPr>
              <w:t>1</w:t>
            </w:r>
            <w:r w:rsidR="000A09D3" w:rsidRPr="00BC4650">
              <w:rPr>
                <w:rFonts w:ascii="Times New Roman" w:eastAsia="宋体" w:hAnsi="Times New Roman"/>
                <w:color w:val="000000" w:themeColor="text1"/>
                <w:sz w:val="24"/>
              </w:rPr>
              <w:t>~</w:t>
            </w:r>
            <w:r w:rsidR="00293AFD" w:rsidRPr="00BC4650">
              <w:rPr>
                <w:rFonts w:ascii="Times New Roman" w:eastAsia="宋体" w:hAnsi="Times New Roman"/>
                <w:color w:val="000000" w:themeColor="text1"/>
                <w:sz w:val="24"/>
              </w:rPr>
              <w:t>52.4</w:t>
            </w:r>
            <w:r w:rsidR="00366D6C" w:rsidRPr="00BC4650">
              <w:rPr>
                <w:rFonts w:ascii="Times New Roman" w:eastAsia="宋体" w:hAnsi="Times New Roman"/>
                <w:color w:val="000000" w:themeColor="text1"/>
                <w:sz w:val="24"/>
              </w:rPr>
              <w:t>dB(A)</w:t>
            </w:r>
            <w:r w:rsidR="00366D6C" w:rsidRPr="00BC4650">
              <w:rPr>
                <w:rFonts w:ascii="Times New Roman" w:eastAsia="宋体" w:hAnsi="Times New Roman"/>
                <w:color w:val="000000" w:themeColor="text1"/>
                <w:sz w:val="24"/>
              </w:rPr>
              <w:t>，夜间</w:t>
            </w:r>
            <w:r w:rsidR="003E06F4" w:rsidRPr="00BC4650">
              <w:rPr>
                <w:rFonts w:ascii="Times New Roman" w:eastAsia="宋体" w:hAnsi="Times New Roman" w:hint="eastAsia"/>
                <w:color w:val="000000" w:themeColor="text1"/>
                <w:sz w:val="24"/>
              </w:rPr>
              <w:t>4</w:t>
            </w:r>
            <w:r w:rsidR="00262379" w:rsidRPr="00BC4650">
              <w:rPr>
                <w:rFonts w:ascii="Times New Roman" w:eastAsia="宋体" w:hAnsi="Times New Roman"/>
                <w:color w:val="000000" w:themeColor="text1"/>
                <w:sz w:val="24"/>
              </w:rPr>
              <w:t>0.</w:t>
            </w:r>
            <w:r w:rsidR="00293AFD" w:rsidRPr="00BC4650">
              <w:rPr>
                <w:rFonts w:ascii="Times New Roman" w:eastAsia="宋体" w:hAnsi="Times New Roman"/>
                <w:color w:val="000000" w:themeColor="text1"/>
                <w:sz w:val="24"/>
              </w:rPr>
              <w:t>4</w:t>
            </w:r>
            <w:r w:rsidR="000A09D3" w:rsidRPr="00BC4650">
              <w:rPr>
                <w:rFonts w:ascii="Times New Roman" w:eastAsia="宋体" w:hAnsi="Times New Roman"/>
                <w:color w:val="000000" w:themeColor="text1"/>
                <w:sz w:val="24"/>
              </w:rPr>
              <w:t>~4</w:t>
            </w:r>
            <w:r w:rsidR="00293AFD" w:rsidRPr="00BC4650">
              <w:rPr>
                <w:rFonts w:ascii="Times New Roman" w:eastAsia="宋体" w:hAnsi="Times New Roman"/>
                <w:color w:val="000000" w:themeColor="text1"/>
                <w:sz w:val="24"/>
              </w:rPr>
              <w:t>1</w:t>
            </w:r>
            <w:r w:rsidR="000A09D3" w:rsidRPr="00BC4650">
              <w:rPr>
                <w:rFonts w:ascii="Times New Roman" w:eastAsia="宋体" w:hAnsi="Times New Roman"/>
                <w:color w:val="000000" w:themeColor="text1"/>
                <w:sz w:val="24"/>
              </w:rPr>
              <w:t>.</w:t>
            </w:r>
            <w:r w:rsidR="00293AFD" w:rsidRPr="00BC4650">
              <w:rPr>
                <w:rFonts w:ascii="Times New Roman" w:eastAsia="宋体" w:hAnsi="Times New Roman"/>
                <w:color w:val="000000" w:themeColor="text1"/>
                <w:sz w:val="24"/>
              </w:rPr>
              <w:t>8</w:t>
            </w:r>
            <w:r w:rsidR="00366D6C" w:rsidRPr="00BC4650">
              <w:rPr>
                <w:rFonts w:ascii="Times New Roman" w:eastAsia="宋体" w:hAnsi="Times New Roman"/>
                <w:color w:val="000000" w:themeColor="text1"/>
                <w:sz w:val="24"/>
              </w:rPr>
              <w:t>dB(A)</w:t>
            </w:r>
            <w:r w:rsidR="00334070" w:rsidRPr="00BC4650">
              <w:rPr>
                <w:rFonts w:ascii="Times New Roman" w:eastAsia="宋体" w:hAnsi="Times New Roman" w:hint="eastAsia"/>
                <w:color w:val="000000" w:themeColor="text1"/>
                <w:sz w:val="24"/>
              </w:rPr>
              <w:t>，</w:t>
            </w:r>
            <w:r w:rsidR="00B82C06" w:rsidRPr="00BC4650">
              <w:rPr>
                <w:rFonts w:ascii="Times New Roman" w:eastAsia="宋体" w:hAnsi="Times New Roman" w:hint="eastAsia"/>
                <w:color w:val="000000" w:themeColor="text1"/>
                <w:sz w:val="24"/>
                <w:szCs w:val="24"/>
              </w:rPr>
              <w:t>拟建线路</w:t>
            </w:r>
            <w:r w:rsidR="00386C41" w:rsidRPr="00BC4650">
              <w:rPr>
                <w:rFonts w:ascii="Times New Roman" w:eastAsia="宋体" w:hAnsi="Times New Roman" w:hint="eastAsia"/>
                <w:color w:val="000000" w:themeColor="text1"/>
                <w:sz w:val="24"/>
                <w:szCs w:val="24"/>
              </w:rPr>
              <w:t>沿线区域</w:t>
            </w:r>
            <w:r w:rsidR="00366D6C" w:rsidRPr="00BC4650">
              <w:rPr>
                <w:rFonts w:ascii="Times New Roman" w:eastAsia="宋体" w:hAnsi="Times New Roman" w:hint="eastAsia"/>
                <w:color w:val="000000" w:themeColor="text1"/>
                <w:sz w:val="24"/>
                <w:szCs w:val="24"/>
              </w:rPr>
              <w:t>声环境</w:t>
            </w:r>
            <w:r w:rsidR="00B82C06" w:rsidRPr="00BC4650">
              <w:rPr>
                <w:rFonts w:ascii="Times New Roman" w:eastAsia="宋体" w:hAnsi="Times New Roman" w:hint="eastAsia"/>
                <w:color w:val="000000" w:themeColor="text1"/>
                <w:sz w:val="24"/>
                <w:szCs w:val="24"/>
              </w:rPr>
              <w:t>为</w:t>
            </w:r>
            <w:r w:rsidR="007D1E33" w:rsidRPr="00BC4650">
              <w:rPr>
                <w:rFonts w:ascii="Times New Roman" w:eastAsia="宋体" w:hAnsi="Times New Roman" w:hint="eastAsia"/>
                <w:color w:val="000000" w:themeColor="text1"/>
                <w:sz w:val="24"/>
                <w:szCs w:val="24"/>
              </w:rPr>
              <w:t>昼间</w:t>
            </w:r>
            <w:r w:rsidR="007D1E33" w:rsidRPr="00BC4650">
              <w:rPr>
                <w:rFonts w:ascii="Times New Roman" w:eastAsia="宋体" w:hAnsi="Times New Roman" w:hint="eastAsia"/>
                <w:color w:val="000000" w:themeColor="text1"/>
                <w:sz w:val="24"/>
                <w:szCs w:val="24"/>
              </w:rPr>
              <w:t>4</w:t>
            </w:r>
            <w:r w:rsidR="00293AFD" w:rsidRPr="00BC4650">
              <w:rPr>
                <w:rFonts w:ascii="Times New Roman" w:eastAsia="宋体" w:hAnsi="Times New Roman"/>
                <w:color w:val="000000" w:themeColor="text1"/>
                <w:sz w:val="24"/>
                <w:szCs w:val="24"/>
              </w:rPr>
              <w:t>6.7</w:t>
            </w:r>
            <w:r w:rsidR="00535B8D" w:rsidRPr="00BC4650">
              <w:rPr>
                <w:rFonts w:ascii="Times New Roman" w:eastAsia="宋体" w:hAnsi="Times New Roman" w:hint="eastAsia"/>
                <w:color w:val="000000" w:themeColor="text1"/>
                <w:sz w:val="24"/>
                <w:szCs w:val="24"/>
              </w:rPr>
              <w:t>~</w:t>
            </w:r>
            <w:r w:rsidR="00293AFD" w:rsidRPr="00BC4650">
              <w:rPr>
                <w:rFonts w:ascii="Times New Roman" w:eastAsia="宋体" w:hAnsi="Times New Roman"/>
                <w:color w:val="000000" w:themeColor="text1"/>
                <w:sz w:val="24"/>
                <w:szCs w:val="24"/>
              </w:rPr>
              <w:t>48.2</w:t>
            </w:r>
            <w:r w:rsidR="007D1E33" w:rsidRPr="00BC4650">
              <w:rPr>
                <w:rFonts w:ascii="Times New Roman" w:eastAsia="宋体" w:hAnsi="Times New Roman" w:hint="eastAsia"/>
                <w:color w:val="000000" w:themeColor="text1"/>
                <w:sz w:val="24"/>
                <w:szCs w:val="24"/>
              </w:rPr>
              <w:t>dB(</w:t>
            </w:r>
            <w:r w:rsidR="007D1E33" w:rsidRPr="00BC4650">
              <w:rPr>
                <w:rFonts w:ascii="Times New Roman" w:eastAsia="宋体" w:hAnsi="Times New Roman"/>
                <w:color w:val="000000" w:themeColor="text1"/>
                <w:sz w:val="24"/>
                <w:szCs w:val="24"/>
              </w:rPr>
              <w:t>A</w:t>
            </w:r>
            <w:r w:rsidR="007D1E33" w:rsidRPr="00BC4650">
              <w:rPr>
                <w:rFonts w:ascii="Times New Roman" w:eastAsia="宋体" w:hAnsi="Times New Roman" w:hint="eastAsia"/>
                <w:color w:val="000000" w:themeColor="text1"/>
                <w:sz w:val="24"/>
                <w:szCs w:val="24"/>
              </w:rPr>
              <w:t>)</w:t>
            </w:r>
            <w:r w:rsidR="007D1E33" w:rsidRPr="00BC4650">
              <w:rPr>
                <w:rFonts w:ascii="Times New Roman" w:eastAsia="宋体" w:hAnsi="Times New Roman" w:hint="eastAsia"/>
                <w:color w:val="000000" w:themeColor="text1"/>
                <w:sz w:val="24"/>
                <w:szCs w:val="24"/>
              </w:rPr>
              <w:t>，夜间</w:t>
            </w:r>
            <w:r w:rsidR="00B82C06" w:rsidRPr="00BC4650">
              <w:rPr>
                <w:rFonts w:ascii="Times New Roman" w:eastAsia="宋体" w:hAnsi="Times New Roman"/>
                <w:color w:val="000000" w:themeColor="text1"/>
                <w:sz w:val="24"/>
                <w:szCs w:val="24"/>
              </w:rPr>
              <w:t>3</w:t>
            </w:r>
            <w:r w:rsidR="00262379" w:rsidRPr="00BC4650">
              <w:rPr>
                <w:rFonts w:ascii="Times New Roman" w:eastAsia="宋体" w:hAnsi="Times New Roman"/>
                <w:color w:val="000000" w:themeColor="text1"/>
                <w:sz w:val="24"/>
                <w:szCs w:val="24"/>
              </w:rPr>
              <w:t>9.</w:t>
            </w:r>
            <w:r w:rsidR="00293AFD" w:rsidRPr="00BC4650">
              <w:rPr>
                <w:rFonts w:ascii="Times New Roman" w:eastAsia="宋体" w:hAnsi="Times New Roman"/>
                <w:color w:val="000000" w:themeColor="text1"/>
                <w:sz w:val="24"/>
                <w:szCs w:val="24"/>
              </w:rPr>
              <w:t>6</w:t>
            </w:r>
            <w:r w:rsidR="00535B8D" w:rsidRPr="00BC4650">
              <w:rPr>
                <w:rFonts w:ascii="Times New Roman" w:eastAsia="宋体" w:hAnsi="Times New Roman" w:hint="eastAsia"/>
                <w:color w:val="000000" w:themeColor="text1"/>
                <w:sz w:val="24"/>
                <w:szCs w:val="24"/>
              </w:rPr>
              <w:t>~</w:t>
            </w:r>
            <w:r w:rsidR="00262379" w:rsidRPr="00BC4650">
              <w:rPr>
                <w:rFonts w:ascii="Times New Roman" w:eastAsia="宋体" w:hAnsi="Times New Roman"/>
                <w:color w:val="000000" w:themeColor="text1"/>
                <w:sz w:val="24"/>
                <w:szCs w:val="24"/>
              </w:rPr>
              <w:t>4</w:t>
            </w:r>
            <w:r w:rsidR="00293AFD" w:rsidRPr="00BC4650">
              <w:rPr>
                <w:rFonts w:ascii="Times New Roman" w:eastAsia="宋体" w:hAnsi="Times New Roman"/>
                <w:color w:val="000000" w:themeColor="text1"/>
                <w:sz w:val="24"/>
                <w:szCs w:val="24"/>
              </w:rPr>
              <w:t>1</w:t>
            </w:r>
            <w:r w:rsidR="00262379" w:rsidRPr="00BC4650">
              <w:rPr>
                <w:rFonts w:ascii="Times New Roman" w:eastAsia="宋体" w:hAnsi="Times New Roman"/>
                <w:color w:val="000000" w:themeColor="text1"/>
                <w:sz w:val="24"/>
                <w:szCs w:val="24"/>
              </w:rPr>
              <w:t>.5</w:t>
            </w:r>
            <w:r w:rsidR="007D1E33" w:rsidRPr="00BC4650">
              <w:rPr>
                <w:rFonts w:ascii="Times New Roman" w:eastAsia="宋体" w:hAnsi="Times New Roman" w:hint="eastAsia"/>
                <w:color w:val="000000" w:themeColor="text1"/>
                <w:sz w:val="24"/>
                <w:szCs w:val="24"/>
              </w:rPr>
              <w:t>dB(</w:t>
            </w:r>
            <w:r w:rsidR="007D1E33" w:rsidRPr="00BC4650">
              <w:rPr>
                <w:rFonts w:ascii="Times New Roman" w:eastAsia="宋体" w:hAnsi="Times New Roman"/>
                <w:color w:val="000000" w:themeColor="text1"/>
                <w:sz w:val="24"/>
                <w:szCs w:val="24"/>
              </w:rPr>
              <w:t>A</w:t>
            </w:r>
            <w:r w:rsidR="007D1E33" w:rsidRPr="00BC4650">
              <w:rPr>
                <w:rFonts w:ascii="Times New Roman" w:eastAsia="宋体" w:hAnsi="Times New Roman" w:hint="eastAsia"/>
                <w:color w:val="000000" w:themeColor="text1"/>
                <w:sz w:val="24"/>
                <w:szCs w:val="24"/>
              </w:rPr>
              <w:t>)</w:t>
            </w:r>
            <w:r w:rsidR="007D1E33" w:rsidRPr="00BC4650">
              <w:rPr>
                <w:rFonts w:ascii="Times New Roman" w:eastAsia="宋体" w:hAnsi="Times New Roman" w:hint="eastAsia"/>
                <w:color w:val="000000" w:themeColor="text1"/>
                <w:sz w:val="24"/>
                <w:szCs w:val="24"/>
              </w:rPr>
              <w:t>，</w:t>
            </w:r>
            <w:r w:rsidR="00602F08" w:rsidRPr="00BC4650">
              <w:rPr>
                <w:rFonts w:ascii="Times New Roman" w:eastAsia="宋体" w:hAnsi="Times New Roman" w:hint="eastAsia"/>
                <w:color w:val="000000" w:themeColor="text1"/>
                <w:sz w:val="24"/>
                <w:szCs w:val="24"/>
              </w:rPr>
              <w:t>均</w:t>
            </w:r>
            <w:r w:rsidR="00293AFD" w:rsidRPr="00BC4650">
              <w:rPr>
                <w:rFonts w:ascii="Times New Roman" w:eastAsia="宋体" w:hAnsi="Times New Roman" w:hint="eastAsia"/>
                <w:color w:val="000000" w:themeColor="text1"/>
                <w:sz w:val="24"/>
              </w:rPr>
              <w:t>符合</w:t>
            </w:r>
            <w:r w:rsidR="00366D6C" w:rsidRPr="00BC4650">
              <w:rPr>
                <w:rFonts w:ascii="Times New Roman" w:eastAsia="宋体" w:hAnsi="Times New Roman"/>
                <w:color w:val="000000" w:themeColor="text1"/>
                <w:sz w:val="24"/>
              </w:rPr>
              <w:t>《声环境质量标准》（</w:t>
            </w:r>
            <w:r w:rsidR="00366D6C" w:rsidRPr="00BC4650">
              <w:rPr>
                <w:rFonts w:ascii="Times New Roman" w:eastAsia="宋体" w:hAnsi="Times New Roman"/>
                <w:color w:val="000000" w:themeColor="text1"/>
                <w:sz w:val="24"/>
              </w:rPr>
              <w:t>GB3096-2008</w:t>
            </w:r>
            <w:r w:rsidR="00366D6C" w:rsidRPr="00BC4650">
              <w:rPr>
                <w:rFonts w:ascii="Times New Roman" w:eastAsia="宋体" w:hAnsi="Times New Roman"/>
                <w:color w:val="000000" w:themeColor="text1"/>
                <w:sz w:val="24"/>
              </w:rPr>
              <w:t>）中</w:t>
            </w:r>
            <w:r w:rsidR="00293AFD" w:rsidRPr="00BC4650">
              <w:rPr>
                <w:rFonts w:ascii="Times New Roman" w:eastAsia="宋体" w:hAnsi="Times New Roman"/>
                <w:color w:val="000000" w:themeColor="text1"/>
                <w:sz w:val="24"/>
              </w:rPr>
              <w:t>2</w:t>
            </w:r>
            <w:r w:rsidR="00366D6C" w:rsidRPr="00BC4650">
              <w:rPr>
                <w:rFonts w:ascii="Times New Roman" w:eastAsia="宋体" w:hAnsi="Times New Roman"/>
                <w:color w:val="000000" w:themeColor="text1"/>
                <w:sz w:val="24"/>
              </w:rPr>
              <w:t>类标准限值要求：昼间噪声</w:t>
            </w:r>
            <w:r w:rsidR="00366D6C" w:rsidRPr="00BC4650">
              <w:rPr>
                <w:rFonts w:ascii="Times New Roman" w:eastAsia="宋体" w:hAnsi="Times New Roman"/>
                <w:color w:val="000000" w:themeColor="text1"/>
                <w:sz w:val="24"/>
              </w:rPr>
              <w:t>≤</w:t>
            </w:r>
            <w:r w:rsidR="00293AFD" w:rsidRPr="00BC4650">
              <w:rPr>
                <w:rFonts w:ascii="Times New Roman" w:eastAsia="宋体" w:hAnsi="Times New Roman"/>
                <w:color w:val="000000" w:themeColor="text1"/>
                <w:sz w:val="24"/>
              </w:rPr>
              <w:t>60</w:t>
            </w:r>
            <w:r w:rsidR="00366D6C" w:rsidRPr="00BC4650">
              <w:rPr>
                <w:rFonts w:ascii="Times New Roman" w:eastAsia="宋体" w:hAnsi="Times New Roman"/>
                <w:color w:val="000000" w:themeColor="text1"/>
                <w:sz w:val="24"/>
              </w:rPr>
              <w:t>dB(A)</w:t>
            </w:r>
            <w:r w:rsidR="00366D6C" w:rsidRPr="00BC4650">
              <w:rPr>
                <w:rFonts w:ascii="Times New Roman" w:eastAsia="宋体" w:hAnsi="Times New Roman"/>
                <w:color w:val="000000" w:themeColor="text1"/>
                <w:sz w:val="24"/>
              </w:rPr>
              <w:t>，夜间噪声</w:t>
            </w:r>
            <w:r w:rsidR="00366D6C" w:rsidRPr="00BC4650">
              <w:rPr>
                <w:rFonts w:ascii="Times New Roman" w:eastAsia="宋体" w:hAnsi="Times New Roman"/>
                <w:color w:val="000000" w:themeColor="text1"/>
                <w:sz w:val="24"/>
              </w:rPr>
              <w:t>≤</w:t>
            </w:r>
            <w:r w:rsidR="00293AFD" w:rsidRPr="00BC4650">
              <w:rPr>
                <w:rFonts w:ascii="Times New Roman" w:eastAsia="宋体" w:hAnsi="Times New Roman"/>
                <w:color w:val="000000" w:themeColor="text1"/>
                <w:sz w:val="24"/>
              </w:rPr>
              <w:t>50</w:t>
            </w:r>
            <w:r w:rsidR="00366D6C" w:rsidRPr="00BC4650">
              <w:rPr>
                <w:rFonts w:ascii="Times New Roman" w:eastAsia="宋体" w:hAnsi="Times New Roman"/>
                <w:color w:val="000000" w:themeColor="text1"/>
                <w:sz w:val="24"/>
              </w:rPr>
              <w:t>dB(A)</w:t>
            </w:r>
            <w:r w:rsidR="00366D6C" w:rsidRPr="00BC4650">
              <w:rPr>
                <w:rFonts w:ascii="Times New Roman" w:eastAsia="宋体" w:hAnsi="Times New Roman"/>
                <w:color w:val="000000" w:themeColor="text1"/>
                <w:sz w:val="24"/>
              </w:rPr>
              <w:t>。</w:t>
            </w:r>
            <w:r w:rsidR="00366D6C" w:rsidRPr="00BC4650">
              <w:rPr>
                <w:rFonts w:ascii="Times New Roman" w:eastAsia="宋体" w:hAnsi="Times New Roman" w:hint="eastAsia"/>
                <w:color w:val="000000" w:themeColor="text1"/>
                <w:sz w:val="24"/>
              </w:rPr>
              <w:t>总体而言，</w:t>
            </w:r>
            <w:r w:rsidR="00293AFD" w:rsidRPr="00BC4650">
              <w:rPr>
                <w:rFonts w:ascii="Times New Roman" w:eastAsia="宋体" w:hAnsi="Times New Roman" w:hint="eastAsia"/>
                <w:color w:val="000000" w:themeColor="text1"/>
                <w:sz w:val="24"/>
              </w:rPr>
              <w:t>项目</w:t>
            </w:r>
            <w:r w:rsidR="00366D6C" w:rsidRPr="00BC4650">
              <w:rPr>
                <w:rFonts w:ascii="Times New Roman" w:eastAsia="宋体" w:hAnsi="Times New Roman" w:hint="eastAsia"/>
                <w:color w:val="000000" w:themeColor="text1"/>
                <w:sz w:val="24"/>
              </w:rPr>
              <w:t>区域声环境质量良好。</w:t>
            </w:r>
          </w:p>
          <w:p w14:paraId="4979C7AB" w14:textId="77777777" w:rsidR="001061D2" w:rsidRPr="00BC4650" w:rsidRDefault="001061D2" w:rsidP="001061D2">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 xml:space="preserve">4  </w:t>
            </w:r>
            <w:r w:rsidRPr="00BC4650">
              <w:rPr>
                <w:rFonts w:ascii="Times New Roman" w:eastAsia="宋体" w:hAnsi="Times New Roman"/>
                <w:b/>
                <w:color w:val="000000" w:themeColor="text1"/>
                <w:sz w:val="24"/>
                <w:szCs w:val="24"/>
              </w:rPr>
              <w:t>电磁环境现状</w:t>
            </w:r>
          </w:p>
          <w:p w14:paraId="5FEDD2E5" w14:textId="406F9A5A" w:rsidR="001061D2" w:rsidRPr="00BC4650" w:rsidRDefault="001061D2" w:rsidP="00DD41AD">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项目所在区域电磁环境现状采用现场监测数据进行评价。</w:t>
            </w:r>
            <w:r w:rsidR="00B35F4C" w:rsidRPr="00BC4650">
              <w:rPr>
                <w:rFonts w:ascii="Times New Roman" w:eastAsia="宋体" w:hAnsi="Times New Roman"/>
                <w:color w:val="000000" w:themeColor="text1"/>
                <w:sz w:val="24"/>
              </w:rPr>
              <w:t>监测于</w:t>
            </w:r>
            <w:r w:rsidR="00293AFD" w:rsidRPr="00BC4650">
              <w:rPr>
                <w:rFonts w:ascii="Times New Roman" w:eastAsia="宋体" w:hAnsi="Times New Roman"/>
                <w:color w:val="000000" w:themeColor="text1"/>
                <w:sz w:val="24"/>
              </w:rPr>
              <w:t>2020</w:t>
            </w:r>
            <w:r w:rsidR="00293AFD" w:rsidRPr="00BC4650">
              <w:rPr>
                <w:rFonts w:ascii="Times New Roman" w:eastAsia="宋体" w:hAnsi="Times New Roman"/>
                <w:color w:val="000000" w:themeColor="text1"/>
                <w:sz w:val="24"/>
              </w:rPr>
              <w:t>年</w:t>
            </w:r>
            <w:r w:rsidR="00293AFD" w:rsidRPr="00BC4650">
              <w:rPr>
                <w:rFonts w:ascii="Times New Roman" w:eastAsia="宋体" w:hAnsi="Times New Roman"/>
                <w:color w:val="000000" w:themeColor="text1"/>
                <w:sz w:val="24"/>
              </w:rPr>
              <w:t>4</w:t>
            </w:r>
            <w:r w:rsidR="00293AFD" w:rsidRPr="00BC4650">
              <w:rPr>
                <w:rFonts w:ascii="Times New Roman" w:eastAsia="宋体" w:hAnsi="Times New Roman"/>
                <w:color w:val="000000" w:themeColor="text1"/>
                <w:sz w:val="24"/>
              </w:rPr>
              <w:t>月</w:t>
            </w:r>
            <w:r w:rsidR="00293AFD" w:rsidRPr="00BC4650">
              <w:rPr>
                <w:rFonts w:ascii="Times New Roman" w:eastAsia="宋体" w:hAnsi="Times New Roman" w:hint="eastAsia"/>
                <w:color w:val="000000" w:themeColor="text1"/>
                <w:sz w:val="24"/>
              </w:rPr>
              <w:t>1</w:t>
            </w:r>
            <w:r w:rsidR="00293AFD" w:rsidRPr="00BC4650">
              <w:rPr>
                <w:rFonts w:ascii="Times New Roman" w:eastAsia="宋体" w:hAnsi="Times New Roman"/>
                <w:color w:val="000000" w:themeColor="text1"/>
                <w:sz w:val="24"/>
              </w:rPr>
              <w:t>4</w:t>
            </w:r>
            <w:r w:rsidR="00B35F4C" w:rsidRPr="00BC4650">
              <w:rPr>
                <w:rFonts w:ascii="Times New Roman" w:eastAsia="宋体" w:hAnsi="Times New Roman"/>
                <w:color w:val="000000" w:themeColor="text1"/>
                <w:sz w:val="24"/>
              </w:rPr>
              <w:t>日进行，监</w:t>
            </w:r>
            <w:r w:rsidR="00B35F4C" w:rsidRPr="00BC4650">
              <w:rPr>
                <w:rFonts w:ascii="Times New Roman" w:eastAsia="宋体" w:hAnsi="Times New Roman"/>
                <w:color w:val="000000" w:themeColor="text1"/>
                <w:sz w:val="24"/>
                <w:szCs w:val="24"/>
              </w:rPr>
              <w:t>测时气象条件为</w:t>
            </w:r>
            <w:r w:rsidR="00386C41" w:rsidRPr="00BC4650">
              <w:rPr>
                <w:rFonts w:ascii="Times New Roman" w:eastAsia="宋体" w:hAnsi="Times New Roman" w:hint="eastAsia"/>
                <w:color w:val="000000" w:themeColor="text1"/>
                <w:sz w:val="24"/>
                <w:szCs w:val="24"/>
              </w:rPr>
              <w:t>晴</w:t>
            </w:r>
            <w:r w:rsidR="00B35F4C" w:rsidRPr="00BC4650">
              <w:rPr>
                <w:rFonts w:ascii="Times New Roman" w:eastAsia="宋体" w:hAnsi="Times New Roman"/>
                <w:color w:val="000000" w:themeColor="text1"/>
                <w:sz w:val="24"/>
                <w:szCs w:val="24"/>
              </w:rPr>
              <w:t>，微风，</w:t>
            </w:r>
            <w:r w:rsidR="00B35F4C" w:rsidRPr="00BC4650">
              <w:rPr>
                <w:rFonts w:ascii="Times New Roman" w:eastAsia="宋体" w:hAnsi="Times New Roman"/>
                <w:color w:val="000000" w:themeColor="text1"/>
                <w:sz w:val="24"/>
              </w:rPr>
              <w:t>监测单位为昆明理工旭正工程咨询有限公司，监测方法根据《交流输变电工程电磁环境监测方法（试行）》（</w:t>
            </w:r>
            <w:r w:rsidR="00B35F4C" w:rsidRPr="00BC4650">
              <w:rPr>
                <w:rFonts w:ascii="Times New Roman" w:eastAsia="宋体" w:hAnsi="Times New Roman"/>
                <w:color w:val="000000" w:themeColor="text1"/>
                <w:sz w:val="24"/>
              </w:rPr>
              <w:t>HJ681-2013</w:t>
            </w:r>
            <w:r w:rsidR="00B35F4C" w:rsidRPr="00BC4650">
              <w:rPr>
                <w:rFonts w:ascii="Times New Roman" w:eastAsia="宋体" w:hAnsi="Times New Roman"/>
                <w:color w:val="000000" w:themeColor="text1"/>
                <w:sz w:val="24"/>
              </w:rPr>
              <w:t>）规定的方法，</w:t>
            </w:r>
            <w:r w:rsidR="0004360D" w:rsidRPr="00BC4650">
              <w:rPr>
                <w:rFonts w:ascii="Times New Roman" w:eastAsia="宋体" w:hAnsi="Times New Roman" w:hint="eastAsia"/>
                <w:color w:val="000000" w:themeColor="text1"/>
                <w:sz w:val="24"/>
              </w:rPr>
              <w:t>检测了</w:t>
            </w:r>
            <w:r w:rsidR="00386C41" w:rsidRPr="00BC4650">
              <w:rPr>
                <w:rFonts w:ascii="Times New Roman" w:eastAsia="宋体" w:hAnsi="Times New Roman" w:hint="eastAsia"/>
                <w:color w:val="000000" w:themeColor="text1"/>
                <w:sz w:val="24"/>
              </w:rPr>
              <w:t>拟建项目所在区域</w:t>
            </w:r>
            <w:r w:rsidR="00386C41" w:rsidRPr="00BC4650">
              <w:rPr>
                <w:rFonts w:ascii="Times New Roman" w:eastAsia="宋体" w:hAnsi="Times New Roman"/>
                <w:color w:val="000000" w:themeColor="text1"/>
                <w:sz w:val="24"/>
              </w:rPr>
              <w:t>电磁环境现状</w:t>
            </w:r>
            <w:r w:rsidR="0004360D" w:rsidRPr="00BC4650">
              <w:rPr>
                <w:rFonts w:ascii="Times New Roman" w:eastAsia="宋体" w:hAnsi="Times New Roman" w:hint="eastAsia"/>
                <w:color w:val="000000" w:themeColor="text1"/>
                <w:sz w:val="24"/>
                <w:szCs w:val="24"/>
              </w:rPr>
              <w:t>，</w:t>
            </w:r>
            <w:r w:rsidR="0004360D" w:rsidRPr="00BC4650">
              <w:rPr>
                <w:rFonts w:ascii="Times New Roman" w:eastAsia="宋体" w:hAnsi="Times New Roman"/>
                <w:color w:val="000000" w:themeColor="text1"/>
                <w:sz w:val="24"/>
              </w:rPr>
              <w:t>共布设</w:t>
            </w:r>
            <w:r w:rsidR="00074C17" w:rsidRPr="00BC4650">
              <w:rPr>
                <w:rFonts w:ascii="Times New Roman" w:eastAsia="宋体" w:hAnsi="Times New Roman"/>
                <w:color w:val="000000" w:themeColor="text1"/>
                <w:sz w:val="24"/>
              </w:rPr>
              <w:t>9</w:t>
            </w:r>
            <w:r w:rsidR="00DD41AD" w:rsidRPr="00BC4650">
              <w:rPr>
                <w:rFonts w:ascii="Times New Roman" w:eastAsia="宋体" w:hAnsi="Times New Roman"/>
                <w:color w:val="000000" w:themeColor="text1"/>
                <w:sz w:val="24"/>
              </w:rPr>
              <w:t>个</w:t>
            </w:r>
            <w:r w:rsidR="00DD41AD" w:rsidRPr="00BC4650">
              <w:rPr>
                <w:rFonts w:ascii="Times New Roman" w:eastAsia="宋体" w:hAnsi="Times New Roman" w:hint="eastAsia"/>
                <w:color w:val="000000" w:themeColor="text1"/>
                <w:sz w:val="24"/>
              </w:rPr>
              <w:t>检</w:t>
            </w:r>
            <w:r w:rsidR="0004360D" w:rsidRPr="00BC4650">
              <w:rPr>
                <w:rFonts w:ascii="Times New Roman" w:eastAsia="宋体" w:hAnsi="Times New Roman"/>
                <w:color w:val="000000" w:themeColor="text1"/>
                <w:sz w:val="24"/>
              </w:rPr>
              <w:t>测点位</w:t>
            </w:r>
            <w:r w:rsidR="0004360D" w:rsidRPr="00BC4650">
              <w:rPr>
                <w:rFonts w:ascii="Times New Roman" w:eastAsia="宋体" w:hAnsi="Times New Roman" w:hint="eastAsia"/>
                <w:color w:val="000000" w:themeColor="text1"/>
                <w:sz w:val="24"/>
              </w:rPr>
              <w:t>，</w:t>
            </w:r>
            <w:r w:rsidR="00DD41AD" w:rsidRPr="00BC4650">
              <w:rPr>
                <w:rFonts w:ascii="Times New Roman" w:eastAsia="宋体" w:hAnsi="Times New Roman"/>
                <w:color w:val="000000" w:themeColor="text1"/>
                <w:sz w:val="24"/>
              </w:rPr>
              <w:t>布点位置为</w:t>
            </w:r>
            <w:r w:rsidR="00293AFD" w:rsidRPr="00BC4650">
              <w:rPr>
                <w:rFonts w:ascii="Times New Roman" w:eastAsia="宋体" w:hAnsi="Times New Roman" w:hint="eastAsia"/>
                <w:color w:val="000000" w:themeColor="text1"/>
                <w:sz w:val="24"/>
              </w:rPr>
              <w:t>110kV</w:t>
            </w:r>
            <w:r w:rsidR="00293AFD" w:rsidRPr="00BC4650">
              <w:rPr>
                <w:rFonts w:ascii="Times New Roman" w:eastAsia="宋体" w:hAnsi="Times New Roman" w:hint="eastAsia"/>
                <w:color w:val="000000" w:themeColor="text1"/>
                <w:sz w:val="24"/>
              </w:rPr>
              <w:t>哨房变电站周围、项目</w:t>
            </w:r>
            <w:r w:rsidR="00EA6D10" w:rsidRPr="00BC4650">
              <w:rPr>
                <w:rFonts w:ascii="Times New Roman" w:eastAsia="宋体" w:hAnsi="Times New Roman" w:hint="eastAsia"/>
                <w:color w:val="000000" w:themeColor="text1"/>
                <w:sz w:val="24"/>
              </w:rPr>
              <w:t>周边较近居民点</w:t>
            </w:r>
            <w:r w:rsidR="00DD41AD" w:rsidRPr="00BC4650">
              <w:rPr>
                <w:rFonts w:ascii="Times New Roman" w:eastAsia="宋体" w:hAnsi="Times New Roman" w:hint="eastAsia"/>
                <w:color w:val="000000" w:themeColor="text1"/>
                <w:sz w:val="24"/>
              </w:rPr>
              <w:t>和沿线重要交叉跨越处，</w:t>
            </w:r>
            <w:r w:rsidR="00DD41AD" w:rsidRPr="00BC4650">
              <w:rPr>
                <w:rFonts w:ascii="Times New Roman" w:eastAsia="宋体" w:hAnsi="Times New Roman"/>
                <w:color w:val="000000" w:themeColor="text1"/>
                <w:sz w:val="24"/>
              </w:rPr>
              <w:t>监测点位设置情况见附图</w:t>
            </w:r>
            <w:r w:rsidR="00262379" w:rsidRPr="00BC4650">
              <w:rPr>
                <w:rFonts w:ascii="Times New Roman" w:eastAsia="宋体" w:hAnsi="Times New Roman"/>
                <w:color w:val="000000" w:themeColor="text1"/>
                <w:sz w:val="24"/>
              </w:rPr>
              <w:t>6</w:t>
            </w:r>
            <w:r w:rsidR="00DD41AD" w:rsidRPr="00BC4650">
              <w:rPr>
                <w:rFonts w:ascii="Times New Roman" w:eastAsia="宋体" w:hAnsi="Times New Roman"/>
                <w:color w:val="000000" w:themeColor="text1"/>
                <w:sz w:val="24"/>
              </w:rPr>
              <w:t>。检测点属评价范围内具有代表性的</w:t>
            </w:r>
            <w:r w:rsidR="00DD41AD" w:rsidRPr="00BC4650">
              <w:rPr>
                <w:rFonts w:ascii="Times New Roman" w:eastAsia="宋体" w:hAnsi="Times New Roman" w:hint="eastAsia"/>
                <w:color w:val="000000" w:themeColor="text1"/>
                <w:sz w:val="24"/>
              </w:rPr>
              <w:t>点位</w:t>
            </w:r>
            <w:r w:rsidR="00DD41AD" w:rsidRPr="00BC4650">
              <w:rPr>
                <w:rFonts w:ascii="Times New Roman" w:eastAsia="宋体" w:hAnsi="Times New Roman"/>
                <w:color w:val="000000" w:themeColor="text1"/>
                <w:sz w:val="24"/>
              </w:rPr>
              <w:t>，检测报告见附件</w:t>
            </w:r>
            <w:r w:rsidR="00DD41AD" w:rsidRPr="00BC4650">
              <w:rPr>
                <w:rFonts w:ascii="Times New Roman" w:eastAsia="宋体" w:hAnsi="Times New Roman"/>
                <w:color w:val="000000" w:themeColor="text1"/>
                <w:sz w:val="24"/>
              </w:rPr>
              <w:t>6</w:t>
            </w:r>
            <w:r w:rsidR="00DD41AD" w:rsidRPr="00BC4650">
              <w:rPr>
                <w:rFonts w:ascii="Times New Roman" w:eastAsia="宋体" w:hAnsi="Times New Roman"/>
                <w:color w:val="000000" w:themeColor="text1"/>
                <w:sz w:val="24"/>
              </w:rPr>
              <w:t>，检测结果见表</w:t>
            </w:r>
            <w:r w:rsidR="00DD41AD" w:rsidRPr="00BC4650">
              <w:rPr>
                <w:rFonts w:ascii="Times New Roman" w:eastAsia="宋体" w:hAnsi="Times New Roman"/>
                <w:color w:val="000000" w:themeColor="text1"/>
                <w:sz w:val="24"/>
              </w:rPr>
              <w:t>3-2</w:t>
            </w:r>
            <w:r w:rsidR="0004360D" w:rsidRPr="00BC4650">
              <w:rPr>
                <w:rFonts w:ascii="Times New Roman" w:eastAsia="宋体" w:hAnsi="Times New Roman"/>
                <w:color w:val="000000" w:themeColor="text1"/>
                <w:sz w:val="24"/>
              </w:rPr>
              <w:t>。</w:t>
            </w:r>
          </w:p>
          <w:p w14:paraId="41C08AFC" w14:textId="668EFC3F" w:rsidR="001061D2" w:rsidRPr="00BC4650" w:rsidRDefault="001061D2" w:rsidP="001061D2">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Pr="00BC4650">
              <w:rPr>
                <w:rFonts w:ascii="Times New Roman" w:eastAsia="宋体" w:hAnsi="Times New Roman"/>
                <w:b/>
                <w:color w:val="000000" w:themeColor="text1"/>
                <w:sz w:val="24"/>
              </w:rPr>
              <w:t xml:space="preserve">3-2  </w:t>
            </w:r>
            <w:r w:rsidRPr="00BC4650">
              <w:rPr>
                <w:rFonts w:ascii="Times New Roman" w:eastAsia="宋体" w:hAnsi="Times New Roman"/>
                <w:b/>
                <w:color w:val="000000" w:themeColor="text1"/>
                <w:sz w:val="24"/>
              </w:rPr>
              <w:t>电磁环境现状检测结果</w:t>
            </w:r>
            <w:r w:rsidR="00293AFD" w:rsidRPr="00BC4650">
              <w:rPr>
                <w:rFonts w:ascii="Times New Roman" w:eastAsia="宋体" w:hAnsi="Times New Roman" w:hint="eastAsia"/>
                <w:b/>
                <w:color w:val="000000" w:themeColor="text1"/>
                <w:sz w:val="24"/>
              </w:rPr>
              <w:t>（检测点距地</w:t>
            </w:r>
            <w:r w:rsidR="00293AFD" w:rsidRPr="00BC4650">
              <w:rPr>
                <w:rFonts w:ascii="Times New Roman" w:eastAsia="宋体" w:hAnsi="Times New Roman"/>
                <w:b/>
                <w:color w:val="000000" w:themeColor="text1"/>
                <w:sz w:val="24"/>
              </w:rPr>
              <w:t>1.5m</w:t>
            </w:r>
            <w:r w:rsidR="00293AFD" w:rsidRPr="00BC4650">
              <w:rPr>
                <w:rFonts w:ascii="Times New Roman" w:eastAsia="宋体" w:hAnsi="Times New Roman" w:hint="eastAsia"/>
                <w:b/>
                <w:color w:val="000000" w:themeColor="text1"/>
                <w:sz w:val="24"/>
              </w:rPr>
              <w:t>）</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52"/>
              <w:gridCol w:w="5855"/>
              <w:gridCol w:w="1264"/>
              <w:gridCol w:w="1244"/>
            </w:tblGrid>
            <w:tr w:rsidR="004F4E21" w:rsidRPr="00BC4650" w14:paraId="02F4C101" w14:textId="77777777">
              <w:trPr>
                <w:trHeight w:val="20"/>
                <w:jc w:val="center"/>
              </w:trPr>
              <w:tc>
                <w:tcPr>
                  <w:tcW w:w="652" w:type="dxa"/>
                  <w:vAlign w:val="center"/>
                </w:tcPr>
                <w:p w14:paraId="12A0BFB0"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检测点号</w:t>
                  </w:r>
                </w:p>
              </w:tc>
              <w:tc>
                <w:tcPr>
                  <w:tcW w:w="5855" w:type="dxa"/>
                  <w:vAlign w:val="center"/>
                </w:tcPr>
                <w:p w14:paraId="3BE68A1F"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检测点位</w:t>
                  </w:r>
                </w:p>
              </w:tc>
              <w:tc>
                <w:tcPr>
                  <w:tcW w:w="1264" w:type="dxa"/>
                  <w:vAlign w:val="center"/>
                </w:tcPr>
                <w:p w14:paraId="164D902B"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工频电场强度（</w:t>
                  </w:r>
                  <w:r w:rsidRPr="00BC4650">
                    <w:rPr>
                      <w:rFonts w:ascii="Times New Roman" w:eastAsia="宋体" w:hAnsi="Times New Roman"/>
                      <w:b/>
                      <w:color w:val="000000" w:themeColor="text1"/>
                      <w:szCs w:val="21"/>
                    </w:rPr>
                    <w:t>V/m</w:t>
                  </w:r>
                  <w:r w:rsidRPr="00BC4650">
                    <w:rPr>
                      <w:rFonts w:ascii="Times New Roman" w:eastAsia="宋体" w:hAnsi="Times New Roman"/>
                      <w:b/>
                      <w:color w:val="000000" w:themeColor="text1"/>
                      <w:szCs w:val="21"/>
                    </w:rPr>
                    <w:t>）</w:t>
                  </w:r>
                </w:p>
              </w:tc>
              <w:tc>
                <w:tcPr>
                  <w:tcW w:w="1244" w:type="dxa"/>
                  <w:vAlign w:val="center"/>
                </w:tcPr>
                <w:p w14:paraId="38A09158"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工频磁感应强度（</w:t>
                  </w:r>
                  <w:proofErr w:type="spellStart"/>
                  <w:r w:rsidRPr="00BC4650">
                    <w:rPr>
                      <w:rFonts w:ascii="Times New Roman" w:eastAsia="宋体" w:hAnsi="Times New Roman"/>
                      <w:b/>
                      <w:color w:val="000000" w:themeColor="text1"/>
                      <w:szCs w:val="21"/>
                    </w:rPr>
                    <w:t>μT</w:t>
                  </w:r>
                  <w:proofErr w:type="spellEnd"/>
                  <w:r w:rsidRPr="00BC4650">
                    <w:rPr>
                      <w:rFonts w:ascii="Times New Roman" w:eastAsia="宋体" w:hAnsi="Times New Roman"/>
                      <w:b/>
                      <w:color w:val="000000" w:themeColor="text1"/>
                      <w:szCs w:val="21"/>
                    </w:rPr>
                    <w:t>）</w:t>
                  </w:r>
                </w:p>
              </w:tc>
            </w:tr>
            <w:tr w:rsidR="00293AFD" w:rsidRPr="00BC4650" w14:paraId="12745CDA" w14:textId="77777777">
              <w:trPr>
                <w:trHeight w:val="20"/>
                <w:jc w:val="center"/>
              </w:trPr>
              <w:tc>
                <w:tcPr>
                  <w:tcW w:w="652" w:type="dxa"/>
                  <w:vAlign w:val="center"/>
                </w:tcPr>
                <w:p w14:paraId="029CE349" w14:textId="77777777"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5855" w:type="dxa"/>
                  <w:vAlign w:val="center"/>
                </w:tcPr>
                <w:p w14:paraId="34EE3838" w14:textId="57B32A0A"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哨房变北侧厂界外</w:t>
                  </w:r>
                </w:p>
              </w:tc>
              <w:tc>
                <w:tcPr>
                  <w:tcW w:w="1264" w:type="dxa"/>
                  <w:vAlign w:val="center"/>
                </w:tcPr>
                <w:p w14:paraId="31EF8B2B" w14:textId="083382E4" w:rsidR="00293AFD" w:rsidRPr="00BC4650" w:rsidRDefault="00293AFD" w:rsidP="00293AFD">
                  <w:pPr>
                    <w:jc w:val="center"/>
                    <w:rPr>
                      <w:rFonts w:ascii="Times New Roman" w:eastAsia="宋体" w:hAnsi="Times New Roman"/>
                      <w:color w:val="000000" w:themeColor="text1"/>
                    </w:rPr>
                  </w:pPr>
                  <w:r w:rsidRPr="00BC4650">
                    <w:rPr>
                      <w:rFonts w:ascii="Times New Roman" w:eastAsia="宋体" w:hAnsi="Times New Roman"/>
                      <w:color w:val="000000" w:themeColor="text1"/>
                    </w:rPr>
                    <w:t>35.30</w:t>
                  </w:r>
                </w:p>
              </w:tc>
              <w:tc>
                <w:tcPr>
                  <w:tcW w:w="1244" w:type="dxa"/>
                  <w:vAlign w:val="center"/>
                </w:tcPr>
                <w:p w14:paraId="4DBACDC2" w14:textId="66A92C8E" w:rsidR="00293AFD" w:rsidRPr="00BC4650" w:rsidRDefault="00293AFD" w:rsidP="00293AFD">
                  <w:pPr>
                    <w:jc w:val="center"/>
                    <w:rPr>
                      <w:rFonts w:ascii="Times New Roman" w:eastAsia="宋体" w:hAnsi="Times New Roman"/>
                      <w:color w:val="000000" w:themeColor="text1"/>
                    </w:rPr>
                  </w:pPr>
                  <w:r w:rsidRPr="00BC4650">
                    <w:rPr>
                      <w:rFonts w:ascii="Times New Roman" w:eastAsia="宋体" w:hAnsi="Times New Roman"/>
                      <w:color w:val="000000" w:themeColor="text1"/>
                    </w:rPr>
                    <w:t>0.0029</w:t>
                  </w:r>
                </w:p>
              </w:tc>
            </w:tr>
            <w:tr w:rsidR="00293AFD" w:rsidRPr="00BC4650" w14:paraId="52B9052E" w14:textId="77777777">
              <w:trPr>
                <w:trHeight w:val="20"/>
                <w:jc w:val="center"/>
              </w:trPr>
              <w:tc>
                <w:tcPr>
                  <w:tcW w:w="652" w:type="dxa"/>
                  <w:vAlign w:val="center"/>
                </w:tcPr>
                <w:p w14:paraId="78A47472" w14:textId="7FC648F0"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2#</w:t>
                  </w:r>
                </w:p>
              </w:tc>
              <w:tc>
                <w:tcPr>
                  <w:tcW w:w="5855" w:type="dxa"/>
                  <w:vAlign w:val="center"/>
                </w:tcPr>
                <w:p w14:paraId="5814314C" w14:textId="606A3A36"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哨房变南侧厂界外</w:t>
                  </w:r>
                </w:p>
              </w:tc>
              <w:tc>
                <w:tcPr>
                  <w:tcW w:w="1264" w:type="dxa"/>
                  <w:vAlign w:val="center"/>
                </w:tcPr>
                <w:p w14:paraId="19B4226E" w14:textId="7438027C" w:rsidR="00293AFD" w:rsidRPr="00BC4650" w:rsidRDefault="00293AFD" w:rsidP="00293AFD">
                  <w:pPr>
                    <w:jc w:val="center"/>
                    <w:rPr>
                      <w:rFonts w:ascii="Times New Roman" w:eastAsia="宋体" w:hAnsi="Times New Roman"/>
                      <w:color w:val="000000" w:themeColor="text1"/>
                    </w:rPr>
                  </w:pPr>
                  <w:r w:rsidRPr="00BC4650">
                    <w:rPr>
                      <w:rFonts w:ascii="Times New Roman" w:eastAsia="宋体" w:hAnsi="Times New Roman"/>
                      <w:color w:val="000000" w:themeColor="text1"/>
                      <w:szCs w:val="21"/>
                    </w:rPr>
                    <w:t>213.11</w:t>
                  </w:r>
                </w:p>
              </w:tc>
              <w:tc>
                <w:tcPr>
                  <w:tcW w:w="1244" w:type="dxa"/>
                  <w:vAlign w:val="center"/>
                </w:tcPr>
                <w:p w14:paraId="2E998611" w14:textId="3D467A3E" w:rsidR="00293AFD" w:rsidRPr="00BC4650" w:rsidRDefault="00293AFD" w:rsidP="00293AFD">
                  <w:pPr>
                    <w:jc w:val="center"/>
                    <w:rPr>
                      <w:rFonts w:ascii="Times New Roman" w:eastAsia="宋体" w:hAnsi="Times New Roman"/>
                      <w:color w:val="000000" w:themeColor="text1"/>
                    </w:rPr>
                  </w:pPr>
                  <w:r w:rsidRPr="00BC4650">
                    <w:rPr>
                      <w:rFonts w:ascii="Times New Roman" w:eastAsia="宋体" w:hAnsi="Times New Roman"/>
                      <w:color w:val="000000" w:themeColor="text1"/>
                      <w:szCs w:val="21"/>
                    </w:rPr>
                    <w:t>0.0135</w:t>
                  </w:r>
                </w:p>
              </w:tc>
            </w:tr>
            <w:tr w:rsidR="00293AFD" w:rsidRPr="00BC4650" w14:paraId="6674AB71" w14:textId="77777777">
              <w:trPr>
                <w:trHeight w:val="20"/>
                <w:jc w:val="center"/>
              </w:trPr>
              <w:tc>
                <w:tcPr>
                  <w:tcW w:w="652" w:type="dxa"/>
                  <w:vAlign w:val="center"/>
                </w:tcPr>
                <w:p w14:paraId="151AD4B7" w14:textId="0EB3F072"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3#</w:t>
                  </w:r>
                </w:p>
              </w:tc>
              <w:tc>
                <w:tcPr>
                  <w:tcW w:w="5855" w:type="dxa"/>
                  <w:vAlign w:val="center"/>
                </w:tcPr>
                <w:p w14:paraId="7AAE1744" w14:textId="638CDA7C"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哨房变西侧厂界外</w:t>
                  </w:r>
                </w:p>
              </w:tc>
              <w:tc>
                <w:tcPr>
                  <w:tcW w:w="1264" w:type="dxa"/>
                  <w:vAlign w:val="center"/>
                </w:tcPr>
                <w:p w14:paraId="03BF8C22" w14:textId="6EFDB909"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103.22</w:t>
                  </w:r>
                </w:p>
              </w:tc>
              <w:tc>
                <w:tcPr>
                  <w:tcW w:w="1244" w:type="dxa"/>
                  <w:vAlign w:val="center"/>
                </w:tcPr>
                <w:p w14:paraId="666FB4B7" w14:textId="0D4B35CF"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0.0034</w:t>
                  </w:r>
                </w:p>
              </w:tc>
            </w:tr>
            <w:tr w:rsidR="00293AFD" w:rsidRPr="00BC4650" w14:paraId="026B8C93" w14:textId="77777777">
              <w:trPr>
                <w:trHeight w:val="20"/>
                <w:jc w:val="center"/>
              </w:trPr>
              <w:tc>
                <w:tcPr>
                  <w:tcW w:w="652" w:type="dxa"/>
                  <w:vAlign w:val="center"/>
                </w:tcPr>
                <w:p w14:paraId="24E1FB86" w14:textId="3673C5B2"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4#</w:t>
                  </w:r>
                </w:p>
              </w:tc>
              <w:tc>
                <w:tcPr>
                  <w:tcW w:w="5855" w:type="dxa"/>
                  <w:vAlign w:val="center"/>
                </w:tcPr>
                <w:p w14:paraId="7A7D3CE2" w14:textId="77777777"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瓦渣箐移民安置点</w:t>
                  </w:r>
                  <w:r w:rsidRPr="00BC4650">
                    <w:rPr>
                      <w:rFonts w:ascii="Times New Roman" w:eastAsia="宋体" w:hAnsi="Times New Roman"/>
                      <w:color w:val="000000" w:themeColor="text1"/>
                      <w:szCs w:val="21"/>
                      <w:lang w:val="zh-CN"/>
                    </w:rPr>
                    <w:t>1</w:t>
                  </w:r>
                </w:p>
                <w:p w14:paraId="6693523E" w14:textId="3195B193"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哨房变西侧</w:t>
                  </w:r>
                  <w:r w:rsidRPr="00BC4650">
                    <w:rPr>
                      <w:rFonts w:ascii="Times New Roman" w:eastAsia="宋体" w:hAnsi="Times New Roman"/>
                      <w:color w:val="000000" w:themeColor="text1"/>
                      <w:szCs w:val="21"/>
                      <w:lang w:val="zh-CN"/>
                    </w:rPr>
                    <w:t>34m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3</w:t>
                  </w:r>
                  <w:r w:rsidRPr="00BC4650">
                    <w:rPr>
                      <w:rFonts w:ascii="Times New Roman" w:eastAsia="宋体" w:hAnsi="Times New Roman"/>
                      <w:color w:val="000000" w:themeColor="text1"/>
                      <w:szCs w:val="21"/>
                      <w:lang w:val="zh-CN"/>
                    </w:rPr>
                    <w:t>层砖混结构房屋，尖顶，测点位于安置房东侧墙外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264" w:type="dxa"/>
                  <w:vAlign w:val="center"/>
                </w:tcPr>
                <w:p w14:paraId="3CC6F82E" w14:textId="21F2F983"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16.03</w:t>
                  </w:r>
                </w:p>
              </w:tc>
              <w:tc>
                <w:tcPr>
                  <w:tcW w:w="1244" w:type="dxa"/>
                  <w:vAlign w:val="center"/>
                </w:tcPr>
                <w:p w14:paraId="382BC684" w14:textId="16BB552C"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0.1216</w:t>
                  </w:r>
                </w:p>
              </w:tc>
            </w:tr>
            <w:tr w:rsidR="00293AFD" w:rsidRPr="00BC4650" w14:paraId="10F43AE2" w14:textId="77777777">
              <w:trPr>
                <w:trHeight w:val="20"/>
                <w:jc w:val="center"/>
              </w:trPr>
              <w:tc>
                <w:tcPr>
                  <w:tcW w:w="652" w:type="dxa"/>
                  <w:vAlign w:val="center"/>
                </w:tcPr>
                <w:p w14:paraId="72FC95FA" w14:textId="59CBA842"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5#</w:t>
                  </w:r>
                </w:p>
              </w:tc>
              <w:tc>
                <w:tcPr>
                  <w:tcW w:w="5855" w:type="dxa"/>
                  <w:vAlign w:val="center"/>
                </w:tcPr>
                <w:p w14:paraId="6332E458" w14:textId="77777777"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瓦渣箐移民安置点</w:t>
                  </w:r>
                  <w:r w:rsidRPr="00BC4650">
                    <w:rPr>
                      <w:rFonts w:ascii="Times New Roman" w:eastAsia="宋体" w:hAnsi="Times New Roman"/>
                      <w:color w:val="000000" w:themeColor="text1"/>
                      <w:szCs w:val="21"/>
                      <w:lang w:val="zh-CN"/>
                    </w:rPr>
                    <w:t>2</w:t>
                  </w:r>
                </w:p>
                <w:p w14:paraId="651D40EC" w14:textId="326EF97F"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哨房变东侧约</w:t>
                  </w:r>
                  <w:r w:rsidRPr="00BC4650">
                    <w:rPr>
                      <w:rFonts w:ascii="Times New Roman" w:eastAsia="宋体" w:hAnsi="Times New Roman"/>
                      <w:color w:val="000000" w:themeColor="text1"/>
                      <w:szCs w:val="21"/>
                      <w:lang w:val="zh-CN"/>
                    </w:rPr>
                    <w:t>150m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1~3</w:t>
                  </w:r>
                  <w:r w:rsidRPr="00BC4650">
                    <w:rPr>
                      <w:rFonts w:ascii="Times New Roman" w:eastAsia="宋体" w:hAnsi="Times New Roman"/>
                      <w:color w:val="000000" w:themeColor="text1"/>
                      <w:szCs w:val="21"/>
                      <w:lang w:val="zh-CN"/>
                    </w:rPr>
                    <w:t>层砖混结构房屋，尖顶，测点位于安置房东侧墙外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264" w:type="dxa"/>
                  <w:vAlign w:val="center"/>
                </w:tcPr>
                <w:p w14:paraId="2E508BBB" w14:textId="7BB6CDEF"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11.14</w:t>
                  </w:r>
                </w:p>
              </w:tc>
              <w:tc>
                <w:tcPr>
                  <w:tcW w:w="1244" w:type="dxa"/>
                  <w:vAlign w:val="center"/>
                </w:tcPr>
                <w:p w14:paraId="630D5149" w14:textId="4442B0A4"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0.0024</w:t>
                  </w:r>
                </w:p>
              </w:tc>
            </w:tr>
            <w:tr w:rsidR="00293AFD" w:rsidRPr="00BC4650" w14:paraId="6C428E7D" w14:textId="77777777">
              <w:trPr>
                <w:trHeight w:val="20"/>
                <w:jc w:val="center"/>
              </w:trPr>
              <w:tc>
                <w:tcPr>
                  <w:tcW w:w="652" w:type="dxa"/>
                  <w:vAlign w:val="center"/>
                </w:tcPr>
                <w:p w14:paraId="0483B005" w14:textId="126E64F8"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6#</w:t>
                  </w:r>
                </w:p>
              </w:tc>
              <w:tc>
                <w:tcPr>
                  <w:tcW w:w="5855" w:type="dxa"/>
                  <w:vAlign w:val="center"/>
                </w:tcPr>
                <w:p w14:paraId="28105BFD" w14:textId="77777777"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元哨线跨越</w:t>
                  </w:r>
                  <w:r w:rsidRPr="00BC4650">
                    <w:rPr>
                      <w:rFonts w:ascii="Times New Roman" w:eastAsia="宋体" w:hAnsi="Times New Roman"/>
                      <w:color w:val="000000" w:themeColor="text1"/>
                      <w:szCs w:val="21"/>
                      <w:lang w:val="zh-CN"/>
                    </w:rPr>
                    <w:t>G108</w:t>
                  </w:r>
                  <w:r w:rsidRPr="00BC4650">
                    <w:rPr>
                      <w:rFonts w:ascii="Times New Roman" w:eastAsia="宋体" w:hAnsi="Times New Roman"/>
                      <w:color w:val="000000" w:themeColor="text1"/>
                      <w:szCs w:val="21"/>
                      <w:lang w:val="zh-CN"/>
                    </w:rPr>
                    <w:t>国道处，线路南侧</w:t>
                  </w:r>
                  <w:r w:rsidRPr="00BC4650">
                    <w:rPr>
                      <w:rFonts w:ascii="Times New Roman" w:eastAsia="宋体" w:hAnsi="Times New Roman"/>
                      <w:color w:val="000000" w:themeColor="text1"/>
                      <w:szCs w:val="21"/>
                      <w:lang w:val="zh-CN"/>
                    </w:rPr>
                    <w:t>1</w:t>
                  </w:r>
                  <w:r w:rsidRPr="00BC4650">
                    <w:rPr>
                      <w:rFonts w:ascii="Times New Roman" w:eastAsia="宋体" w:hAnsi="Times New Roman"/>
                      <w:color w:val="000000" w:themeColor="text1"/>
                      <w:szCs w:val="21"/>
                      <w:lang w:val="zh-CN"/>
                    </w:rPr>
                    <w:t>户农户（图中标记为：国道旁农户）</w:t>
                  </w:r>
                </w:p>
                <w:p w14:paraId="0208E9EE" w14:textId="16A5B78E"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元哨线（元谋变</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哨房变线路）南侧约</w:t>
                  </w:r>
                  <w:r w:rsidRPr="00BC4650">
                    <w:rPr>
                      <w:rFonts w:ascii="Times New Roman" w:eastAsia="宋体" w:hAnsi="Times New Roman"/>
                      <w:color w:val="000000" w:themeColor="text1"/>
                      <w:szCs w:val="21"/>
                      <w:lang w:val="zh-CN"/>
                    </w:rPr>
                    <w:t>34m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层砖混结构房屋，尖顶，测点位于农户民房大门口墙外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264" w:type="dxa"/>
                  <w:vAlign w:val="center"/>
                </w:tcPr>
                <w:p w14:paraId="2B030F27" w14:textId="2A069F51"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10.06</w:t>
                  </w:r>
                </w:p>
              </w:tc>
              <w:tc>
                <w:tcPr>
                  <w:tcW w:w="1244" w:type="dxa"/>
                  <w:vAlign w:val="center"/>
                </w:tcPr>
                <w:p w14:paraId="2F690DC8" w14:textId="2774FA3F"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0.0016</w:t>
                  </w:r>
                </w:p>
              </w:tc>
            </w:tr>
            <w:tr w:rsidR="00293AFD" w:rsidRPr="00BC4650" w14:paraId="45248C90" w14:textId="77777777">
              <w:trPr>
                <w:trHeight w:val="20"/>
                <w:jc w:val="center"/>
              </w:trPr>
              <w:tc>
                <w:tcPr>
                  <w:tcW w:w="652" w:type="dxa"/>
                  <w:vAlign w:val="center"/>
                </w:tcPr>
                <w:p w14:paraId="506153A3" w14:textId="2A289551"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7#</w:t>
                  </w:r>
                </w:p>
              </w:tc>
              <w:tc>
                <w:tcPr>
                  <w:tcW w:w="5855" w:type="dxa"/>
                  <w:vAlign w:val="center"/>
                </w:tcPr>
                <w:p w14:paraId="1B2CC556" w14:textId="77777777"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元哨线架空线路下</w:t>
                  </w:r>
                </w:p>
                <w:p w14:paraId="621474EE" w14:textId="1F9B32CF"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（测点位于黄瓜种植大棚区内，拟建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元哨线架空段路径位置）</w:t>
                  </w:r>
                </w:p>
              </w:tc>
              <w:tc>
                <w:tcPr>
                  <w:tcW w:w="1264" w:type="dxa"/>
                  <w:vAlign w:val="center"/>
                </w:tcPr>
                <w:p w14:paraId="45D6C4EC" w14:textId="2DF6CC2A"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10.02</w:t>
                  </w:r>
                </w:p>
              </w:tc>
              <w:tc>
                <w:tcPr>
                  <w:tcW w:w="1244" w:type="dxa"/>
                  <w:vAlign w:val="center"/>
                </w:tcPr>
                <w:p w14:paraId="5B4D723E" w14:textId="42F74687"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0.0015</w:t>
                  </w:r>
                </w:p>
              </w:tc>
            </w:tr>
            <w:tr w:rsidR="00293AFD" w:rsidRPr="00BC4650" w14:paraId="52033640" w14:textId="77777777">
              <w:trPr>
                <w:trHeight w:val="20"/>
                <w:jc w:val="center"/>
              </w:trPr>
              <w:tc>
                <w:tcPr>
                  <w:tcW w:w="652" w:type="dxa"/>
                  <w:vAlign w:val="center"/>
                </w:tcPr>
                <w:p w14:paraId="40C11CD9" w14:textId="47A83D05"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8#</w:t>
                  </w:r>
                </w:p>
              </w:tc>
              <w:tc>
                <w:tcPr>
                  <w:tcW w:w="5855" w:type="dxa"/>
                  <w:vAlign w:val="center"/>
                </w:tcPr>
                <w:p w14:paraId="3CD95FF2" w14:textId="77777777"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元哨线电缆路径上</w:t>
                  </w:r>
                </w:p>
                <w:p w14:paraId="4B7C928A" w14:textId="7A429A02"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（测点位于已建</w:t>
                  </w:r>
                  <w:r w:rsidRPr="00BC4650">
                    <w:rPr>
                      <w:rFonts w:ascii="Times New Roman" w:eastAsia="宋体" w:hAnsi="Times New Roman"/>
                      <w:color w:val="000000" w:themeColor="text1"/>
                      <w:szCs w:val="21"/>
                      <w:lang w:val="zh-CN"/>
                    </w:rPr>
                    <w:t>220kV</w:t>
                  </w:r>
                  <w:r w:rsidRPr="00BC4650">
                    <w:rPr>
                      <w:rFonts w:ascii="Times New Roman" w:eastAsia="宋体" w:hAnsi="Times New Roman"/>
                      <w:color w:val="000000" w:themeColor="text1"/>
                      <w:szCs w:val="21"/>
                      <w:lang w:val="zh-CN"/>
                    </w:rPr>
                    <w:t>元谋变北侧，拟建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元哨线地下电缆路径位置）</w:t>
                  </w:r>
                </w:p>
              </w:tc>
              <w:tc>
                <w:tcPr>
                  <w:tcW w:w="1264" w:type="dxa"/>
                  <w:vAlign w:val="center"/>
                </w:tcPr>
                <w:p w14:paraId="050E8C95" w14:textId="7511073F"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24.58</w:t>
                  </w:r>
                </w:p>
              </w:tc>
              <w:tc>
                <w:tcPr>
                  <w:tcW w:w="1244" w:type="dxa"/>
                  <w:vAlign w:val="center"/>
                </w:tcPr>
                <w:p w14:paraId="1A33D871" w14:textId="7B7B7C33"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0.0122</w:t>
                  </w:r>
                </w:p>
              </w:tc>
            </w:tr>
            <w:tr w:rsidR="00334070" w:rsidRPr="00BC4650" w14:paraId="122477BE" w14:textId="77777777">
              <w:trPr>
                <w:trHeight w:val="20"/>
                <w:jc w:val="center"/>
              </w:trPr>
              <w:tc>
                <w:tcPr>
                  <w:tcW w:w="652" w:type="dxa"/>
                  <w:vAlign w:val="center"/>
                </w:tcPr>
                <w:p w14:paraId="70D94C5E" w14:textId="2C6EA564" w:rsidR="00293AFD" w:rsidRPr="00BC4650" w:rsidRDefault="00293AFD" w:rsidP="00293AFD">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9#</w:t>
                  </w:r>
                </w:p>
              </w:tc>
              <w:tc>
                <w:tcPr>
                  <w:tcW w:w="5855" w:type="dxa"/>
                  <w:vAlign w:val="center"/>
                </w:tcPr>
                <w:p w14:paraId="5B53B4BF" w14:textId="2677D120" w:rsidR="00293AFD" w:rsidRPr="00BC4650" w:rsidRDefault="00293AFD" w:rsidP="00293AFD">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220kV</w:t>
                  </w:r>
                  <w:r w:rsidRPr="00BC4650">
                    <w:rPr>
                      <w:rFonts w:ascii="Times New Roman" w:eastAsia="宋体" w:hAnsi="Times New Roman"/>
                      <w:color w:val="000000" w:themeColor="text1"/>
                      <w:szCs w:val="21"/>
                      <w:lang w:val="zh-CN"/>
                    </w:rPr>
                    <w:t>元谋变西北侧</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元哨线拟建间隔位置围墙外</w:t>
                  </w:r>
                  <w:r w:rsidRPr="00BC4650">
                    <w:rPr>
                      <w:rFonts w:ascii="Times New Roman" w:eastAsia="宋体" w:hAnsi="Times New Roman"/>
                      <w:color w:val="000000" w:themeColor="text1"/>
                      <w:szCs w:val="21"/>
                      <w:lang w:val="zh-CN"/>
                    </w:rPr>
                    <w:t>5m</w:t>
                  </w:r>
                </w:p>
              </w:tc>
              <w:tc>
                <w:tcPr>
                  <w:tcW w:w="1264" w:type="dxa"/>
                  <w:vAlign w:val="center"/>
                </w:tcPr>
                <w:p w14:paraId="3549F44E" w14:textId="24D36E85"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rPr>
                    <w:t>105.26</w:t>
                  </w:r>
                </w:p>
              </w:tc>
              <w:tc>
                <w:tcPr>
                  <w:tcW w:w="1244" w:type="dxa"/>
                  <w:vAlign w:val="center"/>
                </w:tcPr>
                <w:p w14:paraId="712E23E8" w14:textId="6584517D" w:rsidR="00293AFD" w:rsidRPr="00BC4650" w:rsidRDefault="00293AFD" w:rsidP="00293AFD">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rPr>
                    <w:t>0.1798</w:t>
                  </w:r>
                </w:p>
              </w:tc>
            </w:tr>
            <w:tr w:rsidR="004F4E21" w:rsidRPr="00BC4650" w14:paraId="5B7FC2C4" w14:textId="77777777">
              <w:trPr>
                <w:trHeight w:val="20"/>
                <w:jc w:val="center"/>
              </w:trPr>
              <w:tc>
                <w:tcPr>
                  <w:tcW w:w="6507" w:type="dxa"/>
                  <w:gridSpan w:val="2"/>
                  <w:vAlign w:val="center"/>
                </w:tcPr>
                <w:p w14:paraId="26315A90" w14:textId="77777777" w:rsidR="001061D2" w:rsidRPr="00BC4650" w:rsidRDefault="001061D2" w:rsidP="001061D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《电磁环境控制限值》（</w:t>
                  </w:r>
                  <w:r w:rsidRPr="00BC4650">
                    <w:rPr>
                      <w:rFonts w:ascii="Times New Roman" w:eastAsia="宋体" w:hAnsi="Times New Roman"/>
                      <w:b/>
                      <w:color w:val="000000" w:themeColor="text1"/>
                      <w:szCs w:val="21"/>
                    </w:rPr>
                    <w:t>GB8702-2014</w:t>
                  </w:r>
                  <w:r w:rsidRPr="00BC4650">
                    <w:rPr>
                      <w:rFonts w:ascii="Times New Roman" w:eastAsia="宋体" w:hAnsi="Times New Roman"/>
                      <w:b/>
                      <w:color w:val="000000" w:themeColor="text1"/>
                      <w:szCs w:val="21"/>
                    </w:rPr>
                    <w:t>）</w:t>
                  </w:r>
                </w:p>
              </w:tc>
              <w:tc>
                <w:tcPr>
                  <w:tcW w:w="1264" w:type="dxa"/>
                  <w:vAlign w:val="center"/>
                </w:tcPr>
                <w:p w14:paraId="4E6C0F84" w14:textId="77777777" w:rsidR="001061D2" w:rsidRPr="00BC4650" w:rsidRDefault="001061D2" w:rsidP="001061D2">
                  <w:pPr>
                    <w:autoSpaceDN w:val="0"/>
                    <w:spacing w:line="276" w:lineRule="auto"/>
                    <w:jc w:val="center"/>
                    <w:textAlignment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4000</w:t>
                  </w:r>
                </w:p>
              </w:tc>
              <w:tc>
                <w:tcPr>
                  <w:tcW w:w="1244" w:type="dxa"/>
                  <w:vAlign w:val="center"/>
                </w:tcPr>
                <w:p w14:paraId="229C268D" w14:textId="77777777" w:rsidR="001061D2" w:rsidRPr="00BC4650" w:rsidRDefault="001061D2" w:rsidP="001061D2">
                  <w:pPr>
                    <w:autoSpaceDN w:val="0"/>
                    <w:spacing w:line="276" w:lineRule="auto"/>
                    <w:jc w:val="center"/>
                    <w:textAlignment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100</w:t>
                  </w:r>
                </w:p>
              </w:tc>
            </w:tr>
          </w:tbl>
          <w:p w14:paraId="4F5FC759" w14:textId="46CD2320" w:rsidR="001061D2" w:rsidRPr="00BC4650" w:rsidRDefault="00334070" w:rsidP="001061D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增容工程实施前，现有</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哨房变厂界电磁环境为，</w:t>
            </w:r>
            <w:r w:rsidR="003A2A79" w:rsidRPr="00BC4650">
              <w:rPr>
                <w:rFonts w:ascii="Times New Roman" w:eastAsia="宋体" w:hAnsi="Times New Roman"/>
                <w:color w:val="000000" w:themeColor="text1"/>
                <w:sz w:val="24"/>
              </w:rPr>
              <w:t>工频电场强度</w:t>
            </w:r>
            <w:r w:rsidRPr="00BC4650">
              <w:rPr>
                <w:rFonts w:ascii="Times New Roman" w:eastAsia="宋体" w:hAnsi="Times New Roman" w:hint="eastAsia"/>
                <w:color w:val="000000" w:themeColor="text1"/>
                <w:sz w:val="24"/>
              </w:rPr>
              <w:t>3</w:t>
            </w:r>
            <w:r w:rsidR="00DF5900" w:rsidRPr="00BC4650">
              <w:rPr>
                <w:rFonts w:ascii="Times New Roman" w:eastAsia="宋体" w:hAnsi="Times New Roman"/>
                <w:color w:val="000000" w:themeColor="text1"/>
                <w:sz w:val="24"/>
              </w:rPr>
              <w:t>5</w:t>
            </w:r>
            <w:r w:rsidR="00262379"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3</w:t>
            </w:r>
            <w:r w:rsidR="00262379" w:rsidRPr="00BC4650">
              <w:rPr>
                <w:rFonts w:ascii="Times New Roman" w:eastAsia="宋体" w:hAnsi="Times New Roman"/>
                <w:color w:val="000000" w:themeColor="text1"/>
                <w:sz w:val="24"/>
              </w:rPr>
              <w:t>0</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213.11</w:t>
            </w:r>
            <w:r w:rsidR="001061D2" w:rsidRPr="00BC4650">
              <w:rPr>
                <w:rFonts w:ascii="Times New Roman" w:eastAsia="宋体" w:hAnsi="Times New Roman"/>
                <w:color w:val="000000" w:themeColor="text1"/>
                <w:sz w:val="24"/>
              </w:rPr>
              <w:t>V/m</w:t>
            </w:r>
            <w:r w:rsidR="001061D2" w:rsidRPr="00BC4650">
              <w:rPr>
                <w:rFonts w:ascii="Times New Roman" w:eastAsia="宋体" w:hAnsi="Times New Roman"/>
                <w:color w:val="000000" w:themeColor="text1"/>
                <w:sz w:val="24"/>
              </w:rPr>
              <w:t>，工频磁感应强度为</w:t>
            </w:r>
            <w:r w:rsidR="003A2A79" w:rsidRPr="00BC4650">
              <w:rPr>
                <w:rFonts w:ascii="Times New Roman" w:eastAsia="宋体" w:hAnsi="Times New Roman"/>
                <w:color w:val="000000" w:themeColor="text1"/>
                <w:sz w:val="24"/>
              </w:rPr>
              <w:t>0.</w:t>
            </w:r>
            <w:r w:rsidR="00380C03"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02</w:t>
            </w:r>
            <w:r w:rsidR="00262379" w:rsidRPr="00BC4650">
              <w:rPr>
                <w:rFonts w:ascii="Times New Roman" w:eastAsia="宋体" w:hAnsi="Times New Roman"/>
                <w:color w:val="000000" w:themeColor="text1"/>
                <w:sz w:val="24"/>
              </w:rPr>
              <w:t>9</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0.0135</w:t>
            </w:r>
            <w:r w:rsidR="001061D2" w:rsidRPr="00BC4650">
              <w:rPr>
                <w:rFonts w:ascii="Times New Roman" w:eastAsia="宋体" w:hAnsi="Times New Roman"/>
                <w:color w:val="000000" w:themeColor="text1"/>
                <w:sz w:val="24"/>
              </w:rPr>
              <w:t>μT</w:t>
            </w:r>
            <w:r w:rsidR="001061D2" w:rsidRPr="00BC4650">
              <w:rPr>
                <w:rFonts w:ascii="Times New Roman" w:eastAsia="宋体" w:hAnsi="Times New Roman"/>
                <w:color w:val="000000" w:themeColor="text1"/>
                <w:sz w:val="24"/>
              </w:rPr>
              <w:t>，</w:t>
            </w:r>
            <w:r w:rsidR="004F7C52" w:rsidRPr="00BC4650">
              <w:rPr>
                <w:rFonts w:ascii="Times New Roman" w:eastAsia="宋体" w:hAnsi="Times New Roman" w:hint="eastAsia"/>
                <w:color w:val="000000" w:themeColor="text1"/>
                <w:sz w:val="24"/>
              </w:rPr>
              <w:t>项目周边较近居民点</w:t>
            </w:r>
            <w:r w:rsidR="002169A3" w:rsidRPr="00BC4650">
              <w:rPr>
                <w:rFonts w:ascii="Times New Roman" w:eastAsia="宋体" w:hAnsi="Times New Roman"/>
                <w:color w:val="000000" w:themeColor="text1"/>
                <w:sz w:val="24"/>
              </w:rPr>
              <w:t>处</w:t>
            </w:r>
            <w:r w:rsidR="003A2A79" w:rsidRPr="00BC4650">
              <w:rPr>
                <w:rFonts w:ascii="Times New Roman" w:eastAsia="宋体" w:hAnsi="Times New Roman"/>
                <w:color w:val="000000" w:themeColor="text1"/>
                <w:sz w:val="24"/>
              </w:rPr>
              <w:t>工频电</w:t>
            </w:r>
            <w:r w:rsidR="003A2A79" w:rsidRPr="00BC4650">
              <w:rPr>
                <w:rFonts w:ascii="Times New Roman" w:eastAsia="宋体" w:hAnsi="Times New Roman"/>
                <w:color w:val="000000" w:themeColor="text1"/>
                <w:sz w:val="24"/>
              </w:rPr>
              <w:lastRenderedPageBreak/>
              <w:t>场强度</w:t>
            </w:r>
            <w:r w:rsidR="001061D2" w:rsidRPr="00BC4650">
              <w:rPr>
                <w:rFonts w:ascii="Times New Roman" w:eastAsia="宋体" w:hAnsi="Times New Roman"/>
                <w:color w:val="000000" w:themeColor="text1"/>
                <w:sz w:val="24"/>
              </w:rPr>
              <w:t>为</w:t>
            </w:r>
            <w:r w:rsidRPr="00BC4650">
              <w:rPr>
                <w:rFonts w:ascii="Times New Roman" w:eastAsia="宋体" w:hAnsi="Times New Roman"/>
                <w:color w:val="000000" w:themeColor="text1"/>
                <w:sz w:val="24"/>
              </w:rPr>
              <w:t>10.0</w:t>
            </w:r>
            <w:r w:rsidR="000A09D3" w:rsidRPr="00BC4650">
              <w:rPr>
                <w:rFonts w:ascii="Times New Roman" w:eastAsia="宋体" w:hAnsi="Times New Roman"/>
                <w:color w:val="000000" w:themeColor="text1"/>
                <w:sz w:val="24"/>
              </w:rPr>
              <w:t>6~</w:t>
            </w:r>
            <w:r w:rsidR="00262379"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6.03</w:t>
            </w:r>
            <w:r w:rsidR="001061D2" w:rsidRPr="00BC4650">
              <w:rPr>
                <w:rFonts w:ascii="Times New Roman" w:eastAsia="宋体" w:hAnsi="Times New Roman"/>
                <w:color w:val="000000" w:themeColor="text1"/>
                <w:sz w:val="24"/>
              </w:rPr>
              <w:t>V/m</w:t>
            </w:r>
            <w:r w:rsidR="003A2A79" w:rsidRPr="00BC4650">
              <w:rPr>
                <w:rFonts w:ascii="Times New Roman" w:eastAsia="宋体" w:hAnsi="Times New Roman"/>
                <w:color w:val="000000" w:themeColor="text1"/>
                <w:sz w:val="24"/>
              </w:rPr>
              <w:t>，工频磁感应强度</w:t>
            </w:r>
            <w:r w:rsidR="001061D2" w:rsidRPr="00BC4650">
              <w:rPr>
                <w:rFonts w:ascii="Times New Roman" w:eastAsia="宋体" w:hAnsi="Times New Roman"/>
                <w:color w:val="000000" w:themeColor="text1"/>
                <w:sz w:val="24"/>
              </w:rPr>
              <w:t>为</w:t>
            </w:r>
            <w:r w:rsidR="000A09D3" w:rsidRPr="00BC4650">
              <w:rPr>
                <w:rFonts w:ascii="Times New Roman" w:eastAsia="宋体" w:hAnsi="Times New Roman" w:hint="eastAsia"/>
                <w:color w:val="000000" w:themeColor="text1"/>
                <w:sz w:val="24"/>
              </w:rPr>
              <w:t>0</w:t>
            </w:r>
            <w:r w:rsidR="000A09D3"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0</w:t>
            </w:r>
            <w:r w:rsidR="000A09D3" w:rsidRPr="00BC4650">
              <w:rPr>
                <w:rFonts w:ascii="Times New Roman" w:eastAsia="宋体" w:hAnsi="Times New Roman"/>
                <w:color w:val="000000" w:themeColor="text1"/>
                <w:sz w:val="24"/>
              </w:rPr>
              <w:t>16~</w:t>
            </w:r>
            <w:r w:rsidR="00380C03"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12</w:t>
            </w:r>
            <w:r w:rsidR="00262379" w:rsidRPr="00BC4650">
              <w:rPr>
                <w:rFonts w:ascii="Times New Roman" w:eastAsia="宋体" w:hAnsi="Times New Roman"/>
                <w:color w:val="000000" w:themeColor="text1"/>
                <w:sz w:val="24"/>
              </w:rPr>
              <w:t>16</w:t>
            </w:r>
            <w:r w:rsidR="001061D2" w:rsidRPr="00BC4650">
              <w:rPr>
                <w:rFonts w:ascii="Times New Roman" w:eastAsia="宋体" w:hAnsi="Times New Roman"/>
                <w:color w:val="000000" w:themeColor="text1"/>
                <w:sz w:val="24"/>
              </w:rPr>
              <w:t>μT</w:t>
            </w:r>
            <w:r w:rsidR="001061D2" w:rsidRPr="00BC4650">
              <w:rPr>
                <w:rFonts w:ascii="Times New Roman" w:eastAsia="宋体" w:hAnsi="Times New Roman"/>
                <w:color w:val="000000" w:themeColor="text1"/>
                <w:sz w:val="24"/>
              </w:rPr>
              <w:t>，</w:t>
            </w:r>
            <w:r w:rsidR="003E06F4" w:rsidRPr="00BC4650">
              <w:rPr>
                <w:rFonts w:ascii="Times New Roman" w:eastAsia="宋体" w:hAnsi="Times New Roman" w:hint="eastAsia"/>
                <w:color w:val="000000" w:themeColor="text1"/>
                <w:sz w:val="24"/>
                <w:szCs w:val="24"/>
              </w:rPr>
              <w:t>项目拟建线路沿线区域</w:t>
            </w:r>
            <w:r w:rsidR="00A15C76" w:rsidRPr="00BC4650">
              <w:rPr>
                <w:rFonts w:ascii="Times New Roman" w:eastAsia="宋体" w:hAnsi="Times New Roman"/>
                <w:color w:val="000000" w:themeColor="text1"/>
                <w:sz w:val="24"/>
              </w:rPr>
              <w:t>工频电场强度为</w:t>
            </w:r>
            <w:r w:rsidR="00262379"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0.02</w:t>
            </w:r>
            <w:r w:rsidR="00A15C76"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105.26</w:t>
            </w:r>
            <w:r w:rsidR="00A15C76" w:rsidRPr="00BC4650">
              <w:rPr>
                <w:rFonts w:ascii="Times New Roman" w:eastAsia="宋体" w:hAnsi="Times New Roman"/>
                <w:color w:val="000000" w:themeColor="text1"/>
                <w:sz w:val="24"/>
              </w:rPr>
              <w:t>V/m</w:t>
            </w:r>
            <w:r w:rsidR="00A15C76" w:rsidRPr="00BC4650">
              <w:rPr>
                <w:rFonts w:ascii="Times New Roman" w:eastAsia="宋体" w:hAnsi="Times New Roman"/>
                <w:color w:val="000000" w:themeColor="text1"/>
                <w:sz w:val="24"/>
              </w:rPr>
              <w:t>，工频磁感应强度为</w:t>
            </w:r>
            <w:r w:rsidR="00A15C76" w:rsidRPr="00BC4650">
              <w:rPr>
                <w:rFonts w:ascii="Times New Roman" w:eastAsia="宋体" w:hAnsi="Times New Roman"/>
                <w:color w:val="000000" w:themeColor="text1"/>
                <w:sz w:val="24"/>
              </w:rPr>
              <w:t>0.</w:t>
            </w:r>
            <w:r w:rsidR="00262379"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015</w:t>
            </w:r>
            <w:r w:rsidR="00262379" w:rsidRPr="00BC4650">
              <w:rPr>
                <w:rFonts w:ascii="Times New Roman" w:eastAsia="宋体" w:hAnsi="Times New Roman" w:hint="eastAsia"/>
                <w:color w:val="000000" w:themeColor="text1"/>
                <w:sz w:val="24"/>
              </w:rPr>
              <w:t>~</w:t>
            </w:r>
            <w:r w:rsidR="00262379"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1798</w:t>
            </w:r>
            <w:r w:rsidR="00A15C76" w:rsidRPr="00BC4650">
              <w:rPr>
                <w:rFonts w:ascii="Times New Roman" w:eastAsia="宋体" w:hAnsi="Times New Roman"/>
                <w:color w:val="000000" w:themeColor="text1"/>
                <w:sz w:val="24"/>
              </w:rPr>
              <w:t>μT</w:t>
            </w:r>
            <w:r w:rsidR="00A15C76" w:rsidRPr="00BC4650">
              <w:rPr>
                <w:rFonts w:ascii="Times New Roman" w:eastAsia="宋体" w:hAnsi="Times New Roman"/>
                <w:color w:val="000000" w:themeColor="text1"/>
                <w:sz w:val="24"/>
              </w:rPr>
              <w:t>，</w:t>
            </w:r>
            <w:r w:rsidR="001061D2" w:rsidRPr="00BC4650">
              <w:rPr>
                <w:rFonts w:ascii="Times New Roman" w:eastAsia="宋体" w:hAnsi="Times New Roman"/>
                <w:color w:val="000000" w:themeColor="text1"/>
                <w:sz w:val="24"/>
              </w:rPr>
              <w:t>均</w:t>
            </w:r>
            <w:r w:rsidRPr="00BC4650">
              <w:rPr>
                <w:rFonts w:ascii="Times New Roman" w:eastAsia="宋体" w:hAnsi="Times New Roman" w:hint="eastAsia"/>
                <w:color w:val="000000" w:themeColor="text1"/>
                <w:sz w:val="24"/>
              </w:rPr>
              <w:t>符合</w:t>
            </w:r>
            <w:r w:rsidR="001061D2" w:rsidRPr="00BC4650">
              <w:rPr>
                <w:rFonts w:ascii="Times New Roman" w:eastAsia="宋体" w:hAnsi="Times New Roman"/>
                <w:color w:val="000000" w:themeColor="text1"/>
                <w:sz w:val="24"/>
              </w:rPr>
              <w:t>《电磁环境控制限值》（</w:t>
            </w:r>
            <w:r w:rsidR="001061D2" w:rsidRPr="00BC4650">
              <w:rPr>
                <w:rFonts w:ascii="Times New Roman" w:eastAsia="宋体" w:hAnsi="Times New Roman"/>
                <w:color w:val="000000" w:themeColor="text1"/>
                <w:sz w:val="24"/>
              </w:rPr>
              <w:t>GB8702-2014</w:t>
            </w:r>
            <w:r w:rsidR="001061D2" w:rsidRPr="00BC4650">
              <w:rPr>
                <w:rFonts w:ascii="Times New Roman" w:eastAsia="宋体" w:hAnsi="Times New Roman"/>
                <w:color w:val="000000" w:themeColor="text1"/>
                <w:sz w:val="24"/>
              </w:rPr>
              <w:t>）中规定的频率为</w:t>
            </w:r>
            <w:r w:rsidR="001061D2" w:rsidRPr="00BC4650">
              <w:rPr>
                <w:rFonts w:ascii="Times New Roman" w:eastAsia="宋体" w:hAnsi="Times New Roman"/>
                <w:color w:val="000000" w:themeColor="text1"/>
                <w:sz w:val="24"/>
              </w:rPr>
              <w:t>0.05kHz</w:t>
            </w:r>
            <w:r w:rsidR="001061D2" w:rsidRPr="00BC4650">
              <w:rPr>
                <w:rFonts w:ascii="Times New Roman" w:eastAsia="宋体" w:hAnsi="Times New Roman"/>
                <w:color w:val="000000" w:themeColor="text1"/>
                <w:sz w:val="24"/>
              </w:rPr>
              <w:t>时电场强度不超过</w:t>
            </w:r>
            <w:r w:rsidR="001061D2" w:rsidRPr="00BC4650">
              <w:rPr>
                <w:rFonts w:ascii="Times New Roman" w:eastAsia="宋体" w:hAnsi="Times New Roman"/>
                <w:color w:val="000000" w:themeColor="text1"/>
                <w:sz w:val="24"/>
              </w:rPr>
              <w:t>4000V/m</w:t>
            </w:r>
            <w:r w:rsidR="001061D2" w:rsidRPr="00BC4650">
              <w:rPr>
                <w:rFonts w:ascii="Times New Roman" w:eastAsia="宋体" w:hAnsi="Times New Roman"/>
                <w:color w:val="000000" w:themeColor="text1"/>
                <w:sz w:val="24"/>
              </w:rPr>
              <w:t>、磁感应强度不超过</w:t>
            </w:r>
            <w:r w:rsidR="001061D2" w:rsidRPr="00BC4650">
              <w:rPr>
                <w:rFonts w:ascii="Times New Roman" w:eastAsia="宋体" w:hAnsi="Times New Roman"/>
                <w:color w:val="000000" w:themeColor="text1"/>
                <w:sz w:val="24"/>
              </w:rPr>
              <w:t>100μT</w:t>
            </w:r>
            <w:r w:rsidR="001061D2" w:rsidRPr="00BC4650">
              <w:rPr>
                <w:rFonts w:ascii="Times New Roman" w:eastAsia="宋体" w:hAnsi="Times New Roman"/>
                <w:color w:val="000000" w:themeColor="text1"/>
                <w:sz w:val="24"/>
              </w:rPr>
              <w:t>的标准限值要求。</w:t>
            </w:r>
            <w:r w:rsidRPr="00BC4650">
              <w:rPr>
                <w:rFonts w:ascii="Times New Roman" w:eastAsia="宋体" w:hAnsi="Times New Roman" w:hint="eastAsia"/>
                <w:color w:val="000000" w:themeColor="text1"/>
                <w:sz w:val="24"/>
              </w:rPr>
              <w:t>现有变电站周边</w:t>
            </w:r>
            <w:r w:rsidR="001061D2" w:rsidRPr="00BC4650">
              <w:rPr>
                <w:rFonts w:ascii="Times New Roman" w:eastAsia="宋体" w:hAnsi="Times New Roman"/>
                <w:color w:val="000000" w:themeColor="text1"/>
                <w:sz w:val="24"/>
                <w:szCs w:val="24"/>
              </w:rPr>
              <w:t>区域</w:t>
            </w:r>
            <w:r w:rsidR="001E611A" w:rsidRPr="00BC4650">
              <w:rPr>
                <w:rFonts w:ascii="Times New Roman" w:eastAsia="宋体" w:hAnsi="Times New Roman"/>
                <w:color w:val="000000" w:themeColor="text1"/>
                <w:sz w:val="24"/>
                <w:szCs w:val="24"/>
              </w:rPr>
              <w:t>电磁</w:t>
            </w:r>
            <w:r w:rsidR="001E611A" w:rsidRPr="00BC4650">
              <w:rPr>
                <w:rFonts w:ascii="Times New Roman" w:eastAsia="宋体" w:hAnsi="Times New Roman" w:hint="eastAsia"/>
                <w:color w:val="000000" w:themeColor="text1"/>
                <w:sz w:val="24"/>
                <w:szCs w:val="24"/>
              </w:rPr>
              <w:t>环境的</w:t>
            </w:r>
            <w:r w:rsidR="001E611A" w:rsidRPr="00BC4650">
              <w:rPr>
                <w:rFonts w:ascii="Times New Roman" w:eastAsia="宋体" w:hAnsi="Times New Roman"/>
                <w:color w:val="000000" w:themeColor="text1"/>
                <w:sz w:val="24"/>
                <w:szCs w:val="24"/>
              </w:rPr>
              <w:t>场</w:t>
            </w:r>
            <w:r w:rsidR="001E611A" w:rsidRPr="00BC4650">
              <w:rPr>
                <w:rFonts w:ascii="Times New Roman" w:eastAsia="宋体" w:hAnsi="Times New Roman" w:hint="eastAsia"/>
                <w:color w:val="000000" w:themeColor="text1"/>
                <w:sz w:val="24"/>
                <w:szCs w:val="24"/>
              </w:rPr>
              <w:t>量值</w:t>
            </w:r>
            <w:r w:rsidR="001061D2" w:rsidRPr="00BC4650">
              <w:rPr>
                <w:rFonts w:ascii="Times New Roman" w:eastAsia="宋体" w:hAnsi="Times New Roman"/>
                <w:color w:val="000000" w:themeColor="text1"/>
                <w:sz w:val="24"/>
                <w:szCs w:val="24"/>
              </w:rPr>
              <w:t>偏大外（但未超标），</w:t>
            </w:r>
            <w:r w:rsidRPr="00BC4650">
              <w:rPr>
                <w:rFonts w:ascii="Times New Roman" w:eastAsia="宋体" w:hAnsi="Times New Roman" w:hint="eastAsia"/>
                <w:color w:val="000000" w:themeColor="text1"/>
                <w:sz w:val="24"/>
                <w:szCs w:val="24"/>
              </w:rPr>
              <w:t>项目</w:t>
            </w:r>
            <w:r w:rsidR="001E611A" w:rsidRPr="00BC4650">
              <w:rPr>
                <w:rFonts w:ascii="Times New Roman" w:eastAsia="宋体" w:hAnsi="Times New Roman" w:hint="eastAsia"/>
                <w:color w:val="000000" w:themeColor="text1"/>
                <w:sz w:val="24"/>
                <w:szCs w:val="24"/>
              </w:rPr>
              <w:t>区域</w:t>
            </w:r>
            <w:r w:rsidR="001061D2" w:rsidRPr="00BC4650">
              <w:rPr>
                <w:rFonts w:ascii="Times New Roman" w:eastAsia="宋体" w:hAnsi="Times New Roman"/>
                <w:color w:val="000000" w:themeColor="text1"/>
                <w:sz w:val="24"/>
                <w:szCs w:val="24"/>
              </w:rPr>
              <w:t>未发现其它重大电磁场污染源，总体上工程区域内电磁</w:t>
            </w:r>
            <w:r w:rsidR="001E611A" w:rsidRPr="00BC4650">
              <w:rPr>
                <w:rFonts w:ascii="Times New Roman" w:eastAsia="宋体" w:hAnsi="Times New Roman" w:hint="eastAsia"/>
                <w:color w:val="000000" w:themeColor="text1"/>
                <w:sz w:val="24"/>
                <w:szCs w:val="24"/>
              </w:rPr>
              <w:t>环境</w:t>
            </w:r>
            <w:r w:rsidR="001061D2" w:rsidRPr="00BC4650">
              <w:rPr>
                <w:rFonts w:ascii="Times New Roman" w:eastAsia="宋体" w:hAnsi="Times New Roman"/>
                <w:color w:val="000000" w:themeColor="text1"/>
                <w:sz w:val="24"/>
                <w:szCs w:val="24"/>
              </w:rPr>
              <w:t>影响水平较低。</w:t>
            </w:r>
          </w:p>
          <w:p w14:paraId="286F7B9F" w14:textId="77777777" w:rsidR="00D84199" w:rsidRPr="00BC4650" w:rsidRDefault="00D84199" w:rsidP="001061D2">
            <w:pPr>
              <w:spacing w:line="360" w:lineRule="auto"/>
              <w:ind w:firstLineChars="200" w:firstLine="480"/>
              <w:rPr>
                <w:rFonts w:ascii="Times New Roman" w:eastAsia="宋体" w:hAnsi="Times New Roman"/>
                <w:color w:val="000000" w:themeColor="text1"/>
                <w:sz w:val="24"/>
                <w:szCs w:val="24"/>
              </w:rPr>
            </w:pPr>
          </w:p>
          <w:p w14:paraId="57E657E1" w14:textId="77777777" w:rsidR="001061D2" w:rsidRPr="00BC4650" w:rsidRDefault="001061D2" w:rsidP="001061D2">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5  </w:t>
            </w:r>
            <w:r w:rsidRPr="00BC4650">
              <w:rPr>
                <w:rFonts w:ascii="Times New Roman" w:eastAsia="宋体" w:hAnsi="Times New Roman"/>
                <w:b/>
                <w:color w:val="000000" w:themeColor="text1"/>
                <w:sz w:val="24"/>
                <w:szCs w:val="24"/>
              </w:rPr>
              <w:t>生态环境现状</w:t>
            </w:r>
          </w:p>
          <w:p w14:paraId="3AC639C4" w14:textId="77777777" w:rsidR="00D860CD" w:rsidRPr="00BC4650" w:rsidRDefault="00D860CD" w:rsidP="00D860CD">
            <w:pPr>
              <w:pStyle w:val="af2"/>
              <w:spacing w:after="0" w:line="360" w:lineRule="auto"/>
              <w:ind w:leftChars="0" w:left="0" w:firstLineChars="200" w:firstLine="480"/>
              <w:rPr>
                <w:rFonts w:ascii="Times New Roman" w:eastAsia="宋体" w:hAnsi="Times New Roman"/>
                <w:color w:val="000000" w:themeColor="text1"/>
                <w:sz w:val="24"/>
                <w:szCs w:val="24"/>
                <w:lang w:eastAsia="zh-CN"/>
              </w:rPr>
            </w:pPr>
            <w:proofErr w:type="spellStart"/>
            <w:r w:rsidRPr="00BC4650">
              <w:rPr>
                <w:rFonts w:ascii="Times New Roman" w:eastAsia="宋体" w:hAnsi="Times New Roman" w:hint="eastAsia"/>
                <w:color w:val="000000" w:themeColor="text1"/>
                <w:sz w:val="24"/>
                <w:szCs w:val="24"/>
              </w:rPr>
              <w:t>采用收集资料、现场勘查和咨询当地有关部门的方法进行生态环境现状调查</w:t>
            </w:r>
            <w:proofErr w:type="spellEnd"/>
            <w:r w:rsidRPr="00BC4650">
              <w:rPr>
                <w:rFonts w:ascii="Times New Roman" w:eastAsia="宋体" w:hAnsi="Times New Roman" w:hint="eastAsia"/>
                <w:color w:val="000000" w:themeColor="text1"/>
                <w:sz w:val="24"/>
                <w:szCs w:val="24"/>
                <w:lang w:eastAsia="zh-CN"/>
              </w:rPr>
              <w:t>。</w:t>
            </w:r>
          </w:p>
          <w:p w14:paraId="22F2B5C0" w14:textId="77777777" w:rsidR="006174CE" w:rsidRPr="00BC4650" w:rsidRDefault="00EC2CE2" w:rsidP="00D860CD">
            <w:pPr>
              <w:pStyle w:val="af2"/>
              <w:spacing w:after="0" w:line="360" w:lineRule="auto"/>
              <w:ind w:leftChars="0" w:left="0"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站前期工程已对站址处生物多样性保护的影响进行了分析，并通过评审，站址处原为芒果园，为人工种植果树，建站时砍伐对生物多样性影响较小。本期工程建设在变电站围墙内进行，完全控制在变电站建设计划内。不涉及对生物多样性影响的问题。</w:t>
            </w:r>
          </w:p>
          <w:p w14:paraId="61A2E4AD" w14:textId="094B25B8" w:rsidR="00967616" w:rsidRPr="00BC4650" w:rsidRDefault="00EC2CE2" w:rsidP="00D860CD">
            <w:pPr>
              <w:pStyle w:val="af2"/>
              <w:spacing w:after="0" w:line="360" w:lineRule="auto"/>
              <w:ind w:leftChars="0" w:left="0"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lang w:val="en-US" w:eastAsia="zh-CN"/>
              </w:rPr>
              <w:t>变电站</w:t>
            </w:r>
            <w:proofErr w:type="spellStart"/>
            <w:r w:rsidR="00967616" w:rsidRPr="00BC4650">
              <w:rPr>
                <w:rFonts w:ascii="Times New Roman" w:eastAsia="宋体" w:hAnsi="Times New Roman"/>
                <w:color w:val="000000" w:themeColor="text1"/>
                <w:sz w:val="24"/>
                <w:szCs w:val="24"/>
              </w:rPr>
              <w:t>周围有村庄</w:t>
            </w:r>
            <w:proofErr w:type="spellEnd"/>
            <w:r w:rsidR="00967616" w:rsidRPr="00BC4650">
              <w:rPr>
                <w:rFonts w:ascii="Times New Roman" w:eastAsia="宋体" w:hAnsi="Times New Roman"/>
                <w:color w:val="000000" w:themeColor="text1"/>
                <w:sz w:val="24"/>
                <w:szCs w:val="24"/>
                <w:lang w:eastAsia="zh-CN"/>
              </w:rPr>
              <w:t>、</w:t>
            </w:r>
            <w:proofErr w:type="spellStart"/>
            <w:r w:rsidR="00967616" w:rsidRPr="00BC4650">
              <w:rPr>
                <w:rFonts w:ascii="Times New Roman" w:eastAsia="宋体" w:hAnsi="Times New Roman"/>
                <w:color w:val="000000" w:themeColor="text1"/>
                <w:sz w:val="24"/>
                <w:szCs w:val="24"/>
              </w:rPr>
              <w:t>耕地</w:t>
            </w:r>
            <w:r w:rsidR="00967616" w:rsidRPr="00BC4650">
              <w:rPr>
                <w:rFonts w:ascii="Times New Roman" w:eastAsia="宋体" w:hAnsi="Times New Roman"/>
                <w:color w:val="000000" w:themeColor="text1"/>
                <w:sz w:val="24"/>
                <w:szCs w:val="24"/>
                <w:lang w:eastAsia="zh-CN"/>
              </w:rPr>
              <w:t>和公路</w:t>
            </w:r>
            <w:proofErr w:type="spellEnd"/>
            <w:r w:rsidR="00967616" w:rsidRPr="00BC4650">
              <w:rPr>
                <w:rFonts w:ascii="Times New Roman" w:eastAsia="宋体" w:hAnsi="Times New Roman"/>
                <w:color w:val="000000" w:themeColor="text1"/>
                <w:sz w:val="24"/>
                <w:szCs w:val="24"/>
              </w:rPr>
              <w:t>，人类活动频繁，受人类活动干扰较大，没有大型野生动物在此区域出现，现有的野生动物主要为鼠类、鸟类及昆虫等一些小型动物，都是当地极为常见的普通物种。</w:t>
            </w:r>
          </w:p>
          <w:p w14:paraId="412B9DD5" w14:textId="118C7C6D" w:rsidR="00ED7995" w:rsidRPr="00BC4650" w:rsidRDefault="00967616" w:rsidP="006174C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线路经过地区植被为本地常见物种：①</w:t>
            </w:r>
            <w:r w:rsidR="00ED7995" w:rsidRPr="00BC4650">
              <w:rPr>
                <w:rFonts w:ascii="Times New Roman" w:eastAsia="宋体" w:hAnsi="Times New Roman"/>
                <w:color w:val="000000" w:themeColor="text1"/>
                <w:sz w:val="24"/>
                <w:szCs w:val="24"/>
              </w:rPr>
              <w:t>主要</w:t>
            </w:r>
            <w:r w:rsidR="00ED7995" w:rsidRPr="00BC4650">
              <w:rPr>
                <w:rFonts w:ascii="Times New Roman" w:eastAsia="宋体" w:hAnsi="Times New Roman" w:hint="eastAsia"/>
                <w:color w:val="000000" w:themeColor="text1"/>
                <w:sz w:val="24"/>
                <w:szCs w:val="24"/>
              </w:rPr>
              <w:t>自然植被为次生杂木林，</w:t>
            </w:r>
            <w:r w:rsidR="006174CE" w:rsidRPr="00BC4650">
              <w:rPr>
                <w:rFonts w:ascii="Times New Roman" w:eastAsia="宋体" w:hAnsi="Times New Roman" w:hint="eastAsia"/>
                <w:color w:val="000000" w:themeColor="text1"/>
                <w:sz w:val="24"/>
                <w:szCs w:val="24"/>
              </w:rPr>
              <w:t>桉树</w:t>
            </w:r>
            <w:r w:rsidR="00ED7995" w:rsidRPr="00BC4650">
              <w:rPr>
                <w:rFonts w:ascii="Times New Roman" w:eastAsia="宋体" w:hAnsi="Times New Roman"/>
                <w:color w:val="000000" w:themeColor="text1"/>
                <w:sz w:val="24"/>
                <w:szCs w:val="24"/>
              </w:rPr>
              <w:t>、灌草植物为主</w:t>
            </w:r>
            <w:r w:rsidR="00ED7995" w:rsidRPr="00BC4650">
              <w:rPr>
                <w:rFonts w:ascii="Times New Roman" w:eastAsia="宋体" w:hAnsi="Times New Roman" w:hint="eastAsia"/>
                <w:color w:val="000000" w:themeColor="text1"/>
                <w:sz w:val="24"/>
                <w:szCs w:val="24"/>
              </w:rPr>
              <w:t>，</w:t>
            </w:r>
            <w:r w:rsidR="00ED7995" w:rsidRPr="00BC4650">
              <w:rPr>
                <w:rFonts w:ascii="Times New Roman" w:eastAsia="宋体" w:hAnsi="Times New Roman"/>
                <w:color w:val="000000" w:themeColor="text1"/>
                <w:sz w:val="24"/>
                <w:szCs w:val="24"/>
              </w:rPr>
              <w:t>植物</w:t>
            </w:r>
            <w:r w:rsidR="00005CCD" w:rsidRPr="00BC4650">
              <w:rPr>
                <w:rFonts w:ascii="Times New Roman" w:eastAsia="宋体" w:hAnsi="Times New Roman" w:hint="eastAsia"/>
                <w:color w:val="000000" w:themeColor="text1"/>
                <w:sz w:val="24"/>
                <w:szCs w:val="24"/>
              </w:rPr>
              <w:t>物</w:t>
            </w:r>
            <w:r w:rsidR="00ED7995" w:rsidRPr="00BC4650">
              <w:rPr>
                <w:rFonts w:ascii="Times New Roman" w:eastAsia="宋体" w:hAnsi="Times New Roman"/>
                <w:color w:val="000000" w:themeColor="text1"/>
                <w:sz w:val="24"/>
                <w:szCs w:val="24"/>
              </w:rPr>
              <w:t>种</w:t>
            </w:r>
            <w:r w:rsidR="00005CCD" w:rsidRPr="00BC4650">
              <w:rPr>
                <w:rFonts w:ascii="Times New Roman" w:eastAsia="宋体" w:hAnsi="Times New Roman" w:hint="eastAsia"/>
                <w:color w:val="000000" w:themeColor="text1"/>
                <w:sz w:val="24"/>
                <w:szCs w:val="24"/>
              </w:rPr>
              <w:t>主要</w:t>
            </w:r>
            <w:r w:rsidR="00ED7995" w:rsidRPr="00BC4650">
              <w:rPr>
                <w:rFonts w:ascii="Times New Roman" w:eastAsia="宋体" w:hAnsi="Times New Roman"/>
                <w:color w:val="000000" w:themeColor="text1"/>
                <w:sz w:val="24"/>
                <w:szCs w:val="24"/>
              </w:rPr>
              <w:t>有刺栲、</w:t>
            </w:r>
            <w:r w:rsidR="006174CE" w:rsidRPr="00BC4650">
              <w:rPr>
                <w:rFonts w:ascii="Times New Roman" w:eastAsia="宋体" w:hAnsi="Times New Roman" w:hint="eastAsia"/>
                <w:color w:val="000000" w:themeColor="text1"/>
                <w:sz w:val="24"/>
                <w:szCs w:val="24"/>
              </w:rPr>
              <w:t>桉树</w:t>
            </w:r>
            <w:r w:rsidR="00ED7995" w:rsidRPr="00BC4650">
              <w:rPr>
                <w:rFonts w:ascii="Times New Roman" w:eastAsia="宋体" w:hAnsi="Times New Roman"/>
                <w:color w:val="000000" w:themeColor="text1"/>
                <w:sz w:val="24"/>
                <w:szCs w:val="24"/>
              </w:rPr>
              <w:t>、</w:t>
            </w:r>
            <w:r w:rsidR="00ED7995" w:rsidRPr="00BC4650">
              <w:rPr>
                <w:rFonts w:ascii="Times New Roman" w:eastAsia="宋体" w:hAnsi="Times New Roman" w:hint="eastAsia"/>
                <w:color w:val="000000" w:themeColor="text1"/>
                <w:sz w:val="24"/>
                <w:szCs w:val="24"/>
              </w:rPr>
              <w:t>栓皮栎、麻栎、</w:t>
            </w:r>
            <w:r w:rsidR="00ED7995" w:rsidRPr="00BC4650">
              <w:rPr>
                <w:rFonts w:ascii="Times New Roman" w:eastAsia="宋体" w:hAnsi="Times New Roman"/>
                <w:color w:val="000000" w:themeColor="text1"/>
                <w:sz w:val="24"/>
                <w:szCs w:val="24"/>
              </w:rPr>
              <w:t>桤木</w:t>
            </w:r>
            <w:r w:rsidR="00ED7995" w:rsidRPr="00BC4650">
              <w:rPr>
                <w:rFonts w:ascii="Times New Roman" w:eastAsia="宋体" w:hAnsi="Times New Roman" w:hint="eastAsia"/>
                <w:color w:val="000000" w:themeColor="text1"/>
                <w:sz w:val="24"/>
                <w:szCs w:val="24"/>
              </w:rPr>
              <w:t>、</w:t>
            </w:r>
            <w:r w:rsidR="00ED7995" w:rsidRPr="00BC4650">
              <w:rPr>
                <w:rFonts w:ascii="Times New Roman" w:eastAsia="宋体" w:hAnsi="Times New Roman"/>
                <w:color w:val="000000" w:themeColor="text1"/>
                <w:sz w:val="24"/>
                <w:szCs w:val="24"/>
              </w:rPr>
              <w:t>杉树</w:t>
            </w:r>
            <w:r w:rsidR="00ED7995" w:rsidRPr="00BC4650">
              <w:rPr>
                <w:rFonts w:ascii="Times New Roman" w:eastAsia="宋体" w:hAnsi="Times New Roman" w:hint="eastAsia"/>
                <w:color w:val="000000" w:themeColor="text1"/>
                <w:sz w:val="24"/>
                <w:szCs w:val="24"/>
              </w:rPr>
              <w:t>等乔木</w:t>
            </w:r>
            <w:r w:rsidR="00ED7995" w:rsidRPr="00BC4650">
              <w:rPr>
                <w:rFonts w:ascii="Times New Roman" w:eastAsia="宋体" w:hAnsi="Times New Roman"/>
                <w:color w:val="000000" w:themeColor="text1"/>
                <w:sz w:val="24"/>
                <w:szCs w:val="24"/>
              </w:rPr>
              <w:t>，</w:t>
            </w:r>
            <w:r w:rsidR="00ED7995" w:rsidRPr="00BC4650">
              <w:rPr>
                <w:rFonts w:ascii="Times New Roman" w:eastAsia="宋体" w:hAnsi="Times New Roman" w:hint="eastAsia"/>
                <w:color w:val="000000" w:themeColor="text1"/>
                <w:sz w:val="24"/>
                <w:szCs w:val="24"/>
              </w:rPr>
              <w:t>林间</w:t>
            </w:r>
            <w:r w:rsidR="006174CE" w:rsidRPr="00BC4650">
              <w:rPr>
                <w:rFonts w:ascii="Times New Roman" w:eastAsia="宋体" w:hAnsi="Times New Roman" w:hint="eastAsia"/>
                <w:color w:val="000000" w:themeColor="text1"/>
                <w:sz w:val="24"/>
                <w:szCs w:val="24"/>
              </w:rPr>
              <w:t>少见</w:t>
            </w:r>
            <w:r w:rsidR="00ED7995" w:rsidRPr="00BC4650">
              <w:rPr>
                <w:rFonts w:ascii="Times New Roman" w:eastAsia="宋体" w:hAnsi="Times New Roman"/>
                <w:color w:val="000000" w:themeColor="text1"/>
                <w:sz w:val="24"/>
                <w:szCs w:val="24"/>
              </w:rPr>
              <w:t>云南含笑、山苍子、火棘</w:t>
            </w:r>
            <w:r w:rsidR="00ED7995" w:rsidRPr="00BC4650">
              <w:rPr>
                <w:rFonts w:ascii="Times New Roman" w:eastAsia="宋体" w:hAnsi="Times New Roman" w:hint="eastAsia"/>
                <w:color w:val="000000" w:themeColor="text1"/>
                <w:sz w:val="24"/>
                <w:szCs w:val="24"/>
              </w:rPr>
              <w:t>、</w:t>
            </w:r>
            <w:r w:rsidR="00ED7995" w:rsidRPr="00BC4650">
              <w:rPr>
                <w:rFonts w:ascii="Times New Roman" w:eastAsia="宋体" w:hAnsi="Times New Roman"/>
                <w:color w:val="000000" w:themeColor="text1"/>
                <w:sz w:val="24"/>
                <w:szCs w:val="24"/>
              </w:rPr>
              <w:t>炮仗花、飞机草、</w:t>
            </w:r>
            <w:r w:rsidR="00ED7995" w:rsidRPr="00BC4650">
              <w:rPr>
                <w:rFonts w:ascii="Times New Roman" w:eastAsia="宋体" w:hAnsi="Times New Roman" w:hint="eastAsia"/>
                <w:color w:val="000000" w:themeColor="text1"/>
                <w:sz w:val="24"/>
                <w:szCs w:val="24"/>
              </w:rPr>
              <w:t>茅草、</w:t>
            </w:r>
            <w:r w:rsidR="00ED7995" w:rsidRPr="00BC4650">
              <w:rPr>
                <w:rFonts w:ascii="Times New Roman" w:eastAsia="宋体" w:hAnsi="Times New Roman"/>
                <w:color w:val="000000" w:themeColor="text1"/>
                <w:sz w:val="24"/>
                <w:szCs w:val="24"/>
              </w:rPr>
              <w:t>喜花草、鬼针草、蒿草、类芦</w:t>
            </w:r>
            <w:r w:rsidR="00ED7995" w:rsidRPr="00BC4650">
              <w:rPr>
                <w:rFonts w:ascii="Times New Roman" w:eastAsia="宋体" w:hAnsi="Times New Roman" w:hint="eastAsia"/>
                <w:color w:val="000000" w:themeColor="text1"/>
                <w:sz w:val="24"/>
                <w:szCs w:val="24"/>
              </w:rPr>
              <w:t>、</w:t>
            </w:r>
            <w:r w:rsidR="00ED7995" w:rsidRPr="00BC4650">
              <w:rPr>
                <w:rFonts w:ascii="Times New Roman" w:eastAsia="宋体" w:hAnsi="Times New Roman"/>
                <w:color w:val="000000" w:themeColor="text1"/>
                <w:sz w:val="24"/>
                <w:szCs w:val="24"/>
              </w:rPr>
              <w:t>刺芒野古草、白茅、蒲公英、田旋花</w:t>
            </w:r>
            <w:r w:rsidR="00ED7995" w:rsidRPr="00BC4650">
              <w:rPr>
                <w:rFonts w:ascii="Times New Roman" w:eastAsia="宋体" w:hAnsi="Times New Roman" w:hint="eastAsia"/>
                <w:color w:val="000000" w:themeColor="text1"/>
                <w:sz w:val="24"/>
                <w:szCs w:val="24"/>
              </w:rPr>
              <w:t>等灌草丛和</w:t>
            </w:r>
            <w:r w:rsidR="00ED7995" w:rsidRPr="00BC4650">
              <w:rPr>
                <w:rFonts w:ascii="Times New Roman" w:eastAsia="宋体" w:hAnsi="Times New Roman"/>
                <w:color w:val="000000" w:themeColor="text1"/>
                <w:sz w:val="24"/>
                <w:szCs w:val="24"/>
              </w:rPr>
              <w:t>黄竹、</w:t>
            </w:r>
            <w:r w:rsidR="00ED7995" w:rsidRPr="00BC4650">
              <w:rPr>
                <w:rFonts w:ascii="Times New Roman" w:eastAsia="宋体" w:hAnsi="Times New Roman" w:hint="eastAsia"/>
                <w:color w:val="000000" w:themeColor="text1"/>
                <w:sz w:val="24"/>
                <w:szCs w:val="24"/>
              </w:rPr>
              <w:t>毛竹</w:t>
            </w:r>
            <w:r w:rsidR="00ED7995" w:rsidRPr="00BC4650">
              <w:rPr>
                <w:rFonts w:ascii="Times New Roman" w:eastAsia="宋体" w:hAnsi="Times New Roman"/>
                <w:color w:val="000000" w:themeColor="text1"/>
                <w:sz w:val="24"/>
                <w:szCs w:val="24"/>
              </w:rPr>
              <w:t>等</w:t>
            </w:r>
            <w:r w:rsidR="00ED7995" w:rsidRPr="00BC4650">
              <w:rPr>
                <w:rFonts w:ascii="Times New Roman" w:eastAsia="宋体" w:hAnsi="Times New Roman" w:hint="eastAsia"/>
                <w:color w:val="000000" w:themeColor="text1"/>
                <w:sz w:val="24"/>
                <w:szCs w:val="24"/>
              </w:rPr>
              <w:t>竹类植物</w:t>
            </w:r>
            <w:r w:rsidR="00ED7995" w:rsidRPr="00BC4650">
              <w:rPr>
                <w:rFonts w:ascii="Times New Roman" w:eastAsia="宋体" w:hAnsi="Times New Roman"/>
                <w:color w:val="000000" w:themeColor="text1"/>
                <w:sz w:val="24"/>
                <w:szCs w:val="24"/>
              </w:rPr>
              <w:t>。</w:t>
            </w:r>
            <w:r w:rsidR="00ED7995" w:rsidRPr="00BC4650">
              <w:rPr>
                <w:rFonts w:ascii="Times New Roman" w:eastAsia="宋体" w:hAnsi="Times New Roman" w:hint="eastAsia"/>
                <w:color w:val="000000" w:themeColor="text1"/>
                <w:sz w:val="24"/>
                <w:szCs w:val="24"/>
              </w:rPr>
              <w:t>以及附生植物、藤本</w:t>
            </w:r>
            <w:r w:rsidR="00ED7995" w:rsidRPr="00BC4650">
              <w:rPr>
                <w:rFonts w:ascii="Times New Roman" w:eastAsia="宋体" w:hAnsi="Times New Roman"/>
                <w:color w:val="000000" w:themeColor="text1"/>
                <w:sz w:val="24"/>
                <w:szCs w:val="24"/>
              </w:rPr>
              <w:t>植物</w:t>
            </w:r>
            <w:r w:rsidR="00ED7995" w:rsidRPr="00BC4650">
              <w:rPr>
                <w:rFonts w:ascii="Times New Roman" w:eastAsia="宋体" w:hAnsi="Times New Roman" w:hint="eastAsia"/>
                <w:color w:val="000000" w:themeColor="text1"/>
                <w:sz w:val="24"/>
                <w:szCs w:val="24"/>
              </w:rPr>
              <w:t>、蕨类、地衣等</w:t>
            </w:r>
            <w:r w:rsidR="00ED7995" w:rsidRPr="00BC4650">
              <w:rPr>
                <w:rFonts w:ascii="Times New Roman" w:eastAsia="宋体" w:hAnsi="Times New Roman"/>
                <w:color w:val="000000" w:themeColor="text1"/>
                <w:sz w:val="24"/>
                <w:szCs w:val="24"/>
              </w:rPr>
              <w:t>。林</w:t>
            </w:r>
            <w:r w:rsidR="00ED7995" w:rsidRPr="00BC4650">
              <w:rPr>
                <w:rFonts w:ascii="Times New Roman" w:eastAsia="宋体" w:hAnsi="Times New Roman" w:hint="eastAsia"/>
                <w:color w:val="000000" w:themeColor="text1"/>
                <w:sz w:val="24"/>
                <w:szCs w:val="24"/>
              </w:rPr>
              <w:t>木</w:t>
            </w:r>
            <w:r w:rsidR="00ED7995" w:rsidRPr="00BC4650">
              <w:rPr>
                <w:rFonts w:ascii="Times New Roman" w:eastAsia="宋体" w:hAnsi="Times New Roman"/>
                <w:color w:val="000000" w:themeColor="text1"/>
                <w:sz w:val="24"/>
                <w:szCs w:val="24"/>
              </w:rPr>
              <w:t>大部分胸径约在</w:t>
            </w:r>
            <w:r w:rsidR="00ED7995" w:rsidRPr="00BC4650">
              <w:rPr>
                <w:rFonts w:ascii="Times New Roman" w:eastAsia="宋体" w:hAnsi="Times New Roman"/>
                <w:color w:val="000000" w:themeColor="text1"/>
                <w:sz w:val="24"/>
                <w:szCs w:val="24"/>
              </w:rPr>
              <w:t>5</w:t>
            </w:r>
            <w:r w:rsidR="00ED7995" w:rsidRPr="00BC4650">
              <w:rPr>
                <w:rFonts w:ascii="Times New Roman" w:eastAsia="宋体" w:hAnsi="Times New Roman"/>
                <w:color w:val="000000" w:themeColor="text1"/>
                <w:sz w:val="24"/>
                <w:szCs w:val="24"/>
              </w:rPr>
              <w:t>～</w:t>
            </w:r>
            <w:r w:rsidR="00ED7995" w:rsidRPr="00BC4650">
              <w:rPr>
                <w:rFonts w:ascii="Times New Roman" w:eastAsia="宋体" w:hAnsi="Times New Roman"/>
                <w:color w:val="000000" w:themeColor="text1"/>
                <w:sz w:val="24"/>
                <w:szCs w:val="24"/>
              </w:rPr>
              <w:t>15cm</w:t>
            </w:r>
            <w:r w:rsidR="00ED7995" w:rsidRPr="00BC4650">
              <w:rPr>
                <w:rFonts w:ascii="Times New Roman" w:eastAsia="宋体" w:hAnsi="Times New Roman"/>
                <w:color w:val="000000" w:themeColor="text1"/>
                <w:sz w:val="24"/>
                <w:szCs w:val="24"/>
              </w:rPr>
              <w:t>，树高约在</w:t>
            </w:r>
            <w:r w:rsidR="006174CE" w:rsidRPr="00BC4650">
              <w:rPr>
                <w:rFonts w:ascii="Times New Roman" w:eastAsia="宋体" w:hAnsi="Times New Roman"/>
                <w:color w:val="000000" w:themeColor="text1"/>
                <w:sz w:val="24"/>
                <w:szCs w:val="24"/>
              </w:rPr>
              <w:t>1</w:t>
            </w:r>
            <w:r w:rsidR="00ED7995" w:rsidRPr="00BC4650">
              <w:rPr>
                <w:rFonts w:ascii="Times New Roman" w:eastAsia="宋体" w:hAnsi="Times New Roman"/>
                <w:color w:val="000000" w:themeColor="text1"/>
                <w:sz w:val="24"/>
                <w:szCs w:val="24"/>
              </w:rPr>
              <w:t>～</w:t>
            </w:r>
            <w:r w:rsidR="00ED7995" w:rsidRPr="00BC4650">
              <w:rPr>
                <w:rFonts w:ascii="Times New Roman" w:eastAsia="宋体" w:hAnsi="Times New Roman"/>
                <w:color w:val="000000" w:themeColor="text1"/>
                <w:sz w:val="24"/>
                <w:szCs w:val="24"/>
              </w:rPr>
              <w:t>15m</w:t>
            </w:r>
            <w:r w:rsidR="00ED7995"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②</w:t>
            </w:r>
            <w:r w:rsidR="00ED7995" w:rsidRPr="00BC4650">
              <w:rPr>
                <w:rFonts w:ascii="Times New Roman" w:eastAsia="宋体" w:hAnsi="Times New Roman"/>
                <w:color w:val="000000" w:themeColor="text1"/>
                <w:sz w:val="24"/>
                <w:szCs w:val="24"/>
              </w:rPr>
              <w:t>线路沿线地区人工植被居多，</w:t>
            </w:r>
            <w:r w:rsidR="00ED7995" w:rsidRPr="00BC4650">
              <w:rPr>
                <w:rFonts w:ascii="Times New Roman" w:eastAsia="宋体" w:hAnsi="Times New Roman" w:hint="eastAsia"/>
                <w:color w:val="000000" w:themeColor="text1"/>
                <w:sz w:val="24"/>
                <w:szCs w:val="24"/>
              </w:rPr>
              <w:t>主要有水田和旱地作物，主要有</w:t>
            </w:r>
            <w:r w:rsidR="006174CE" w:rsidRPr="00BC4650">
              <w:rPr>
                <w:rFonts w:ascii="Times New Roman" w:eastAsia="宋体" w:hAnsi="Times New Roman" w:hint="eastAsia"/>
                <w:color w:val="000000" w:themeColor="text1"/>
                <w:sz w:val="24"/>
                <w:szCs w:val="24"/>
              </w:rPr>
              <w:t>芒果</w:t>
            </w:r>
            <w:r w:rsidR="00ED7995"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hint="eastAsia"/>
                <w:color w:val="000000" w:themeColor="text1"/>
                <w:sz w:val="24"/>
                <w:szCs w:val="24"/>
              </w:rPr>
              <w:t>葡萄</w:t>
            </w:r>
            <w:r w:rsidR="00ED7995"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hint="eastAsia"/>
                <w:color w:val="000000" w:themeColor="text1"/>
                <w:sz w:val="24"/>
                <w:szCs w:val="24"/>
              </w:rPr>
              <w:t>酸角</w:t>
            </w:r>
            <w:r w:rsidR="00ED7995" w:rsidRPr="00BC4650">
              <w:rPr>
                <w:rFonts w:ascii="Times New Roman" w:eastAsia="宋体" w:hAnsi="Times New Roman" w:hint="eastAsia"/>
                <w:color w:val="000000" w:themeColor="text1"/>
                <w:sz w:val="24"/>
                <w:szCs w:val="24"/>
              </w:rPr>
              <w:t>等经济林木和玉米、</w:t>
            </w:r>
            <w:r w:rsidR="006174CE" w:rsidRPr="00BC4650">
              <w:rPr>
                <w:rFonts w:ascii="Times New Roman" w:eastAsia="宋体" w:hAnsi="Times New Roman" w:hint="eastAsia"/>
                <w:color w:val="000000" w:themeColor="text1"/>
                <w:sz w:val="24"/>
                <w:szCs w:val="24"/>
              </w:rPr>
              <w:t>烤烟</w:t>
            </w:r>
            <w:r w:rsidR="00ED7995"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hint="eastAsia"/>
                <w:color w:val="000000" w:themeColor="text1"/>
                <w:sz w:val="24"/>
                <w:szCs w:val="24"/>
              </w:rPr>
              <w:t>番茄、黄瓜</w:t>
            </w:r>
            <w:r w:rsidR="00ED7995" w:rsidRPr="00BC4650">
              <w:rPr>
                <w:rFonts w:ascii="Times New Roman" w:eastAsia="宋体" w:hAnsi="Times New Roman" w:hint="eastAsia"/>
                <w:color w:val="000000" w:themeColor="text1"/>
                <w:sz w:val="24"/>
                <w:szCs w:val="24"/>
              </w:rPr>
              <w:t>、</w:t>
            </w:r>
            <w:r w:rsidR="006174CE" w:rsidRPr="00BC4650">
              <w:rPr>
                <w:rFonts w:ascii="Times New Roman" w:eastAsia="宋体" w:hAnsi="Times New Roman" w:hint="eastAsia"/>
                <w:color w:val="000000" w:themeColor="text1"/>
                <w:sz w:val="24"/>
                <w:szCs w:val="24"/>
              </w:rPr>
              <w:t>蔬菜</w:t>
            </w:r>
            <w:r w:rsidR="00ED7995" w:rsidRPr="00BC4650">
              <w:rPr>
                <w:rFonts w:ascii="Times New Roman" w:eastAsia="宋体" w:hAnsi="Times New Roman" w:hint="eastAsia"/>
                <w:color w:val="000000" w:themeColor="text1"/>
                <w:sz w:val="24"/>
                <w:szCs w:val="24"/>
              </w:rPr>
              <w:t>等农作物。</w:t>
            </w:r>
          </w:p>
          <w:p w14:paraId="62EBE3C5" w14:textId="2127EA82" w:rsidR="002561D3" w:rsidRPr="00BC4650" w:rsidRDefault="00ED7995" w:rsidP="002561D3">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lang w:val="zh-CN"/>
              </w:rPr>
              <w:t>线路不经过</w:t>
            </w:r>
            <w:r w:rsidR="006174CE" w:rsidRPr="00BC4650">
              <w:rPr>
                <w:rFonts w:ascii="Times New Roman" w:eastAsia="宋体" w:hAnsi="Times New Roman" w:hint="eastAsia"/>
                <w:color w:val="000000" w:themeColor="text1"/>
                <w:sz w:val="24"/>
                <w:szCs w:val="24"/>
                <w:lang w:val="zh-CN"/>
              </w:rPr>
              <w:t>自然保护区、风景名胜区、世界文化和自然遗产地、饮用水水源保护区、国家森林公园、国家地质公园、重要湿地、文物保护单位的保护范围、具有特殊历史、文化、科学、民族意义的保护地等区域</w:t>
            </w:r>
            <w:r w:rsidR="002561D3" w:rsidRPr="00BC4650">
              <w:rPr>
                <w:rFonts w:ascii="Times New Roman" w:eastAsia="宋体" w:hAnsi="Times New Roman"/>
                <w:color w:val="000000" w:themeColor="text1"/>
                <w:sz w:val="24"/>
                <w:szCs w:val="24"/>
              </w:rPr>
              <w:t>。</w:t>
            </w:r>
          </w:p>
          <w:p w14:paraId="4152DE2E" w14:textId="3E82EC64" w:rsidR="00ED7995" w:rsidRPr="00BC4650" w:rsidRDefault="00ED7995" w:rsidP="006174CE">
            <w:pPr>
              <w:pStyle w:val="af2"/>
              <w:spacing w:after="0" w:line="360" w:lineRule="auto"/>
              <w:ind w:leftChars="0" w:left="0" w:firstLineChars="200" w:firstLine="480"/>
              <w:rPr>
                <w:rFonts w:ascii="Times New Roman" w:eastAsia="宋体" w:hAnsi="Times New Roman"/>
                <w:color w:val="000000" w:themeColor="text1"/>
                <w:sz w:val="24"/>
                <w:szCs w:val="24"/>
                <w:lang w:val="en-US" w:eastAsia="zh-CN"/>
              </w:rPr>
            </w:pPr>
            <w:proofErr w:type="spellStart"/>
            <w:r w:rsidRPr="00BC4650">
              <w:rPr>
                <w:rFonts w:ascii="Times New Roman" w:eastAsia="宋体" w:hAnsi="Times New Roman" w:hint="eastAsia"/>
                <w:color w:val="000000" w:themeColor="text1"/>
                <w:sz w:val="24"/>
                <w:szCs w:val="24"/>
              </w:rPr>
              <w:t>经走访调查，评价范围内</w:t>
            </w:r>
            <w:r w:rsidRPr="00BC4650">
              <w:rPr>
                <w:rFonts w:ascii="Times New Roman" w:eastAsia="宋体" w:hAnsi="Times New Roman" w:hint="eastAsia"/>
                <w:color w:val="000000" w:themeColor="text1"/>
                <w:sz w:val="24"/>
                <w:szCs w:val="24"/>
                <w:lang w:eastAsia="zh-CN"/>
              </w:rPr>
              <w:t>生产</w:t>
            </w:r>
            <w:proofErr w:type="spellEnd"/>
            <w:r w:rsidRPr="00BC4650">
              <w:rPr>
                <w:rFonts w:ascii="Times New Roman" w:eastAsia="宋体" w:hAnsi="Times New Roman" w:hint="eastAsia"/>
                <w:color w:val="000000" w:themeColor="text1"/>
                <w:sz w:val="24"/>
                <w:szCs w:val="24"/>
              </w:rPr>
              <w:t>活动较频繁，人为干扰严重，动物栖息地减少等状况，评价区域内已极少有大型野生动物出现</w:t>
            </w:r>
            <w:r w:rsidRPr="00BC4650">
              <w:rPr>
                <w:rFonts w:ascii="Times New Roman" w:eastAsia="宋体" w:hAnsi="Times New Roman" w:hint="eastAsia"/>
                <w:color w:val="000000" w:themeColor="text1"/>
                <w:sz w:val="24"/>
                <w:szCs w:val="24"/>
                <w:lang w:eastAsia="zh-CN"/>
              </w:rPr>
              <w:t>，</w:t>
            </w:r>
            <w:r w:rsidRPr="00BC4650">
              <w:rPr>
                <w:rFonts w:ascii="Times New Roman" w:eastAsia="宋体" w:hAnsi="Times New Roman"/>
                <w:color w:val="000000" w:themeColor="text1"/>
                <w:sz w:val="24"/>
                <w:szCs w:val="24"/>
                <w:lang w:val="en-US" w:eastAsia="zh-CN"/>
              </w:rPr>
              <w:t>线路沿途现有的野生动物主要有麻雀、大山雀、田鼠、家鼠、松鼠、壁虎、滑鼠</w:t>
            </w:r>
            <w:r w:rsidRPr="00BC4650">
              <w:rPr>
                <w:rFonts w:ascii="Times New Roman" w:eastAsia="宋体" w:hAnsi="Times New Roman" w:hint="eastAsia"/>
                <w:color w:val="000000" w:themeColor="text1"/>
                <w:sz w:val="24"/>
                <w:szCs w:val="24"/>
                <w:lang w:val="en-US" w:eastAsia="zh-CN"/>
              </w:rPr>
              <w:t>、</w:t>
            </w:r>
            <w:r w:rsidRPr="00BC4650">
              <w:rPr>
                <w:rFonts w:ascii="Times New Roman" w:eastAsia="宋体" w:hAnsi="Times New Roman"/>
                <w:color w:val="000000" w:themeColor="text1"/>
                <w:sz w:val="24"/>
                <w:szCs w:val="24"/>
                <w:lang w:val="en-US" w:eastAsia="zh-CN"/>
              </w:rPr>
              <w:t>蛇等一些</w:t>
            </w:r>
            <w:r w:rsidRPr="00BC4650">
              <w:rPr>
                <w:rFonts w:ascii="Times New Roman" w:eastAsia="宋体" w:hAnsi="Times New Roman" w:hint="eastAsia"/>
                <w:color w:val="000000" w:themeColor="text1"/>
                <w:sz w:val="24"/>
                <w:szCs w:val="24"/>
                <w:lang w:val="en-US" w:eastAsia="zh-CN"/>
              </w:rPr>
              <w:t>常见的</w:t>
            </w:r>
            <w:r w:rsidRPr="00BC4650">
              <w:rPr>
                <w:rFonts w:ascii="Times New Roman" w:eastAsia="宋体" w:hAnsi="Times New Roman"/>
                <w:color w:val="000000" w:themeColor="text1"/>
                <w:sz w:val="24"/>
                <w:szCs w:val="24"/>
                <w:lang w:val="en-US" w:eastAsia="zh-CN"/>
              </w:rPr>
              <w:t>动物</w:t>
            </w:r>
            <w:r w:rsidRPr="00BC4650">
              <w:rPr>
                <w:rFonts w:ascii="Times New Roman" w:eastAsia="宋体" w:hAnsi="Times New Roman" w:hint="eastAsia"/>
                <w:color w:val="000000" w:themeColor="text1"/>
                <w:sz w:val="24"/>
                <w:szCs w:val="24"/>
                <w:lang w:val="en-US" w:eastAsia="zh-CN"/>
              </w:rPr>
              <w:t>。</w:t>
            </w:r>
          </w:p>
          <w:p w14:paraId="23225079" w14:textId="5EB5AB90" w:rsidR="008E7240" w:rsidRPr="00BC4650" w:rsidRDefault="00D860CD" w:rsidP="00D860CD">
            <w:pPr>
              <w:pStyle w:val="af2"/>
              <w:spacing w:after="0" w:line="360" w:lineRule="auto"/>
              <w:ind w:leftChars="0" w:left="0" w:firstLineChars="200" w:firstLine="480"/>
              <w:rPr>
                <w:rFonts w:ascii="Times New Roman" w:eastAsia="宋体" w:hAnsi="Times New Roman"/>
                <w:color w:val="000000" w:themeColor="text1"/>
                <w:sz w:val="24"/>
                <w:szCs w:val="24"/>
              </w:rPr>
            </w:pPr>
            <w:proofErr w:type="spellStart"/>
            <w:r w:rsidRPr="00BC4650">
              <w:rPr>
                <w:rFonts w:ascii="Times New Roman" w:eastAsia="宋体" w:hAnsi="Times New Roman"/>
                <w:color w:val="000000" w:themeColor="text1"/>
                <w:sz w:val="24"/>
                <w:szCs w:val="24"/>
              </w:rPr>
              <w:lastRenderedPageBreak/>
              <w:t>总体而言，项目线路沿线生态环境现状</w:t>
            </w:r>
            <w:r w:rsidR="00005CCD" w:rsidRPr="00BC4650">
              <w:rPr>
                <w:rFonts w:ascii="Times New Roman" w:eastAsia="宋体" w:hAnsi="Times New Roman" w:hint="eastAsia"/>
                <w:color w:val="000000" w:themeColor="text1"/>
                <w:sz w:val="24"/>
                <w:szCs w:val="24"/>
                <w:lang w:eastAsia="zh-CN"/>
              </w:rPr>
              <w:t>一般</w:t>
            </w:r>
            <w:proofErr w:type="spellEnd"/>
            <w:r w:rsidRPr="00BC4650">
              <w:rPr>
                <w:rFonts w:ascii="Times New Roman" w:eastAsia="宋体" w:hAnsi="Times New Roman"/>
                <w:color w:val="000000" w:themeColor="text1"/>
                <w:sz w:val="24"/>
                <w:szCs w:val="24"/>
              </w:rPr>
              <w:t>，</w:t>
            </w:r>
            <w:proofErr w:type="spellStart"/>
            <w:r w:rsidRPr="00BC4650">
              <w:rPr>
                <w:rFonts w:ascii="Times New Roman" w:eastAsia="宋体" w:hAnsi="Times New Roman"/>
                <w:color w:val="000000" w:themeColor="text1"/>
                <w:sz w:val="24"/>
                <w:szCs w:val="24"/>
              </w:rPr>
              <w:t>生物种类多样</w:t>
            </w:r>
            <w:r w:rsidR="00005CCD" w:rsidRPr="00BC4650">
              <w:rPr>
                <w:rFonts w:ascii="Times New Roman" w:eastAsia="宋体" w:hAnsi="Times New Roman" w:hint="eastAsia"/>
                <w:color w:val="000000" w:themeColor="text1"/>
                <w:sz w:val="24"/>
                <w:szCs w:val="24"/>
                <w:lang w:eastAsia="zh-CN"/>
              </w:rPr>
              <w:t>性一般</w:t>
            </w:r>
            <w:proofErr w:type="spellEnd"/>
            <w:r w:rsidR="008E7240" w:rsidRPr="00BC4650">
              <w:rPr>
                <w:rFonts w:ascii="Times New Roman" w:eastAsia="宋体" w:hAnsi="Times New Roman" w:hint="eastAsia"/>
                <w:color w:val="000000" w:themeColor="text1"/>
                <w:sz w:val="24"/>
                <w:szCs w:val="24"/>
              </w:rPr>
              <w:t>。</w:t>
            </w:r>
          </w:p>
          <w:p w14:paraId="7675E98D" w14:textId="77777777" w:rsidR="00653258" w:rsidRPr="00BC4650" w:rsidRDefault="00653258" w:rsidP="001061D2">
            <w:pPr>
              <w:pStyle w:val="af2"/>
              <w:spacing w:after="0" w:line="360" w:lineRule="auto"/>
              <w:ind w:leftChars="0" w:left="0"/>
              <w:rPr>
                <w:rFonts w:ascii="Times New Roman" w:eastAsia="宋体" w:hAnsi="Times New Roman"/>
                <w:b/>
                <w:color w:val="000000" w:themeColor="text1"/>
                <w:sz w:val="24"/>
                <w:szCs w:val="24"/>
                <w:lang w:val="zh-CN" w:eastAsia="zh-CN"/>
              </w:rPr>
            </w:pPr>
          </w:p>
          <w:p w14:paraId="248DBDE3" w14:textId="77777777" w:rsidR="001061D2" w:rsidRPr="00BC4650" w:rsidRDefault="001061D2" w:rsidP="001061D2">
            <w:pPr>
              <w:pStyle w:val="af2"/>
              <w:spacing w:after="0" w:line="360" w:lineRule="auto"/>
              <w:ind w:leftChars="0" w:left="0"/>
              <w:rPr>
                <w:rFonts w:ascii="Times New Roman" w:eastAsia="宋体" w:hAnsi="Times New Roman"/>
                <w:b/>
                <w:color w:val="000000" w:themeColor="text1"/>
                <w:sz w:val="24"/>
                <w:szCs w:val="24"/>
                <w:lang w:val="zh-CN" w:eastAsia="zh-CN"/>
              </w:rPr>
            </w:pPr>
            <w:r w:rsidRPr="00BC4650">
              <w:rPr>
                <w:rFonts w:ascii="Times New Roman" w:eastAsia="宋体" w:hAnsi="Times New Roman"/>
                <w:b/>
                <w:color w:val="000000" w:themeColor="text1"/>
                <w:sz w:val="24"/>
                <w:szCs w:val="24"/>
                <w:lang w:val="zh-CN" w:eastAsia="zh-CN"/>
              </w:rPr>
              <w:t xml:space="preserve">6  </w:t>
            </w:r>
            <w:r w:rsidRPr="00BC4650">
              <w:rPr>
                <w:rFonts w:ascii="Times New Roman" w:eastAsia="宋体" w:hAnsi="Times New Roman"/>
                <w:b/>
                <w:color w:val="000000" w:themeColor="text1"/>
                <w:sz w:val="24"/>
                <w:szCs w:val="24"/>
                <w:lang w:val="zh-CN" w:eastAsia="zh-CN"/>
              </w:rPr>
              <w:t>水土流失</w:t>
            </w:r>
          </w:p>
          <w:p w14:paraId="6CBA6416" w14:textId="7A8738A0" w:rsidR="008E7240" w:rsidRPr="00BC4650" w:rsidRDefault="009C7AB6" w:rsidP="00E878B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本项目站址</w:t>
            </w:r>
            <w:r w:rsidR="008E7240" w:rsidRPr="00BC4650">
              <w:rPr>
                <w:rFonts w:ascii="Times New Roman" w:eastAsia="宋体" w:hAnsi="Times New Roman" w:hint="eastAsia"/>
                <w:color w:val="000000" w:themeColor="text1"/>
                <w:sz w:val="24"/>
                <w:szCs w:val="24"/>
              </w:rPr>
              <w:t>处于</w:t>
            </w:r>
            <w:r w:rsidRPr="00BC4650">
              <w:rPr>
                <w:rFonts w:ascii="Times New Roman" w:eastAsia="宋体" w:hAnsi="Times New Roman"/>
                <w:color w:val="000000" w:themeColor="text1"/>
                <w:sz w:val="24"/>
                <w:szCs w:val="24"/>
              </w:rPr>
              <w:t>山地，主要土壤类型为红壤</w:t>
            </w:r>
            <w:r w:rsidR="00EC2CE2" w:rsidRPr="00BC4650">
              <w:rPr>
                <w:rFonts w:ascii="Times New Roman" w:eastAsia="宋体" w:hAnsi="Times New Roman" w:hint="eastAsia"/>
                <w:color w:val="000000" w:themeColor="text1"/>
                <w:sz w:val="24"/>
                <w:szCs w:val="24"/>
              </w:rPr>
              <w:t>和紫色土</w:t>
            </w:r>
            <w:r w:rsidRPr="00BC4650">
              <w:rPr>
                <w:rFonts w:ascii="Times New Roman" w:eastAsia="宋体" w:hAnsi="Times New Roman"/>
                <w:color w:val="000000" w:themeColor="text1"/>
                <w:sz w:val="24"/>
                <w:szCs w:val="24"/>
              </w:rPr>
              <w:t>，按全国土壤侵蚀类型区划分标准，项目区属于水力侵蚀为主的西南土石山区，土壤侵蚀模数容许值为</w:t>
            </w:r>
            <w:r w:rsidRPr="00BC4650">
              <w:rPr>
                <w:rFonts w:ascii="Times New Roman" w:eastAsia="宋体" w:hAnsi="Times New Roman"/>
                <w:color w:val="000000" w:themeColor="text1"/>
                <w:sz w:val="24"/>
                <w:szCs w:val="24"/>
              </w:rPr>
              <w:t>500t/km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color w:val="000000" w:themeColor="text1"/>
                <w:sz w:val="24"/>
                <w:szCs w:val="24"/>
              </w:rPr>
              <w:t>·a</w:t>
            </w:r>
            <w:r w:rsidR="008E7240"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为国家和云南省水土流失重点治理区。</w:t>
            </w:r>
          </w:p>
        </w:tc>
      </w:tr>
      <w:tr w:rsidR="00646823" w:rsidRPr="00BC4650" w14:paraId="5DC83F91" w14:textId="77777777" w:rsidTr="00EA2E81">
        <w:trPr>
          <w:jc w:val="center"/>
        </w:trPr>
        <w:tc>
          <w:tcPr>
            <w:tcW w:w="9242" w:type="dxa"/>
            <w:shd w:val="clear" w:color="auto" w:fill="auto"/>
          </w:tcPr>
          <w:p w14:paraId="6E18F680" w14:textId="77777777" w:rsidR="00561D3D" w:rsidRPr="00BC4650" w:rsidRDefault="00561D3D" w:rsidP="007B001F">
            <w:pPr>
              <w:pStyle w:val="aa0"/>
              <w:spacing w:line="360" w:lineRule="auto"/>
              <w:ind w:firstLineChars="0" w:firstLine="0"/>
              <w:rPr>
                <w:rFonts w:ascii="Times New Roman" w:eastAsia="宋体" w:hAnsi="Times New Roman"/>
                <w:b/>
                <w:snapToGrid w:val="0"/>
                <w:color w:val="000000" w:themeColor="text1"/>
                <w:lang w:val="en-US" w:eastAsia="zh-CN"/>
              </w:rPr>
            </w:pPr>
            <w:r w:rsidRPr="00BC4650">
              <w:rPr>
                <w:rFonts w:ascii="Times New Roman" w:eastAsia="宋体" w:hAnsi="Times New Roman"/>
                <w:b/>
                <w:snapToGrid w:val="0"/>
                <w:color w:val="000000" w:themeColor="text1"/>
                <w:lang w:val="en-US" w:eastAsia="zh-CN"/>
              </w:rPr>
              <w:lastRenderedPageBreak/>
              <w:t>主要环境保护目标（列出名单及保护级别）：</w:t>
            </w:r>
          </w:p>
          <w:p w14:paraId="4EB590D3" w14:textId="77777777" w:rsidR="0009331A" w:rsidRPr="00BC4650" w:rsidRDefault="00561D3D" w:rsidP="007B001F">
            <w:pPr>
              <w:pStyle w:val="aa0"/>
              <w:spacing w:line="360" w:lineRule="auto"/>
              <w:ind w:firstLineChars="0" w:firstLine="0"/>
              <w:rPr>
                <w:rFonts w:ascii="Times New Roman" w:eastAsia="宋体" w:hAnsi="Times New Roman"/>
                <w:b/>
                <w:snapToGrid w:val="0"/>
                <w:color w:val="000000" w:themeColor="text1"/>
                <w:lang w:val="en-US" w:eastAsia="zh-CN"/>
              </w:rPr>
            </w:pPr>
            <w:r w:rsidRPr="00BC4650">
              <w:rPr>
                <w:rFonts w:ascii="Times New Roman" w:eastAsia="宋体" w:hAnsi="Times New Roman"/>
                <w:b/>
                <w:snapToGrid w:val="0"/>
                <w:color w:val="000000" w:themeColor="text1"/>
                <w:lang w:val="en-US" w:eastAsia="zh-CN"/>
              </w:rPr>
              <w:t xml:space="preserve">1  </w:t>
            </w:r>
            <w:r w:rsidRPr="00BC4650">
              <w:rPr>
                <w:rFonts w:ascii="Times New Roman" w:eastAsia="宋体" w:hAnsi="Times New Roman"/>
                <w:b/>
                <w:snapToGrid w:val="0"/>
                <w:color w:val="000000" w:themeColor="text1"/>
                <w:lang w:val="en-US" w:eastAsia="zh-CN"/>
              </w:rPr>
              <w:t>环境影响评价范围</w:t>
            </w:r>
          </w:p>
          <w:p w14:paraId="2681C01A" w14:textId="77777777" w:rsidR="00D860CD" w:rsidRPr="00BC4650" w:rsidRDefault="00D860CD"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w:t>
            </w:r>
            <w:r w:rsidRPr="00BC4650">
              <w:rPr>
                <w:rFonts w:ascii="Times New Roman" w:eastAsia="宋体" w:hAnsi="Times New Roman"/>
                <w:snapToGrid w:val="0"/>
                <w:color w:val="000000" w:themeColor="text1"/>
                <w:lang w:val="en-US" w:eastAsia="zh-CN"/>
              </w:rPr>
              <w:t>1</w:t>
            </w:r>
            <w:r w:rsidRPr="00BC4650">
              <w:rPr>
                <w:rFonts w:ascii="Times New Roman" w:eastAsia="宋体" w:hAnsi="Times New Roman"/>
                <w:snapToGrid w:val="0"/>
                <w:color w:val="000000" w:themeColor="text1"/>
                <w:lang w:val="en-US" w:eastAsia="zh-CN"/>
              </w:rPr>
              <w:t>）电磁环境</w:t>
            </w:r>
          </w:p>
          <w:p w14:paraId="5AB369EE" w14:textId="77777777" w:rsidR="00D860CD" w:rsidRPr="00BC4650" w:rsidRDefault="001436CB"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11</w:t>
            </w:r>
            <w:r w:rsidR="00D860CD" w:rsidRPr="00BC4650">
              <w:rPr>
                <w:rFonts w:ascii="Times New Roman" w:eastAsia="宋体" w:hAnsi="Times New Roman"/>
                <w:snapToGrid w:val="0"/>
                <w:color w:val="000000" w:themeColor="text1"/>
                <w:lang w:val="en-US" w:eastAsia="zh-CN"/>
              </w:rPr>
              <w:t>0kV</w:t>
            </w:r>
            <w:r w:rsidR="00D860CD" w:rsidRPr="00BC4650">
              <w:rPr>
                <w:rFonts w:ascii="Times New Roman" w:eastAsia="宋体" w:hAnsi="Times New Roman"/>
                <w:snapToGrid w:val="0"/>
                <w:color w:val="000000" w:themeColor="text1"/>
                <w:lang w:val="en-US" w:eastAsia="zh-CN"/>
              </w:rPr>
              <w:t>户外式交流变电站：站界外</w:t>
            </w:r>
            <w:r w:rsidRPr="00BC4650">
              <w:rPr>
                <w:rFonts w:ascii="Times New Roman" w:eastAsia="宋体" w:hAnsi="Times New Roman"/>
                <w:snapToGrid w:val="0"/>
                <w:color w:val="000000" w:themeColor="text1"/>
                <w:lang w:val="en-US" w:eastAsia="zh-CN"/>
              </w:rPr>
              <w:t>3</w:t>
            </w:r>
            <w:r w:rsidR="00D860CD" w:rsidRPr="00BC4650">
              <w:rPr>
                <w:rFonts w:ascii="Times New Roman" w:eastAsia="宋体" w:hAnsi="Times New Roman"/>
                <w:snapToGrid w:val="0"/>
                <w:color w:val="000000" w:themeColor="text1"/>
                <w:lang w:val="en-US" w:eastAsia="zh-CN"/>
              </w:rPr>
              <w:t>0m</w:t>
            </w:r>
          </w:p>
          <w:p w14:paraId="2FF3AA0D" w14:textId="3E257825" w:rsidR="00D860CD" w:rsidRPr="00BC4650" w:rsidRDefault="001436CB"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11</w:t>
            </w:r>
            <w:r w:rsidR="00D860CD" w:rsidRPr="00BC4650">
              <w:rPr>
                <w:rFonts w:ascii="Times New Roman" w:eastAsia="宋体" w:hAnsi="Times New Roman"/>
                <w:snapToGrid w:val="0"/>
                <w:color w:val="000000" w:themeColor="text1"/>
                <w:lang w:val="en-US" w:eastAsia="zh-CN"/>
              </w:rPr>
              <w:t>0kV</w:t>
            </w:r>
            <w:r w:rsidR="00D860CD" w:rsidRPr="00BC4650">
              <w:rPr>
                <w:rFonts w:ascii="Times New Roman" w:eastAsia="宋体" w:hAnsi="Times New Roman"/>
                <w:snapToGrid w:val="0"/>
                <w:color w:val="000000" w:themeColor="text1"/>
                <w:lang w:val="en-US" w:eastAsia="zh-CN"/>
              </w:rPr>
              <w:t>交流架空输电线路：边导线地面投影外两侧各</w:t>
            </w:r>
            <w:r w:rsidRPr="00BC4650">
              <w:rPr>
                <w:rFonts w:ascii="Times New Roman" w:eastAsia="宋体" w:hAnsi="Times New Roman"/>
                <w:snapToGrid w:val="0"/>
                <w:color w:val="000000" w:themeColor="text1"/>
                <w:lang w:val="en-US" w:eastAsia="zh-CN"/>
              </w:rPr>
              <w:t>3</w:t>
            </w:r>
            <w:r w:rsidR="00D860CD" w:rsidRPr="00BC4650">
              <w:rPr>
                <w:rFonts w:ascii="Times New Roman" w:eastAsia="宋体" w:hAnsi="Times New Roman"/>
                <w:snapToGrid w:val="0"/>
                <w:color w:val="000000" w:themeColor="text1"/>
                <w:lang w:val="en-US" w:eastAsia="zh-CN"/>
              </w:rPr>
              <w:t>0m</w:t>
            </w:r>
          </w:p>
          <w:p w14:paraId="3E7EF291" w14:textId="6BC88DE6" w:rsidR="00CF1834" w:rsidRPr="00BC4650" w:rsidRDefault="00CF1834" w:rsidP="00CF1834">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hint="eastAsia"/>
                <w:snapToGrid w:val="0"/>
                <w:color w:val="000000" w:themeColor="text1"/>
                <w:lang w:val="en-US" w:eastAsia="zh-CN"/>
              </w:rPr>
              <w:t>1</w:t>
            </w:r>
            <w:r w:rsidRPr="00BC4650">
              <w:rPr>
                <w:rFonts w:ascii="Times New Roman" w:eastAsia="宋体" w:hAnsi="Times New Roman"/>
                <w:snapToGrid w:val="0"/>
                <w:color w:val="000000" w:themeColor="text1"/>
                <w:lang w:val="en-US" w:eastAsia="zh-CN"/>
              </w:rPr>
              <w:t>10</w:t>
            </w:r>
            <w:r w:rsidRPr="00BC4650">
              <w:rPr>
                <w:rFonts w:ascii="Times New Roman" w:eastAsia="宋体" w:hAnsi="Times New Roman" w:hint="eastAsia"/>
                <w:snapToGrid w:val="0"/>
                <w:color w:val="000000" w:themeColor="text1"/>
                <w:lang w:val="en-US" w:eastAsia="zh-CN"/>
              </w:rPr>
              <w:t>kV</w:t>
            </w:r>
            <w:r w:rsidRPr="00BC4650">
              <w:rPr>
                <w:rFonts w:ascii="Times New Roman" w:eastAsia="宋体" w:hAnsi="Times New Roman" w:hint="eastAsia"/>
                <w:snapToGrid w:val="0"/>
                <w:color w:val="000000" w:themeColor="text1"/>
                <w:lang w:val="en-US" w:eastAsia="zh-CN"/>
              </w:rPr>
              <w:t>地下电缆：电缆管廊两侧边缘各外延</w:t>
            </w:r>
            <w:r w:rsidRPr="00BC4650">
              <w:rPr>
                <w:rFonts w:ascii="Times New Roman" w:eastAsia="宋体" w:hAnsi="Times New Roman"/>
                <w:snapToGrid w:val="0"/>
                <w:color w:val="000000" w:themeColor="text1"/>
                <w:lang w:val="en-US" w:eastAsia="zh-CN"/>
              </w:rPr>
              <w:t>5m(</w:t>
            </w:r>
            <w:r w:rsidRPr="00BC4650">
              <w:rPr>
                <w:rFonts w:ascii="Times New Roman" w:eastAsia="宋体" w:hAnsi="Times New Roman"/>
                <w:snapToGrid w:val="0"/>
                <w:color w:val="000000" w:themeColor="text1"/>
                <w:lang w:val="en-US" w:eastAsia="zh-CN"/>
              </w:rPr>
              <w:t>水平距离</w:t>
            </w:r>
            <w:r w:rsidRPr="00BC4650">
              <w:rPr>
                <w:rFonts w:ascii="Times New Roman" w:eastAsia="宋体" w:hAnsi="Times New Roman"/>
                <w:snapToGrid w:val="0"/>
                <w:color w:val="000000" w:themeColor="text1"/>
                <w:lang w:val="en-US" w:eastAsia="zh-CN"/>
              </w:rPr>
              <w:t>)</w:t>
            </w:r>
          </w:p>
          <w:p w14:paraId="31CF7F5A" w14:textId="77777777" w:rsidR="00D860CD" w:rsidRPr="00BC4650" w:rsidRDefault="00D860CD"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w:t>
            </w:r>
            <w:r w:rsidRPr="00BC4650">
              <w:rPr>
                <w:rFonts w:ascii="Times New Roman" w:eastAsia="宋体" w:hAnsi="Times New Roman"/>
                <w:snapToGrid w:val="0"/>
                <w:color w:val="000000" w:themeColor="text1"/>
                <w:lang w:val="en-US" w:eastAsia="zh-CN"/>
              </w:rPr>
              <w:t>2</w:t>
            </w:r>
            <w:r w:rsidRPr="00BC4650">
              <w:rPr>
                <w:rFonts w:ascii="Times New Roman" w:eastAsia="宋体" w:hAnsi="Times New Roman"/>
                <w:snapToGrid w:val="0"/>
                <w:color w:val="000000" w:themeColor="text1"/>
                <w:lang w:val="en-US" w:eastAsia="zh-CN"/>
              </w:rPr>
              <w:t>）生态环境</w:t>
            </w:r>
          </w:p>
          <w:p w14:paraId="0055763E" w14:textId="77777777" w:rsidR="00D860CD" w:rsidRPr="00BC4650" w:rsidRDefault="00D860CD"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变电站：变电站围墙外</w:t>
            </w:r>
            <w:smartTag w:uri="urn:schemas-microsoft-com:office:smarttags" w:element="chmetcnv">
              <w:smartTagPr>
                <w:attr w:name="TCSC" w:val="0"/>
                <w:attr w:name="NumberType" w:val="1"/>
                <w:attr w:name="Negative" w:val="False"/>
                <w:attr w:name="HasSpace" w:val="False"/>
                <w:attr w:name="SourceValue" w:val="500"/>
                <w:attr w:name="UnitName" w:val="m"/>
              </w:smartTagPr>
              <w:r w:rsidRPr="00BC4650">
                <w:rPr>
                  <w:rFonts w:ascii="Times New Roman" w:eastAsia="宋体" w:hAnsi="Times New Roman"/>
                  <w:snapToGrid w:val="0"/>
                  <w:color w:val="000000" w:themeColor="text1"/>
                  <w:lang w:val="en-US" w:eastAsia="zh-CN"/>
                </w:rPr>
                <w:t>500m</w:t>
              </w:r>
            </w:smartTag>
            <w:r w:rsidRPr="00BC4650">
              <w:rPr>
                <w:rFonts w:ascii="Times New Roman" w:eastAsia="宋体" w:hAnsi="Times New Roman"/>
                <w:snapToGrid w:val="0"/>
                <w:color w:val="000000" w:themeColor="text1"/>
                <w:lang w:val="en-US" w:eastAsia="zh-CN"/>
              </w:rPr>
              <w:t>内区域</w:t>
            </w:r>
          </w:p>
          <w:p w14:paraId="69A5D421" w14:textId="3A60CED3" w:rsidR="00D860CD" w:rsidRPr="00BC4650" w:rsidRDefault="00D860CD"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输电线路：线路边导线地面投影外两侧各</w:t>
            </w:r>
            <w:smartTag w:uri="urn:schemas-microsoft-com:office:smarttags" w:element="chmetcnv">
              <w:smartTagPr>
                <w:attr w:name="TCSC" w:val="0"/>
                <w:attr w:name="NumberType" w:val="1"/>
                <w:attr w:name="Negative" w:val="False"/>
                <w:attr w:name="HasSpace" w:val="False"/>
                <w:attr w:name="SourceValue" w:val="300"/>
                <w:attr w:name="UnitName" w:val="m"/>
              </w:smartTagPr>
              <w:r w:rsidRPr="00BC4650">
                <w:rPr>
                  <w:rFonts w:ascii="Times New Roman" w:eastAsia="宋体" w:hAnsi="Times New Roman"/>
                  <w:snapToGrid w:val="0"/>
                  <w:color w:val="000000" w:themeColor="text1"/>
                  <w:lang w:val="en-US" w:eastAsia="zh-CN"/>
                </w:rPr>
                <w:t>300m</w:t>
              </w:r>
            </w:smartTag>
            <w:r w:rsidRPr="00BC4650">
              <w:rPr>
                <w:rFonts w:ascii="Times New Roman" w:eastAsia="宋体" w:hAnsi="Times New Roman"/>
                <w:snapToGrid w:val="0"/>
                <w:color w:val="000000" w:themeColor="text1"/>
                <w:lang w:val="en-US" w:eastAsia="zh-CN"/>
              </w:rPr>
              <w:t>内的带状区域</w:t>
            </w:r>
          </w:p>
          <w:p w14:paraId="19C7EB41" w14:textId="77777777" w:rsidR="00D860CD" w:rsidRPr="00BC4650" w:rsidRDefault="00D860CD"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w:t>
            </w:r>
            <w:r w:rsidRPr="00BC4650">
              <w:rPr>
                <w:rFonts w:ascii="Times New Roman" w:eastAsia="宋体" w:hAnsi="Times New Roman"/>
                <w:snapToGrid w:val="0"/>
                <w:color w:val="000000" w:themeColor="text1"/>
                <w:lang w:val="en-US" w:eastAsia="zh-CN"/>
              </w:rPr>
              <w:t>3</w:t>
            </w:r>
            <w:r w:rsidRPr="00BC4650">
              <w:rPr>
                <w:rFonts w:ascii="Times New Roman" w:eastAsia="宋体" w:hAnsi="Times New Roman"/>
                <w:snapToGrid w:val="0"/>
                <w:color w:val="000000" w:themeColor="text1"/>
                <w:lang w:val="en-US" w:eastAsia="zh-CN"/>
              </w:rPr>
              <w:t>）声环境</w:t>
            </w:r>
          </w:p>
          <w:p w14:paraId="2598E8BE" w14:textId="77777777" w:rsidR="00D860CD" w:rsidRPr="00BC4650" w:rsidRDefault="00A20414"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11</w:t>
            </w:r>
            <w:r w:rsidR="00D860CD" w:rsidRPr="00BC4650">
              <w:rPr>
                <w:rFonts w:ascii="Times New Roman" w:eastAsia="宋体" w:hAnsi="Times New Roman"/>
                <w:snapToGrid w:val="0"/>
                <w:color w:val="000000" w:themeColor="text1"/>
                <w:lang w:val="en-US" w:eastAsia="zh-CN"/>
              </w:rPr>
              <w:t>0kV</w:t>
            </w:r>
            <w:r w:rsidR="00D860CD" w:rsidRPr="00BC4650">
              <w:rPr>
                <w:rFonts w:ascii="Times New Roman" w:eastAsia="宋体" w:hAnsi="Times New Roman"/>
                <w:snapToGrid w:val="0"/>
                <w:color w:val="000000" w:themeColor="text1"/>
                <w:lang w:val="en-US" w:eastAsia="zh-CN"/>
              </w:rPr>
              <w:t>户外式交流变电站：变电站围墙外</w:t>
            </w:r>
            <w:r w:rsidR="00D860CD" w:rsidRPr="00BC4650">
              <w:rPr>
                <w:rFonts w:ascii="Times New Roman" w:eastAsia="宋体" w:hAnsi="Times New Roman"/>
                <w:snapToGrid w:val="0"/>
                <w:color w:val="000000" w:themeColor="text1"/>
                <w:lang w:val="en-US" w:eastAsia="zh-CN"/>
              </w:rPr>
              <w:t>1~</w:t>
            </w:r>
            <w:smartTag w:uri="urn:schemas-microsoft-com:office:smarttags" w:element="chmetcnv">
              <w:smartTagPr>
                <w:attr w:name="TCSC" w:val="0"/>
                <w:attr w:name="NumberType" w:val="1"/>
                <w:attr w:name="Negative" w:val="False"/>
                <w:attr w:name="HasSpace" w:val="False"/>
                <w:attr w:name="SourceValue" w:val="200"/>
                <w:attr w:name="UnitName" w:val="m"/>
              </w:smartTagPr>
              <w:r w:rsidR="00D860CD" w:rsidRPr="00BC4650">
                <w:rPr>
                  <w:rFonts w:ascii="Times New Roman" w:eastAsia="宋体" w:hAnsi="Times New Roman"/>
                  <w:snapToGrid w:val="0"/>
                  <w:color w:val="000000" w:themeColor="text1"/>
                  <w:lang w:val="en-US" w:eastAsia="zh-CN"/>
                </w:rPr>
                <w:t>200m</w:t>
              </w:r>
            </w:smartTag>
          </w:p>
          <w:p w14:paraId="7625897A" w14:textId="77777777" w:rsidR="00D860CD" w:rsidRPr="00BC4650" w:rsidRDefault="00A20414" w:rsidP="00D860CD">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11</w:t>
            </w:r>
            <w:r w:rsidR="00D860CD" w:rsidRPr="00BC4650">
              <w:rPr>
                <w:rFonts w:ascii="Times New Roman" w:eastAsia="宋体" w:hAnsi="Times New Roman"/>
                <w:snapToGrid w:val="0"/>
                <w:color w:val="000000" w:themeColor="text1"/>
                <w:lang w:val="en-US" w:eastAsia="zh-CN"/>
              </w:rPr>
              <w:t>0kV</w:t>
            </w:r>
            <w:r w:rsidR="00D860CD" w:rsidRPr="00BC4650">
              <w:rPr>
                <w:rFonts w:ascii="Times New Roman" w:eastAsia="宋体" w:hAnsi="Times New Roman"/>
                <w:snapToGrid w:val="0"/>
                <w:color w:val="000000" w:themeColor="text1"/>
                <w:lang w:val="en-US" w:eastAsia="zh-CN"/>
              </w:rPr>
              <w:t>交流架空输电线路：边导线地面投影外两侧各</w:t>
            </w:r>
            <w:r w:rsidRPr="00BC4650">
              <w:rPr>
                <w:rFonts w:ascii="Times New Roman" w:eastAsia="宋体" w:hAnsi="Times New Roman"/>
                <w:snapToGrid w:val="0"/>
                <w:color w:val="000000" w:themeColor="text1"/>
                <w:lang w:val="en-US" w:eastAsia="zh-CN"/>
              </w:rPr>
              <w:t>3</w:t>
            </w:r>
            <w:r w:rsidR="00D860CD" w:rsidRPr="00BC4650">
              <w:rPr>
                <w:rFonts w:ascii="Times New Roman" w:eastAsia="宋体" w:hAnsi="Times New Roman"/>
                <w:snapToGrid w:val="0"/>
                <w:color w:val="000000" w:themeColor="text1"/>
                <w:lang w:val="en-US" w:eastAsia="zh-CN"/>
              </w:rPr>
              <w:t>0m</w:t>
            </w:r>
          </w:p>
          <w:p w14:paraId="48C356E9" w14:textId="77777777" w:rsidR="007B001F" w:rsidRPr="00BC4650" w:rsidRDefault="007B001F" w:rsidP="007B001F">
            <w:pPr>
              <w:pStyle w:val="aa0"/>
              <w:spacing w:line="360" w:lineRule="auto"/>
              <w:ind w:firstLineChars="0" w:firstLine="0"/>
              <w:rPr>
                <w:rFonts w:ascii="Times New Roman" w:eastAsia="宋体" w:hAnsi="Times New Roman"/>
                <w:b/>
                <w:snapToGrid w:val="0"/>
                <w:color w:val="000000" w:themeColor="text1"/>
                <w:lang w:val="en-US" w:eastAsia="zh-CN"/>
              </w:rPr>
            </w:pPr>
            <w:r w:rsidRPr="00BC4650">
              <w:rPr>
                <w:rFonts w:ascii="Times New Roman" w:eastAsia="宋体" w:hAnsi="Times New Roman"/>
                <w:b/>
                <w:snapToGrid w:val="0"/>
                <w:color w:val="000000" w:themeColor="text1"/>
                <w:lang w:val="en-US" w:eastAsia="zh-CN"/>
              </w:rPr>
              <w:t xml:space="preserve">2  </w:t>
            </w:r>
            <w:r w:rsidRPr="00BC4650">
              <w:rPr>
                <w:rFonts w:ascii="Times New Roman" w:eastAsia="宋体" w:hAnsi="Times New Roman"/>
                <w:b/>
                <w:snapToGrid w:val="0"/>
                <w:color w:val="000000" w:themeColor="text1"/>
                <w:lang w:val="en-US" w:eastAsia="zh-CN"/>
              </w:rPr>
              <w:t>评价因子</w:t>
            </w:r>
          </w:p>
          <w:p w14:paraId="08E9FA9F"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w:t>
            </w:r>
            <w:r w:rsidRPr="00BC4650">
              <w:rPr>
                <w:rFonts w:ascii="Times New Roman" w:eastAsia="宋体" w:hAnsi="Times New Roman"/>
                <w:snapToGrid w:val="0"/>
                <w:color w:val="000000" w:themeColor="text1"/>
                <w:lang w:val="en-US" w:eastAsia="zh-CN"/>
              </w:rPr>
              <w:t>1</w:t>
            </w:r>
            <w:r w:rsidRPr="00BC4650">
              <w:rPr>
                <w:rFonts w:ascii="Times New Roman" w:eastAsia="宋体" w:hAnsi="Times New Roman"/>
                <w:snapToGrid w:val="0"/>
                <w:color w:val="000000" w:themeColor="text1"/>
                <w:lang w:val="en-US" w:eastAsia="zh-CN"/>
              </w:rPr>
              <w:t>）环境现状监测与分析</w:t>
            </w:r>
          </w:p>
          <w:p w14:paraId="13404E4D"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电磁环境：工频电场、工频磁场</w:t>
            </w:r>
          </w:p>
          <w:p w14:paraId="25089DB7"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声环境：等效连续</w:t>
            </w:r>
            <w:r w:rsidRPr="00BC4650">
              <w:rPr>
                <w:rFonts w:ascii="Times New Roman" w:eastAsia="宋体" w:hAnsi="Times New Roman"/>
                <w:snapToGrid w:val="0"/>
                <w:color w:val="000000" w:themeColor="text1"/>
                <w:lang w:val="en-US" w:eastAsia="zh-CN"/>
              </w:rPr>
              <w:t>A</w:t>
            </w:r>
            <w:r w:rsidRPr="00BC4650">
              <w:rPr>
                <w:rFonts w:ascii="Times New Roman" w:eastAsia="宋体" w:hAnsi="Times New Roman"/>
                <w:snapToGrid w:val="0"/>
                <w:color w:val="000000" w:themeColor="text1"/>
                <w:lang w:val="en-US" w:eastAsia="zh-CN"/>
              </w:rPr>
              <w:t>声级</w:t>
            </w:r>
          </w:p>
          <w:p w14:paraId="569742BB"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其它因子：大气环境、水环境、生态环境</w:t>
            </w:r>
          </w:p>
          <w:p w14:paraId="03E7E431"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w:t>
            </w:r>
            <w:r w:rsidRPr="00BC4650">
              <w:rPr>
                <w:rFonts w:ascii="Times New Roman" w:eastAsia="宋体" w:hAnsi="Times New Roman"/>
                <w:snapToGrid w:val="0"/>
                <w:color w:val="000000" w:themeColor="text1"/>
                <w:lang w:val="en-US" w:eastAsia="zh-CN"/>
              </w:rPr>
              <w:t>2</w:t>
            </w:r>
            <w:r w:rsidRPr="00BC4650">
              <w:rPr>
                <w:rFonts w:ascii="Times New Roman" w:eastAsia="宋体" w:hAnsi="Times New Roman"/>
                <w:snapToGrid w:val="0"/>
                <w:color w:val="000000" w:themeColor="text1"/>
                <w:lang w:val="en-US" w:eastAsia="zh-CN"/>
              </w:rPr>
              <w:t>）施工期</w:t>
            </w:r>
          </w:p>
          <w:p w14:paraId="7229E09F"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施工噪声、扬尘、废水、固体废弃物、生态环境</w:t>
            </w:r>
          </w:p>
          <w:p w14:paraId="4B9B3623"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w:t>
            </w:r>
            <w:r w:rsidRPr="00BC4650">
              <w:rPr>
                <w:rFonts w:ascii="Times New Roman" w:eastAsia="宋体" w:hAnsi="Times New Roman"/>
                <w:snapToGrid w:val="0"/>
                <w:color w:val="000000" w:themeColor="text1"/>
                <w:lang w:val="en-US" w:eastAsia="zh-CN"/>
              </w:rPr>
              <w:t>3</w:t>
            </w:r>
            <w:r w:rsidRPr="00BC4650">
              <w:rPr>
                <w:rFonts w:ascii="Times New Roman" w:eastAsia="宋体" w:hAnsi="Times New Roman"/>
                <w:snapToGrid w:val="0"/>
                <w:color w:val="000000" w:themeColor="text1"/>
                <w:lang w:val="en-US" w:eastAsia="zh-CN"/>
              </w:rPr>
              <w:t>）运行期</w:t>
            </w:r>
          </w:p>
          <w:p w14:paraId="1C78B8A8"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电磁环境：工频电场、工频磁场</w:t>
            </w:r>
          </w:p>
          <w:p w14:paraId="5E50B3A3" w14:textId="77777777" w:rsidR="007B001F"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声环境：等效连续</w:t>
            </w:r>
            <w:r w:rsidRPr="00BC4650">
              <w:rPr>
                <w:rFonts w:ascii="Times New Roman" w:eastAsia="宋体" w:hAnsi="Times New Roman"/>
                <w:snapToGrid w:val="0"/>
                <w:color w:val="000000" w:themeColor="text1"/>
                <w:lang w:val="en-US" w:eastAsia="zh-CN"/>
              </w:rPr>
              <w:t>A</w:t>
            </w:r>
            <w:r w:rsidRPr="00BC4650">
              <w:rPr>
                <w:rFonts w:ascii="Times New Roman" w:eastAsia="宋体" w:hAnsi="Times New Roman"/>
                <w:snapToGrid w:val="0"/>
                <w:color w:val="000000" w:themeColor="text1"/>
                <w:lang w:val="en-US" w:eastAsia="zh-CN"/>
              </w:rPr>
              <w:t>声级</w:t>
            </w:r>
          </w:p>
          <w:p w14:paraId="59084D4E" w14:textId="77777777" w:rsidR="00561D3D" w:rsidRPr="00BC4650" w:rsidRDefault="007B001F" w:rsidP="007B001F">
            <w:pPr>
              <w:pStyle w:val="aa0"/>
              <w:spacing w:line="360" w:lineRule="auto"/>
              <w:ind w:firstLine="480"/>
              <w:rPr>
                <w:rFonts w:ascii="Times New Roman" w:eastAsia="宋体" w:hAnsi="Times New Roman"/>
                <w:snapToGrid w:val="0"/>
                <w:color w:val="000000" w:themeColor="text1"/>
                <w:lang w:val="en-US" w:eastAsia="zh-CN"/>
              </w:rPr>
            </w:pPr>
            <w:r w:rsidRPr="00BC4650">
              <w:rPr>
                <w:rFonts w:ascii="Times New Roman" w:eastAsia="宋体" w:hAnsi="Times New Roman"/>
                <w:snapToGrid w:val="0"/>
                <w:color w:val="000000" w:themeColor="text1"/>
                <w:lang w:val="en-US" w:eastAsia="zh-CN"/>
              </w:rPr>
              <w:t>其它因子：生态环境</w:t>
            </w:r>
          </w:p>
          <w:p w14:paraId="2E861CD5" w14:textId="77777777" w:rsidR="00552FBB" w:rsidRPr="00BC4650" w:rsidRDefault="00552FBB" w:rsidP="00552FBB">
            <w:pPr>
              <w:pStyle w:val="aa0"/>
              <w:spacing w:line="360" w:lineRule="auto"/>
              <w:ind w:firstLineChars="0" w:firstLine="0"/>
              <w:rPr>
                <w:rFonts w:ascii="Times New Roman" w:eastAsia="宋体" w:hAnsi="Times New Roman"/>
                <w:b/>
                <w:snapToGrid w:val="0"/>
                <w:color w:val="000000" w:themeColor="text1"/>
                <w:lang w:val="en-US" w:eastAsia="zh-CN"/>
              </w:rPr>
            </w:pPr>
            <w:r w:rsidRPr="00BC4650">
              <w:rPr>
                <w:rFonts w:ascii="Times New Roman" w:eastAsia="宋体" w:hAnsi="Times New Roman"/>
                <w:b/>
                <w:snapToGrid w:val="0"/>
                <w:color w:val="000000" w:themeColor="text1"/>
                <w:lang w:val="en-US" w:eastAsia="zh-CN"/>
              </w:rPr>
              <w:lastRenderedPageBreak/>
              <w:t xml:space="preserve">3  </w:t>
            </w:r>
            <w:r w:rsidRPr="00BC4650">
              <w:rPr>
                <w:rFonts w:ascii="Times New Roman" w:eastAsia="宋体" w:hAnsi="Times New Roman"/>
                <w:b/>
                <w:snapToGrid w:val="0"/>
                <w:color w:val="000000" w:themeColor="text1"/>
                <w:lang w:val="en-US" w:eastAsia="zh-CN"/>
              </w:rPr>
              <w:t>环境保护目标</w:t>
            </w:r>
          </w:p>
          <w:p w14:paraId="6A0CE2D4" w14:textId="2D23992B" w:rsidR="00552FBB" w:rsidRPr="00BC4650" w:rsidRDefault="00552FBB" w:rsidP="00552FBB">
            <w:pPr>
              <w:spacing w:line="360" w:lineRule="auto"/>
              <w:ind w:firstLineChars="200" w:firstLine="480"/>
              <w:rPr>
                <w:rFonts w:ascii="Times New Roman" w:eastAsia="宋体" w:hAnsi="Times New Roman"/>
                <w:bCs/>
                <w:color w:val="000000" w:themeColor="text1"/>
                <w:sz w:val="24"/>
              </w:rPr>
            </w:pPr>
            <w:r w:rsidRPr="00BC4650">
              <w:rPr>
                <w:rFonts w:ascii="Times New Roman" w:eastAsia="宋体" w:hAnsi="Times New Roman"/>
                <w:color w:val="000000" w:themeColor="text1"/>
                <w:sz w:val="24"/>
              </w:rPr>
              <w:t>经现场踏勘</w:t>
            </w:r>
            <w:r w:rsidRPr="00BC4650">
              <w:rPr>
                <w:rFonts w:ascii="Times New Roman" w:eastAsia="宋体" w:hAnsi="Times New Roman"/>
                <w:bCs/>
                <w:color w:val="000000" w:themeColor="text1"/>
                <w:sz w:val="24"/>
              </w:rPr>
              <w:t>和查阅资料</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项目不涉及自然保护区、风景名胜区、世界文化和自然遗产地、饮用水水源保护区等生态敏感区域，也不涉及</w:t>
            </w:r>
            <w:r w:rsidR="00EA6D10" w:rsidRPr="00BC4650">
              <w:rPr>
                <w:rFonts w:ascii="Times New Roman" w:eastAsia="宋体" w:hAnsi="Times New Roman" w:hint="eastAsia"/>
                <w:color w:val="000000" w:themeColor="text1"/>
                <w:sz w:val="24"/>
                <w:szCs w:val="24"/>
                <w:lang w:val="zh-CN"/>
              </w:rPr>
              <w:t>具有特殊历史、文化、科学、民族意义的保护地</w:t>
            </w:r>
            <w:r w:rsidRPr="00BC4650">
              <w:rPr>
                <w:rFonts w:ascii="Times New Roman" w:eastAsia="宋体" w:hAnsi="Times New Roman" w:hint="eastAsia"/>
                <w:color w:val="000000" w:themeColor="text1"/>
                <w:sz w:val="24"/>
              </w:rPr>
              <w:t>，项目区占地范围内调查未发现珍惜濒危动植物，未发现国家级和省级保护植物，无省、市级人民政府发文保护的古树名木，沿线无珍稀动植物栖息地或特殊生态系统、重要湿地等生态敏感与脆弱区。不占用基本农田。</w:t>
            </w:r>
          </w:p>
          <w:p w14:paraId="0B66DBDA" w14:textId="77777777" w:rsidR="00552FBB" w:rsidRPr="00BC4650" w:rsidRDefault="00552FBB" w:rsidP="00552FBB">
            <w:pPr>
              <w:pStyle w:val="aa0"/>
              <w:spacing w:line="360" w:lineRule="auto"/>
              <w:ind w:firstLine="480"/>
              <w:rPr>
                <w:rFonts w:ascii="Times New Roman" w:eastAsia="宋体" w:hAnsi="Times New Roman"/>
                <w:snapToGrid w:val="0"/>
                <w:color w:val="000000" w:themeColor="text1"/>
                <w:lang w:val="en-US" w:eastAsia="zh-CN"/>
              </w:rPr>
            </w:pPr>
            <w:proofErr w:type="spellStart"/>
            <w:r w:rsidRPr="00BC4650">
              <w:rPr>
                <w:rFonts w:ascii="Times New Roman" w:eastAsia="宋体" w:hAnsi="Times New Roman"/>
                <w:color w:val="000000" w:themeColor="text1"/>
                <w:szCs w:val="21"/>
              </w:rPr>
              <w:t>环境</w:t>
            </w:r>
            <w:r w:rsidRPr="00BC4650">
              <w:rPr>
                <w:rFonts w:ascii="Times New Roman" w:eastAsia="宋体" w:hAnsi="Times New Roman"/>
                <w:color w:val="000000" w:themeColor="text1"/>
                <w:szCs w:val="21"/>
                <w:lang w:eastAsia="zh-CN"/>
              </w:rPr>
              <w:t>保护目标为</w:t>
            </w:r>
            <w:r w:rsidRPr="00BC4650">
              <w:rPr>
                <w:rFonts w:ascii="Times New Roman" w:eastAsia="宋体" w:hAnsi="Times New Roman" w:hint="eastAsia"/>
                <w:color w:val="000000" w:themeColor="text1"/>
                <w:szCs w:val="21"/>
                <w:lang w:eastAsia="zh-CN"/>
              </w:rPr>
              <w:t>项目</w:t>
            </w:r>
            <w:r w:rsidRPr="00BC4650">
              <w:rPr>
                <w:rFonts w:ascii="Times New Roman" w:eastAsia="宋体" w:hAnsi="Times New Roman"/>
                <w:color w:val="000000" w:themeColor="text1"/>
                <w:szCs w:val="21"/>
                <w:lang w:eastAsia="zh-CN"/>
              </w:rPr>
              <w:t>周边</w:t>
            </w:r>
            <w:r w:rsidRPr="00BC4650">
              <w:rPr>
                <w:rFonts w:ascii="Times New Roman" w:eastAsia="宋体" w:hAnsi="Times New Roman" w:hint="eastAsia"/>
                <w:color w:val="000000" w:themeColor="text1"/>
              </w:rPr>
              <w:t>调查范围内的村庄</w:t>
            </w:r>
            <w:r w:rsidRPr="00BC4650">
              <w:rPr>
                <w:rFonts w:ascii="Times New Roman" w:eastAsia="宋体" w:hAnsi="Times New Roman"/>
                <w:color w:val="000000" w:themeColor="text1"/>
                <w:szCs w:val="21"/>
                <w:lang w:eastAsia="zh-CN"/>
              </w:rPr>
              <w:t>及项目</w:t>
            </w:r>
            <w:r w:rsidRPr="00BC4650">
              <w:rPr>
                <w:rFonts w:ascii="Times New Roman" w:eastAsia="宋体" w:hAnsi="Times New Roman" w:hint="eastAsia"/>
                <w:color w:val="000000" w:themeColor="text1"/>
                <w:szCs w:val="21"/>
                <w:lang w:eastAsia="zh-CN"/>
              </w:rPr>
              <w:t>周边</w:t>
            </w:r>
            <w:r w:rsidRPr="00BC4650">
              <w:rPr>
                <w:rFonts w:ascii="Times New Roman" w:eastAsia="宋体" w:hAnsi="Times New Roman"/>
                <w:color w:val="000000" w:themeColor="text1"/>
                <w:szCs w:val="21"/>
                <w:lang w:eastAsia="zh-CN"/>
              </w:rPr>
              <w:t>生态环境，与拟建输变电项目的相对位置关系见附图</w:t>
            </w:r>
            <w:proofErr w:type="spellEnd"/>
            <w:r w:rsidRPr="00BC4650">
              <w:rPr>
                <w:rFonts w:ascii="Times New Roman" w:eastAsia="宋体" w:hAnsi="Times New Roman"/>
                <w:color w:val="000000" w:themeColor="text1"/>
                <w:szCs w:val="21"/>
                <w:lang w:eastAsia="zh-CN"/>
              </w:rPr>
              <w:t>6</w:t>
            </w:r>
            <w:r w:rsidRPr="00BC4650">
              <w:rPr>
                <w:rFonts w:ascii="Times New Roman" w:eastAsia="宋体" w:hAnsi="Times New Roman"/>
                <w:color w:val="000000" w:themeColor="text1"/>
                <w:szCs w:val="21"/>
                <w:lang w:eastAsia="zh-CN"/>
              </w:rPr>
              <w:t>，</w:t>
            </w:r>
            <w:r w:rsidRPr="00BC4650">
              <w:rPr>
                <w:rFonts w:ascii="Times New Roman" w:eastAsia="宋体" w:hAnsi="Times New Roman"/>
                <w:snapToGrid w:val="0"/>
                <w:color w:val="000000" w:themeColor="text1"/>
                <w:lang w:val="en-US" w:eastAsia="zh-CN"/>
              </w:rPr>
              <w:t>主要环境保护目标</w:t>
            </w:r>
            <w:r w:rsidRPr="00BC4650">
              <w:rPr>
                <w:rFonts w:ascii="Times New Roman" w:eastAsia="宋体" w:hAnsi="Times New Roman" w:hint="eastAsia"/>
                <w:snapToGrid w:val="0"/>
                <w:color w:val="000000" w:themeColor="text1"/>
                <w:lang w:val="en-US" w:eastAsia="zh-CN"/>
              </w:rPr>
              <w:t>见</w:t>
            </w:r>
            <w:r w:rsidRPr="00BC4650">
              <w:rPr>
                <w:rFonts w:ascii="Times New Roman" w:eastAsia="宋体" w:hAnsi="Times New Roman"/>
                <w:snapToGrid w:val="0"/>
                <w:color w:val="000000" w:themeColor="text1"/>
                <w:lang w:val="en-US" w:eastAsia="zh-CN"/>
              </w:rPr>
              <w:t>表</w:t>
            </w:r>
            <w:r w:rsidRPr="00BC4650">
              <w:rPr>
                <w:rFonts w:ascii="Times New Roman" w:eastAsia="宋体" w:hAnsi="Times New Roman"/>
                <w:snapToGrid w:val="0"/>
                <w:color w:val="000000" w:themeColor="text1"/>
                <w:lang w:val="en-US" w:eastAsia="zh-CN"/>
              </w:rPr>
              <w:t>3-3</w:t>
            </w:r>
            <w:r w:rsidRPr="00BC4650">
              <w:rPr>
                <w:rFonts w:ascii="Times New Roman" w:eastAsia="宋体" w:hAnsi="Times New Roman"/>
                <w:snapToGrid w:val="0"/>
                <w:color w:val="000000" w:themeColor="text1"/>
                <w:lang w:val="en-US" w:eastAsia="zh-CN"/>
              </w:rPr>
              <w:t>。</w:t>
            </w:r>
          </w:p>
          <w:p w14:paraId="2AE3E2FA" w14:textId="0EE8D7E5" w:rsidR="00A51EC4" w:rsidRPr="00BC4650" w:rsidRDefault="00A51EC4" w:rsidP="00A51EC4">
            <w:pPr>
              <w:pStyle w:val="aa0"/>
              <w:spacing w:line="360" w:lineRule="auto"/>
              <w:ind w:firstLineChars="0" w:firstLine="0"/>
              <w:jc w:val="center"/>
              <w:rPr>
                <w:rFonts w:ascii="Times New Roman" w:eastAsia="宋体" w:hAnsi="Times New Roman"/>
                <w:b/>
                <w:snapToGrid w:val="0"/>
                <w:color w:val="000000" w:themeColor="text1"/>
                <w:lang w:val="en-US" w:eastAsia="zh-CN"/>
              </w:rPr>
            </w:pPr>
            <w:r w:rsidRPr="00BC4650">
              <w:rPr>
                <w:rFonts w:ascii="Times New Roman" w:eastAsia="宋体" w:hAnsi="Times New Roman"/>
                <w:b/>
                <w:snapToGrid w:val="0"/>
                <w:color w:val="000000" w:themeColor="text1"/>
                <w:lang w:val="en-US" w:eastAsia="zh-CN"/>
              </w:rPr>
              <w:t>表</w:t>
            </w:r>
            <w:r w:rsidRPr="00BC4650">
              <w:rPr>
                <w:rFonts w:ascii="Times New Roman" w:eastAsia="宋体" w:hAnsi="Times New Roman"/>
                <w:b/>
                <w:snapToGrid w:val="0"/>
                <w:color w:val="000000" w:themeColor="text1"/>
                <w:lang w:val="en-US" w:eastAsia="zh-CN"/>
              </w:rPr>
              <w:t>3-</w:t>
            </w:r>
            <w:r w:rsidR="00813AED" w:rsidRPr="00BC4650">
              <w:rPr>
                <w:rFonts w:ascii="Times New Roman" w:eastAsia="宋体" w:hAnsi="Times New Roman"/>
                <w:b/>
                <w:snapToGrid w:val="0"/>
                <w:color w:val="000000" w:themeColor="text1"/>
                <w:lang w:val="en-US" w:eastAsia="zh-CN"/>
              </w:rPr>
              <w:t>3</w:t>
            </w:r>
            <w:r w:rsidRPr="00BC4650">
              <w:rPr>
                <w:rFonts w:ascii="Times New Roman" w:eastAsia="宋体" w:hAnsi="Times New Roman"/>
                <w:b/>
                <w:snapToGrid w:val="0"/>
                <w:color w:val="000000" w:themeColor="text1"/>
                <w:lang w:val="en-US" w:eastAsia="zh-CN"/>
              </w:rPr>
              <w:t xml:space="preserve">  </w:t>
            </w:r>
            <w:r w:rsidRPr="00BC4650">
              <w:rPr>
                <w:rFonts w:ascii="Times New Roman" w:eastAsia="宋体" w:hAnsi="Times New Roman"/>
                <w:b/>
                <w:snapToGrid w:val="0"/>
                <w:color w:val="000000" w:themeColor="text1"/>
                <w:lang w:val="en-US" w:eastAsia="zh-CN"/>
              </w:rPr>
              <w:t>项目环境保护目标一览表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5"/>
              <w:gridCol w:w="1134"/>
              <w:gridCol w:w="3713"/>
              <w:gridCol w:w="2977"/>
            </w:tblGrid>
            <w:tr w:rsidR="00EA6D10" w:rsidRPr="00BC4650" w14:paraId="647B18A9" w14:textId="77777777" w:rsidTr="001B53C8">
              <w:trPr>
                <w:jc w:val="center"/>
              </w:trPr>
              <w:tc>
                <w:tcPr>
                  <w:tcW w:w="1115" w:type="dxa"/>
                  <w:shd w:val="clear" w:color="auto" w:fill="auto"/>
                  <w:vAlign w:val="center"/>
                </w:tcPr>
                <w:p w14:paraId="03876605" w14:textId="77777777" w:rsidR="00402392" w:rsidRPr="00BC4650" w:rsidRDefault="00402392" w:rsidP="0040239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保护类别</w:t>
                  </w:r>
                </w:p>
              </w:tc>
              <w:tc>
                <w:tcPr>
                  <w:tcW w:w="1134" w:type="dxa"/>
                  <w:shd w:val="clear" w:color="auto" w:fill="auto"/>
                  <w:vAlign w:val="center"/>
                </w:tcPr>
                <w:p w14:paraId="7C616F15" w14:textId="77777777" w:rsidR="00402392" w:rsidRPr="00BC4650" w:rsidRDefault="00402392" w:rsidP="0040239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保护目标</w:t>
                  </w:r>
                </w:p>
              </w:tc>
              <w:tc>
                <w:tcPr>
                  <w:tcW w:w="3713" w:type="dxa"/>
                  <w:shd w:val="clear" w:color="auto" w:fill="auto"/>
                  <w:vAlign w:val="center"/>
                </w:tcPr>
                <w:p w14:paraId="40EF6B58" w14:textId="77777777" w:rsidR="00402392" w:rsidRPr="00BC4650" w:rsidRDefault="00402392" w:rsidP="0040239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基本情况</w:t>
                  </w:r>
                </w:p>
              </w:tc>
              <w:tc>
                <w:tcPr>
                  <w:tcW w:w="2977" w:type="dxa"/>
                  <w:vAlign w:val="center"/>
                </w:tcPr>
                <w:p w14:paraId="3BF5EC68" w14:textId="77777777" w:rsidR="00402392" w:rsidRPr="00BC4650" w:rsidRDefault="00402392" w:rsidP="0040239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保护级别</w:t>
                  </w:r>
                </w:p>
              </w:tc>
            </w:tr>
            <w:tr w:rsidR="00144D08" w:rsidRPr="00BC4650" w14:paraId="6E04F508" w14:textId="77777777" w:rsidTr="004F7C52">
              <w:trPr>
                <w:trHeight w:val="778"/>
                <w:jc w:val="center"/>
              </w:trPr>
              <w:tc>
                <w:tcPr>
                  <w:tcW w:w="1115" w:type="dxa"/>
                  <w:vMerge w:val="restart"/>
                  <w:shd w:val="clear" w:color="auto" w:fill="auto"/>
                  <w:vAlign w:val="center"/>
                </w:tcPr>
                <w:p w14:paraId="2C4B0A68" w14:textId="56496B45" w:rsidR="004F7C52" w:rsidRPr="00BC4650" w:rsidRDefault="004F7C52" w:rsidP="00EA6D10">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声环境</w:t>
                  </w:r>
                </w:p>
              </w:tc>
              <w:tc>
                <w:tcPr>
                  <w:tcW w:w="1134" w:type="dxa"/>
                  <w:shd w:val="clear" w:color="auto" w:fill="auto"/>
                  <w:vAlign w:val="center"/>
                </w:tcPr>
                <w:p w14:paraId="55DB0C26" w14:textId="71FD68DD" w:rsidR="004F7C52" w:rsidRPr="00BC4650" w:rsidRDefault="004F7C52" w:rsidP="004F7C52">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hint="eastAsia"/>
                      <w:color w:val="000000" w:themeColor="text1"/>
                      <w:szCs w:val="21"/>
                    </w:rPr>
                    <w:t>瓦渣箐移民安置点</w:t>
                  </w:r>
                  <w:r w:rsidRPr="00BC4650">
                    <w:rPr>
                      <w:rFonts w:ascii="Times New Roman" w:eastAsia="宋体" w:hAnsi="Times New Roman"/>
                      <w:color w:val="000000" w:themeColor="text1"/>
                      <w:szCs w:val="21"/>
                    </w:rPr>
                    <w:t>1</w:t>
                  </w:r>
                </w:p>
              </w:tc>
              <w:tc>
                <w:tcPr>
                  <w:tcW w:w="3713" w:type="dxa"/>
                  <w:shd w:val="clear" w:color="auto" w:fill="auto"/>
                  <w:vAlign w:val="center"/>
                </w:tcPr>
                <w:p w14:paraId="4F6DFBE0" w14:textId="4A4C73A5" w:rsidR="004F7C52" w:rsidRPr="00BC4650" w:rsidRDefault="004F7C52" w:rsidP="004F7C52">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位于已建</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哨房变西侧</w:t>
                  </w:r>
                  <w:r w:rsidRPr="00BC4650">
                    <w:rPr>
                      <w:rFonts w:ascii="Times New Roman" w:eastAsia="宋体" w:hAnsi="Times New Roman"/>
                      <w:color w:val="000000" w:themeColor="text1"/>
                      <w:szCs w:val="21"/>
                    </w:rPr>
                    <w:t>34m</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评价范围内为</w:t>
                  </w:r>
                  <w:r w:rsidRPr="00BC4650">
                    <w:rPr>
                      <w:rFonts w:ascii="Times New Roman" w:eastAsia="宋体" w:hAnsi="Times New Roman" w:hint="eastAsia"/>
                      <w:color w:val="000000" w:themeColor="text1"/>
                      <w:szCs w:val="21"/>
                    </w:rPr>
                    <w:t>5</w:t>
                  </w:r>
                  <w:r w:rsidRPr="00BC4650">
                    <w:rPr>
                      <w:rFonts w:ascii="Times New Roman" w:eastAsia="宋体" w:hAnsi="Times New Roman"/>
                      <w:color w:val="000000" w:themeColor="text1"/>
                      <w:szCs w:val="21"/>
                    </w:rPr>
                    <w:t>2</w:t>
                  </w:r>
                  <w:r w:rsidRPr="00BC4650">
                    <w:rPr>
                      <w:rFonts w:ascii="Times New Roman" w:eastAsia="宋体" w:hAnsi="Times New Roman" w:hint="eastAsia"/>
                      <w:color w:val="000000" w:themeColor="text1"/>
                      <w:szCs w:val="21"/>
                    </w:rPr>
                    <w:t>户，约</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00</w:t>
                  </w:r>
                  <w:r w:rsidRPr="00BC4650">
                    <w:rPr>
                      <w:rFonts w:ascii="Times New Roman" w:eastAsia="宋体" w:hAnsi="Times New Roman" w:hint="eastAsia"/>
                      <w:color w:val="000000" w:themeColor="text1"/>
                      <w:szCs w:val="21"/>
                    </w:rPr>
                    <w:t>人，</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层砖混结构房屋，尖顶</w:t>
                  </w:r>
                </w:p>
              </w:tc>
              <w:tc>
                <w:tcPr>
                  <w:tcW w:w="2977" w:type="dxa"/>
                  <w:vMerge w:val="restart"/>
                  <w:vAlign w:val="center"/>
                </w:tcPr>
                <w:p w14:paraId="63C74091" w14:textId="00D6C691" w:rsidR="004F7C52" w:rsidRPr="00BC4650" w:rsidRDefault="004F7C52" w:rsidP="00EA6D10">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《声环境质量标准》（</w:t>
                  </w:r>
                  <w:r w:rsidRPr="00BC4650">
                    <w:rPr>
                      <w:rFonts w:ascii="Times New Roman" w:eastAsia="宋体" w:hAnsi="Times New Roman"/>
                      <w:color w:val="000000" w:themeColor="text1"/>
                      <w:szCs w:val="21"/>
                    </w:rPr>
                    <w:t>GB3096-2008</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类标准；</w:t>
                  </w:r>
                </w:p>
              </w:tc>
            </w:tr>
            <w:tr w:rsidR="00144D08" w:rsidRPr="00BC4650" w14:paraId="7B5CA552" w14:textId="77777777" w:rsidTr="004F7C52">
              <w:trPr>
                <w:trHeight w:val="694"/>
                <w:jc w:val="center"/>
              </w:trPr>
              <w:tc>
                <w:tcPr>
                  <w:tcW w:w="1115" w:type="dxa"/>
                  <w:vMerge/>
                  <w:shd w:val="clear" w:color="auto" w:fill="auto"/>
                  <w:vAlign w:val="center"/>
                </w:tcPr>
                <w:p w14:paraId="076E01B6" w14:textId="77777777" w:rsidR="004F7C52" w:rsidRPr="00BC4650" w:rsidRDefault="004F7C52" w:rsidP="004F7C52">
                  <w:pPr>
                    <w:spacing w:line="276" w:lineRule="auto"/>
                    <w:jc w:val="center"/>
                    <w:rPr>
                      <w:rFonts w:ascii="Times New Roman" w:eastAsia="宋体" w:hAnsi="Times New Roman"/>
                      <w:color w:val="000000" w:themeColor="text1"/>
                      <w:szCs w:val="21"/>
                    </w:rPr>
                  </w:pPr>
                </w:p>
              </w:tc>
              <w:tc>
                <w:tcPr>
                  <w:tcW w:w="1134" w:type="dxa"/>
                  <w:shd w:val="clear" w:color="auto" w:fill="auto"/>
                  <w:vAlign w:val="center"/>
                </w:tcPr>
                <w:p w14:paraId="224465A8" w14:textId="11C89016" w:rsidR="004F7C52" w:rsidRPr="00BC4650" w:rsidRDefault="004F7C52" w:rsidP="004F7C52">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hint="eastAsia"/>
                      <w:color w:val="000000" w:themeColor="text1"/>
                      <w:szCs w:val="21"/>
                    </w:rPr>
                    <w:t>瓦渣箐移民安置点</w:t>
                  </w:r>
                  <w:r w:rsidRPr="00BC4650">
                    <w:rPr>
                      <w:rFonts w:ascii="Times New Roman" w:eastAsia="宋体" w:hAnsi="Times New Roman"/>
                      <w:color w:val="000000" w:themeColor="text1"/>
                      <w:szCs w:val="21"/>
                    </w:rPr>
                    <w:t>2</w:t>
                  </w:r>
                </w:p>
              </w:tc>
              <w:tc>
                <w:tcPr>
                  <w:tcW w:w="3713" w:type="dxa"/>
                  <w:shd w:val="clear" w:color="auto" w:fill="auto"/>
                  <w:vAlign w:val="center"/>
                </w:tcPr>
                <w:p w14:paraId="34FC9CE6" w14:textId="7A5CBF45" w:rsidR="004F7C52" w:rsidRPr="00BC4650" w:rsidRDefault="004F7C52" w:rsidP="004F7C52">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位于已建</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哨房变东侧约</w:t>
                  </w:r>
                  <w:r w:rsidRPr="00BC4650">
                    <w:rPr>
                      <w:rFonts w:ascii="Times New Roman" w:eastAsia="宋体" w:hAnsi="Times New Roman"/>
                      <w:color w:val="000000" w:themeColor="text1"/>
                      <w:szCs w:val="21"/>
                    </w:rPr>
                    <w:t>150m</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评价范围内为</w:t>
                  </w:r>
                  <w:r w:rsidRPr="00BC4650">
                    <w:rPr>
                      <w:rFonts w:ascii="Times New Roman" w:eastAsia="宋体" w:hAnsi="Times New Roman"/>
                      <w:color w:val="000000" w:themeColor="text1"/>
                      <w:szCs w:val="21"/>
                    </w:rPr>
                    <w:t>2</w:t>
                  </w:r>
                  <w:r w:rsidRPr="00BC4650">
                    <w:rPr>
                      <w:rFonts w:ascii="Times New Roman" w:eastAsia="宋体" w:hAnsi="Times New Roman" w:hint="eastAsia"/>
                      <w:color w:val="000000" w:themeColor="text1"/>
                      <w:szCs w:val="21"/>
                    </w:rPr>
                    <w:t>户，</w:t>
                  </w:r>
                  <w:r w:rsidRPr="00BC4650">
                    <w:rPr>
                      <w:rFonts w:ascii="Times New Roman" w:eastAsia="宋体" w:hAnsi="Times New Roman" w:hint="eastAsia"/>
                      <w:color w:val="000000" w:themeColor="text1"/>
                      <w:szCs w:val="21"/>
                    </w:rPr>
                    <w:t>6</w:t>
                  </w:r>
                  <w:r w:rsidRPr="00BC4650">
                    <w:rPr>
                      <w:rFonts w:ascii="Times New Roman" w:eastAsia="宋体" w:hAnsi="Times New Roman" w:hint="eastAsia"/>
                      <w:color w:val="000000" w:themeColor="text1"/>
                      <w:szCs w:val="21"/>
                    </w:rPr>
                    <w:t>人，</w:t>
                  </w:r>
                  <w:r w:rsidRPr="00BC4650">
                    <w:rPr>
                      <w:rFonts w:ascii="Times New Roman" w:eastAsia="宋体" w:hAnsi="Times New Roman"/>
                      <w:color w:val="000000" w:themeColor="text1"/>
                      <w:szCs w:val="21"/>
                    </w:rPr>
                    <w:t>1~3</w:t>
                  </w:r>
                  <w:r w:rsidRPr="00BC4650">
                    <w:rPr>
                      <w:rFonts w:ascii="Times New Roman" w:eastAsia="宋体" w:hAnsi="Times New Roman"/>
                      <w:color w:val="000000" w:themeColor="text1"/>
                      <w:szCs w:val="21"/>
                    </w:rPr>
                    <w:t>层砖混结构房屋，尖顶</w:t>
                  </w:r>
                </w:p>
              </w:tc>
              <w:tc>
                <w:tcPr>
                  <w:tcW w:w="2977" w:type="dxa"/>
                  <w:vMerge/>
                  <w:vAlign w:val="center"/>
                </w:tcPr>
                <w:p w14:paraId="5A1BE63D" w14:textId="77777777" w:rsidR="004F7C52" w:rsidRPr="00BC4650" w:rsidRDefault="004F7C52" w:rsidP="004F7C52">
                  <w:pPr>
                    <w:spacing w:line="276" w:lineRule="auto"/>
                    <w:jc w:val="center"/>
                    <w:rPr>
                      <w:rFonts w:ascii="Times New Roman" w:eastAsia="宋体" w:hAnsi="Times New Roman"/>
                      <w:color w:val="000000" w:themeColor="text1"/>
                      <w:szCs w:val="21"/>
                    </w:rPr>
                  </w:pPr>
                </w:p>
              </w:tc>
            </w:tr>
            <w:tr w:rsidR="00EA6D10" w:rsidRPr="00BC4650" w14:paraId="69C9154E" w14:textId="77777777" w:rsidTr="00EA6D10">
              <w:trPr>
                <w:trHeight w:val="568"/>
                <w:jc w:val="center"/>
              </w:trPr>
              <w:tc>
                <w:tcPr>
                  <w:tcW w:w="1115" w:type="dxa"/>
                  <w:shd w:val="clear" w:color="auto" w:fill="auto"/>
                  <w:vAlign w:val="center"/>
                </w:tcPr>
                <w:p w14:paraId="766A92B8" w14:textId="517D7DA1" w:rsidR="00EA6D10" w:rsidRPr="00BC4650" w:rsidRDefault="00EA6D10" w:rsidP="00904A6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电磁环境</w:t>
                  </w:r>
                </w:p>
              </w:tc>
              <w:tc>
                <w:tcPr>
                  <w:tcW w:w="1134" w:type="dxa"/>
                  <w:shd w:val="clear" w:color="auto" w:fill="auto"/>
                  <w:vAlign w:val="center"/>
                </w:tcPr>
                <w:p w14:paraId="718B84EB" w14:textId="0C33680E" w:rsidR="00EA6D10" w:rsidRPr="00BC4650" w:rsidRDefault="00EA6D10" w:rsidP="004F7C52">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hint="eastAsia"/>
                      <w:color w:val="000000" w:themeColor="text1"/>
                      <w:szCs w:val="21"/>
                    </w:rPr>
                    <w:t>无</w:t>
                  </w:r>
                </w:p>
              </w:tc>
              <w:tc>
                <w:tcPr>
                  <w:tcW w:w="3713" w:type="dxa"/>
                  <w:shd w:val="clear" w:color="auto" w:fill="auto"/>
                  <w:vAlign w:val="center"/>
                </w:tcPr>
                <w:p w14:paraId="107710C1" w14:textId="6806476F" w:rsidR="00EA6D10" w:rsidRPr="00BC4650" w:rsidRDefault="001C02BB" w:rsidP="004F7C52">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评价范围内无电磁环境敏感目标</w:t>
                  </w:r>
                </w:p>
              </w:tc>
              <w:tc>
                <w:tcPr>
                  <w:tcW w:w="2977" w:type="dxa"/>
                  <w:vAlign w:val="center"/>
                </w:tcPr>
                <w:p w14:paraId="42CA6673" w14:textId="6E023B4F" w:rsidR="00EA6D10" w:rsidRPr="00BC4650" w:rsidRDefault="00EA6D10" w:rsidP="00402392">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《电磁环境控制限制》（</w:t>
                  </w:r>
                  <w:r w:rsidRPr="00BC4650">
                    <w:rPr>
                      <w:rFonts w:ascii="Times New Roman" w:eastAsia="宋体" w:hAnsi="Times New Roman"/>
                      <w:color w:val="000000" w:themeColor="text1"/>
                      <w:szCs w:val="21"/>
                    </w:rPr>
                    <w:t>GB8702-2014</w:t>
                  </w:r>
                  <w:r w:rsidRPr="00BC4650">
                    <w:rPr>
                      <w:rFonts w:ascii="Times New Roman" w:eastAsia="宋体" w:hAnsi="Times New Roman"/>
                      <w:color w:val="000000" w:themeColor="text1"/>
                      <w:szCs w:val="21"/>
                    </w:rPr>
                    <w:t>）工频电场强度、工频磁感应强度限值；</w:t>
                  </w:r>
                </w:p>
              </w:tc>
            </w:tr>
            <w:tr w:rsidR="000E4D6E" w:rsidRPr="00BC4650" w14:paraId="3069C90B" w14:textId="77777777" w:rsidTr="000E4D6E">
              <w:trPr>
                <w:trHeight w:val="760"/>
                <w:jc w:val="center"/>
              </w:trPr>
              <w:tc>
                <w:tcPr>
                  <w:tcW w:w="1115" w:type="dxa"/>
                  <w:shd w:val="clear" w:color="auto" w:fill="auto"/>
                  <w:vAlign w:val="center"/>
                </w:tcPr>
                <w:p w14:paraId="16968837" w14:textId="65527FE3" w:rsidR="000E4D6E" w:rsidRPr="00BC4650" w:rsidRDefault="000E4D6E" w:rsidP="00904A67">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水环境</w:t>
                  </w:r>
                </w:p>
              </w:tc>
              <w:tc>
                <w:tcPr>
                  <w:tcW w:w="1134" w:type="dxa"/>
                  <w:shd w:val="clear" w:color="auto" w:fill="auto"/>
                  <w:vAlign w:val="center"/>
                </w:tcPr>
                <w:p w14:paraId="27F47362" w14:textId="2C9C663D" w:rsidR="000E4D6E" w:rsidRPr="00BC4650" w:rsidRDefault="00EA6D10" w:rsidP="004F7C52">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无</w:t>
                  </w:r>
                </w:p>
              </w:tc>
              <w:tc>
                <w:tcPr>
                  <w:tcW w:w="3713" w:type="dxa"/>
                  <w:shd w:val="clear" w:color="auto" w:fill="auto"/>
                  <w:vAlign w:val="center"/>
                </w:tcPr>
                <w:p w14:paraId="67FB426D" w14:textId="25990BE7" w:rsidR="000E4D6E" w:rsidRPr="00BC4650" w:rsidRDefault="001C02BB" w:rsidP="004F7C52">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评价范围内无水环境敏感目标</w:t>
                  </w:r>
                </w:p>
              </w:tc>
              <w:tc>
                <w:tcPr>
                  <w:tcW w:w="2977" w:type="dxa"/>
                  <w:vAlign w:val="center"/>
                </w:tcPr>
                <w:p w14:paraId="2D3048E8" w14:textId="0AC6AE20" w:rsidR="000E4D6E" w:rsidRPr="00BC4650" w:rsidRDefault="00B15666" w:rsidP="00402392">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不涉及水环境保护级别</w:t>
                  </w:r>
                </w:p>
              </w:tc>
            </w:tr>
            <w:tr w:rsidR="004F4E21" w:rsidRPr="00BC4650" w14:paraId="76FB109A" w14:textId="77777777" w:rsidTr="001B53C8">
              <w:trPr>
                <w:jc w:val="center"/>
              </w:trPr>
              <w:tc>
                <w:tcPr>
                  <w:tcW w:w="1115" w:type="dxa"/>
                  <w:shd w:val="clear" w:color="auto" w:fill="auto"/>
                  <w:vAlign w:val="center"/>
                </w:tcPr>
                <w:p w14:paraId="4F39257F" w14:textId="77777777" w:rsidR="001B53C8" w:rsidRPr="00BC4650" w:rsidRDefault="001B53C8" w:rsidP="001B53C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生态环境</w:t>
                  </w:r>
                </w:p>
              </w:tc>
              <w:tc>
                <w:tcPr>
                  <w:tcW w:w="4847" w:type="dxa"/>
                  <w:gridSpan w:val="2"/>
                  <w:shd w:val="clear" w:color="auto" w:fill="auto"/>
                  <w:vAlign w:val="center"/>
                </w:tcPr>
                <w:p w14:paraId="5E606110" w14:textId="77777777" w:rsidR="001B53C8" w:rsidRPr="00BC4650" w:rsidRDefault="001B53C8" w:rsidP="001B53C8">
                  <w:pPr>
                    <w:spacing w:line="276" w:lineRule="auto"/>
                    <w:jc w:val="center"/>
                    <w:rPr>
                      <w:rFonts w:ascii="Times New Roman" w:eastAsia="宋体" w:hAnsi="Times New Roman"/>
                      <w:snapToGrid w:val="0"/>
                      <w:color w:val="000000" w:themeColor="text1"/>
                      <w:szCs w:val="21"/>
                    </w:rPr>
                  </w:pPr>
                  <w:r w:rsidRPr="00BC4650">
                    <w:rPr>
                      <w:rFonts w:ascii="Times New Roman" w:eastAsia="宋体" w:hAnsi="Times New Roman"/>
                      <w:snapToGrid w:val="0"/>
                      <w:color w:val="000000" w:themeColor="text1"/>
                      <w:szCs w:val="21"/>
                    </w:rPr>
                    <w:t>变电站围墙外</w:t>
                  </w:r>
                  <w:smartTag w:uri="urn:schemas-microsoft-com:office:smarttags" w:element="chmetcnv">
                    <w:smartTagPr>
                      <w:attr w:name="UnitName" w:val="m"/>
                      <w:attr w:name="SourceValue" w:val="500"/>
                      <w:attr w:name="HasSpace" w:val="False"/>
                      <w:attr w:name="Negative" w:val="False"/>
                      <w:attr w:name="NumberType" w:val="1"/>
                      <w:attr w:name="TCSC" w:val="0"/>
                    </w:smartTagPr>
                    <w:r w:rsidRPr="00BC4650">
                      <w:rPr>
                        <w:rFonts w:ascii="Times New Roman" w:eastAsia="宋体" w:hAnsi="Times New Roman"/>
                        <w:snapToGrid w:val="0"/>
                        <w:color w:val="000000" w:themeColor="text1"/>
                        <w:szCs w:val="21"/>
                      </w:rPr>
                      <w:t>500m</w:t>
                    </w:r>
                  </w:smartTag>
                  <w:r w:rsidRPr="00BC4650">
                    <w:rPr>
                      <w:rFonts w:ascii="Times New Roman" w:eastAsia="宋体" w:hAnsi="Times New Roman"/>
                      <w:snapToGrid w:val="0"/>
                      <w:color w:val="000000" w:themeColor="text1"/>
                      <w:szCs w:val="21"/>
                    </w:rPr>
                    <w:t>内区域</w:t>
                  </w:r>
                </w:p>
                <w:p w14:paraId="77DFFFE8" w14:textId="77777777" w:rsidR="00610B97" w:rsidRPr="00BC4650" w:rsidRDefault="00610B97" w:rsidP="0010570E">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线路边导线地面投影外两侧各</w:t>
                  </w:r>
                  <w:r w:rsidRPr="00BC4650">
                    <w:rPr>
                      <w:rFonts w:ascii="Times New Roman" w:eastAsia="宋体" w:hAnsi="Times New Roman"/>
                      <w:color w:val="000000" w:themeColor="text1"/>
                      <w:szCs w:val="21"/>
                    </w:rPr>
                    <w:t>300m</w:t>
                  </w:r>
                  <w:r w:rsidRPr="00BC4650">
                    <w:rPr>
                      <w:rFonts w:ascii="Times New Roman" w:eastAsia="宋体" w:hAnsi="Times New Roman"/>
                      <w:color w:val="000000" w:themeColor="text1"/>
                      <w:szCs w:val="21"/>
                    </w:rPr>
                    <w:t>内的带状区域</w:t>
                  </w:r>
                </w:p>
                <w:p w14:paraId="32787A2E" w14:textId="500D44BB" w:rsidR="006600B1" w:rsidRPr="00BC4650" w:rsidRDefault="006600B1" w:rsidP="0010570E">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无生态敏感点</w:t>
                  </w:r>
                </w:p>
              </w:tc>
              <w:tc>
                <w:tcPr>
                  <w:tcW w:w="2977" w:type="dxa"/>
                  <w:vAlign w:val="center"/>
                </w:tcPr>
                <w:p w14:paraId="52F4089B" w14:textId="77777777" w:rsidR="001B53C8" w:rsidRPr="00BC4650" w:rsidRDefault="001B53C8" w:rsidP="001B53C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hint="eastAsia"/>
                      <w:color w:val="000000" w:themeColor="text1"/>
                      <w:kern w:val="0"/>
                      <w:szCs w:val="21"/>
                    </w:rPr>
                    <w:t>尽量不扰动和减缓生态影响</w:t>
                  </w:r>
                </w:p>
              </w:tc>
            </w:tr>
          </w:tbl>
          <w:p w14:paraId="7DA9C4AF" w14:textId="4D00910B" w:rsidR="00552FBB" w:rsidRPr="00BC4650" w:rsidRDefault="00552FBB">
            <w:pPr>
              <w:rPr>
                <w:color w:val="000000" w:themeColor="text1"/>
              </w:rPr>
            </w:pPr>
          </w:p>
          <w:p w14:paraId="50157FB1" w14:textId="45F9C4B5" w:rsidR="00552FBB" w:rsidRPr="00BC4650" w:rsidRDefault="00552FBB">
            <w:pPr>
              <w:rPr>
                <w:color w:val="000000" w:themeColor="text1"/>
              </w:rPr>
            </w:pPr>
          </w:p>
          <w:p w14:paraId="15661E2F" w14:textId="77777777" w:rsidR="004143C8" w:rsidRPr="00BC4650" w:rsidRDefault="004143C8" w:rsidP="006937EA">
            <w:pPr>
              <w:pStyle w:val="aa0"/>
              <w:spacing w:line="360" w:lineRule="auto"/>
              <w:ind w:firstLineChars="0" w:firstLine="0"/>
              <w:rPr>
                <w:rFonts w:ascii="Times New Roman" w:eastAsia="宋体" w:hAnsi="Times New Roman"/>
                <w:snapToGrid w:val="0"/>
                <w:color w:val="000000" w:themeColor="text1"/>
                <w:lang w:val="en-US" w:eastAsia="zh-CN"/>
              </w:rPr>
            </w:pPr>
          </w:p>
          <w:p w14:paraId="7174024D" w14:textId="77777777" w:rsidR="00144D08" w:rsidRPr="00BC4650" w:rsidRDefault="00144D08" w:rsidP="006937EA">
            <w:pPr>
              <w:pStyle w:val="aa0"/>
              <w:spacing w:line="360" w:lineRule="auto"/>
              <w:ind w:firstLineChars="0" w:firstLine="0"/>
              <w:rPr>
                <w:rFonts w:ascii="Times New Roman" w:eastAsia="宋体" w:hAnsi="Times New Roman"/>
                <w:snapToGrid w:val="0"/>
                <w:color w:val="000000" w:themeColor="text1"/>
                <w:lang w:val="en-US" w:eastAsia="zh-CN"/>
              </w:rPr>
            </w:pPr>
          </w:p>
          <w:p w14:paraId="4CA38FAB" w14:textId="77777777" w:rsidR="00144D08" w:rsidRPr="00BC4650" w:rsidRDefault="00144D08" w:rsidP="006937EA">
            <w:pPr>
              <w:pStyle w:val="aa0"/>
              <w:spacing w:line="360" w:lineRule="auto"/>
              <w:ind w:firstLineChars="0" w:firstLine="0"/>
              <w:rPr>
                <w:rFonts w:ascii="Times New Roman" w:eastAsia="宋体" w:hAnsi="Times New Roman"/>
                <w:snapToGrid w:val="0"/>
                <w:color w:val="000000" w:themeColor="text1"/>
                <w:lang w:val="en-US" w:eastAsia="zh-CN"/>
              </w:rPr>
            </w:pPr>
          </w:p>
          <w:p w14:paraId="4C340A22" w14:textId="77777777" w:rsidR="00144D08" w:rsidRPr="00BC4650" w:rsidRDefault="00144D08" w:rsidP="006937EA">
            <w:pPr>
              <w:pStyle w:val="aa0"/>
              <w:spacing w:line="360" w:lineRule="auto"/>
              <w:ind w:firstLineChars="0" w:firstLine="0"/>
              <w:rPr>
                <w:rFonts w:ascii="Times New Roman" w:eastAsia="宋体" w:hAnsi="Times New Roman"/>
                <w:snapToGrid w:val="0"/>
                <w:color w:val="000000" w:themeColor="text1"/>
                <w:lang w:val="en-US" w:eastAsia="zh-CN"/>
              </w:rPr>
            </w:pPr>
          </w:p>
          <w:p w14:paraId="521EBDD3" w14:textId="77777777" w:rsidR="00144D08" w:rsidRPr="00BC4650" w:rsidRDefault="00144D08" w:rsidP="006937EA">
            <w:pPr>
              <w:pStyle w:val="aa0"/>
              <w:spacing w:line="360" w:lineRule="auto"/>
              <w:ind w:firstLineChars="0" w:firstLine="0"/>
              <w:rPr>
                <w:rFonts w:ascii="Times New Roman" w:eastAsia="宋体" w:hAnsi="Times New Roman"/>
                <w:snapToGrid w:val="0"/>
                <w:color w:val="000000" w:themeColor="text1"/>
                <w:lang w:val="en-US" w:eastAsia="zh-CN"/>
              </w:rPr>
            </w:pPr>
          </w:p>
          <w:p w14:paraId="047D80F1" w14:textId="03759D43" w:rsidR="00144D08" w:rsidRPr="00BC4650" w:rsidRDefault="00144D08" w:rsidP="006937EA">
            <w:pPr>
              <w:pStyle w:val="aa0"/>
              <w:spacing w:line="360" w:lineRule="auto"/>
              <w:ind w:firstLineChars="0" w:firstLine="0"/>
              <w:rPr>
                <w:rFonts w:ascii="Times New Roman" w:eastAsia="宋体" w:hAnsi="Times New Roman"/>
                <w:snapToGrid w:val="0"/>
                <w:color w:val="000000" w:themeColor="text1"/>
                <w:lang w:val="en-US" w:eastAsia="zh-CN"/>
              </w:rPr>
            </w:pPr>
          </w:p>
        </w:tc>
      </w:tr>
    </w:tbl>
    <w:p w14:paraId="1510F5D9" w14:textId="77777777" w:rsidR="00A51EC4" w:rsidRPr="00BC4650" w:rsidRDefault="00A51EC4" w:rsidP="00EE0B46">
      <w:pPr>
        <w:spacing w:line="360" w:lineRule="auto"/>
        <w:rPr>
          <w:rFonts w:ascii="Times New Roman" w:eastAsia="宋体" w:hAnsi="Times New Roman"/>
          <w:color w:val="000000" w:themeColor="text1"/>
          <w:sz w:val="24"/>
          <w:szCs w:val="24"/>
        </w:rPr>
        <w:sectPr w:rsidR="00A51EC4" w:rsidRPr="00BC4650" w:rsidSect="00A51EC4">
          <w:pgSz w:w="11906" w:h="16838"/>
          <w:pgMar w:top="1440" w:right="1440" w:bottom="1440" w:left="1440" w:header="851" w:footer="992" w:gutter="0"/>
          <w:cols w:space="425"/>
          <w:docGrid w:type="lines" w:linePitch="312"/>
        </w:sectPr>
      </w:pPr>
    </w:p>
    <w:p w14:paraId="46B4497E" w14:textId="29BE42FE" w:rsidR="0009331A" w:rsidRPr="00BC4650" w:rsidRDefault="0009331A" w:rsidP="00DD17D9">
      <w:pPr>
        <w:pStyle w:val="1"/>
        <w:rPr>
          <w:rFonts w:eastAsia="宋体"/>
          <w:color w:val="000000" w:themeColor="text1"/>
        </w:rPr>
      </w:pPr>
      <w:bookmarkStart w:id="57" w:name="_Toc447818457"/>
      <w:bookmarkStart w:id="58" w:name="_Toc449923486"/>
      <w:bookmarkStart w:id="59" w:name="_Toc464694795"/>
      <w:bookmarkStart w:id="60" w:name="_Toc469664474"/>
      <w:bookmarkStart w:id="61" w:name="_Toc476605399"/>
      <w:bookmarkStart w:id="62" w:name="_Toc485827976"/>
      <w:bookmarkStart w:id="63" w:name="_Toc496724018"/>
      <w:bookmarkStart w:id="64" w:name="_Toc497493820"/>
      <w:bookmarkStart w:id="65" w:name="_Toc509159808"/>
      <w:bookmarkStart w:id="66" w:name="_Toc509387092"/>
      <w:bookmarkStart w:id="67" w:name="_Toc533620337"/>
      <w:bookmarkStart w:id="68" w:name="_Toc15565656"/>
      <w:bookmarkStart w:id="69" w:name="_Toc15575420"/>
      <w:bookmarkStart w:id="70" w:name="_Toc39633923"/>
      <w:proofErr w:type="spellStart"/>
      <w:r w:rsidRPr="00BC4650">
        <w:rPr>
          <w:rFonts w:eastAsia="宋体"/>
          <w:color w:val="000000" w:themeColor="text1"/>
        </w:rPr>
        <w:lastRenderedPageBreak/>
        <w:t>四、评价适用标准</w:t>
      </w:r>
      <w:bookmarkEnd w:id="57"/>
      <w:bookmarkEnd w:id="58"/>
      <w:bookmarkEnd w:id="59"/>
      <w:bookmarkEnd w:id="60"/>
      <w:bookmarkEnd w:id="61"/>
      <w:bookmarkEnd w:id="62"/>
      <w:bookmarkEnd w:id="63"/>
      <w:bookmarkEnd w:id="64"/>
      <w:bookmarkEnd w:id="65"/>
      <w:bookmarkEnd w:id="66"/>
      <w:bookmarkEnd w:id="67"/>
      <w:bookmarkEnd w:id="68"/>
      <w:bookmarkEnd w:id="69"/>
      <w:bookmarkEnd w:id="70"/>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
        <w:gridCol w:w="8224"/>
      </w:tblGrid>
      <w:tr w:rsidR="004F4E21" w:rsidRPr="00BC4650" w14:paraId="022FE292" w14:textId="77777777" w:rsidTr="00066625">
        <w:trPr>
          <w:jc w:val="center"/>
        </w:trPr>
        <w:tc>
          <w:tcPr>
            <w:tcW w:w="817" w:type="dxa"/>
            <w:shd w:val="clear" w:color="auto" w:fill="auto"/>
            <w:vAlign w:val="center"/>
          </w:tcPr>
          <w:p w14:paraId="0D744171" w14:textId="77777777" w:rsidR="0009331A" w:rsidRPr="00BC4650" w:rsidRDefault="007B001F" w:rsidP="007B001F">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环境质量标准</w:t>
            </w:r>
          </w:p>
        </w:tc>
        <w:tc>
          <w:tcPr>
            <w:tcW w:w="8425" w:type="dxa"/>
            <w:shd w:val="clear" w:color="auto" w:fill="auto"/>
          </w:tcPr>
          <w:p w14:paraId="2E3C3F4D" w14:textId="77777777" w:rsidR="00396231" w:rsidRPr="00BC4650" w:rsidRDefault="00396231" w:rsidP="00396231">
            <w:pPr>
              <w:spacing w:line="360" w:lineRule="auto"/>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 xml:space="preserve">1  </w:t>
            </w:r>
            <w:r w:rsidRPr="00BC4650">
              <w:rPr>
                <w:rFonts w:ascii="Times New Roman" w:eastAsia="宋体" w:hAnsi="Times New Roman"/>
                <w:b/>
                <w:color w:val="000000" w:themeColor="text1"/>
                <w:sz w:val="24"/>
              </w:rPr>
              <w:t>电磁环境</w:t>
            </w:r>
          </w:p>
          <w:p w14:paraId="585533A1" w14:textId="77777777" w:rsidR="00396231" w:rsidRPr="00BC4650" w:rsidRDefault="00396231" w:rsidP="0039623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根据《电磁环境控制限值》（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频率</w:t>
            </w:r>
            <w:r w:rsidRPr="00BC4650">
              <w:rPr>
                <w:rFonts w:ascii="Times New Roman" w:eastAsia="宋体" w:hAnsi="Times New Roman" w:hint="eastAsia"/>
                <w:color w:val="000000" w:themeColor="text1"/>
                <w:sz w:val="24"/>
                <w:szCs w:val="24"/>
              </w:rPr>
              <w:t>50Hz</w:t>
            </w:r>
            <w:r w:rsidRPr="00BC4650">
              <w:rPr>
                <w:rFonts w:ascii="Times New Roman" w:eastAsia="宋体" w:hAnsi="Times New Roman" w:hint="eastAsia"/>
                <w:color w:val="000000" w:themeColor="text1"/>
                <w:sz w:val="24"/>
                <w:szCs w:val="24"/>
              </w:rPr>
              <w:t>的</w:t>
            </w:r>
            <w:r w:rsidRPr="00BC4650">
              <w:rPr>
                <w:rFonts w:ascii="Times New Roman" w:eastAsia="宋体" w:hAnsi="Times New Roman"/>
                <w:color w:val="000000" w:themeColor="text1"/>
                <w:sz w:val="24"/>
                <w:szCs w:val="24"/>
              </w:rPr>
              <w:t>公众曝露电场</w:t>
            </w:r>
            <w:r w:rsidRPr="00BC4650">
              <w:rPr>
                <w:rFonts w:ascii="Times New Roman" w:eastAsia="宋体" w:hAnsi="Times New Roman" w:hint="eastAsia"/>
                <w:color w:val="000000" w:themeColor="text1"/>
                <w:sz w:val="24"/>
                <w:szCs w:val="24"/>
              </w:rPr>
              <w:t>强度控制</w:t>
            </w:r>
            <w:r w:rsidRPr="00BC4650">
              <w:rPr>
                <w:rFonts w:ascii="Times New Roman" w:eastAsia="宋体" w:hAnsi="Times New Roman"/>
                <w:color w:val="000000" w:themeColor="text1"/>
                <w:sz w:val="24"/>
                <w:szCs w:val="24"/>
              </w:rPr>
              <w:t>限值为</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w:t>
            </w:r>
            <w:r w:rsidRPr="00BC4650">
              <w:rPr>
                <w:rFonts w:ascii="Times New Roman" w:eastAsia="宋体" w:hAnsi="Times New Roman" w:hint="eastAsia"/>
                <w:color w:val="000000" w:themeColor="text1"/>
                <w:sz w:val="24"/>
                <w:szCs w:val="24"/>
              </w:rPr>
              <w:t>控制</w:t>
            </w:r>
            <w:r w:rsidRPr="00BC4650">
              <w:rPr>
                <w:rFonts w:ascii="Times New Roman" w:eastAsia="宋体" w:hAnsi="Times New Roman"/>
                <w:color w:val="000000" w:themeColor="text1"/>
                <w:sz w:val="24"/>
                <w:szCs w:val="24"/>
              </w:rPr>
              <w:t>限值为</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w:t>
            </w:r>
          </w:p>
          <w:p w14:paraId="57AA8C57" w14:textId="77777777" w:rsidR="00396231" w:rsidRPr="00BC4650" w:rsidRDefault="00396231" w:rsidP="00396231">
            <w:pPr>
              <w:pStyle w:val="a9"/>
              <w:spacing w:line="360" w:lineRule="auto"/>
              <w:ind w:firstLineChars="200" w:firstLine="482"/>
              <w:jc w:val="center"/>
              <w:rPr>
                <w:rFonts w:ascii="Times New Roman" w:eastAsia="宋体" w:hAnsi="Times New Roman"/>
                <w:b/>
                <w:color w:val="000000" w:themeColor="text1"/>
                <w:kern w:val="0"/>
                <w:sz w:val="24"/>
                <w:szCs w:val="24"/>
              </w:rPr>
            </w:pPr>
            <w:r w:rsidRPr="00BC4650">
              <w:rPr>
                <w:rFonts w:ascii="Times New Roman" w:eastAsia="宋体" w:hAnsi="Times New Roman"/>
                <w:b/>
                <w:color w:val="000000" w:themeColor="text1"/>
                <w:kern w:val="0"/>
                <w:sz w:val="24"/>
                <w:szCs w:val="24"/>
              </w:rPr>
              <w:t>表</w:t>
            </w:r>
            <w:r w:rsidRPr="00BC4650">
              <w:rPr>
                <w:rFonts w:ascii="Times New Roman" w:eastAsia="宋体" w:hAnsi="Times New Roman"/>
                <w:b/>
                <w:color w:val="000000" w:themeColor="text1"/>
                <w:kern w:val="0"/>
                <w:sz w:val="24"/>
                <w:szCs w:val="24"/>
              </w:rPr>
              <w:t xml:space="preserve">4-1  </w:t>
            </w:r>
            <w:proofErr w:type="spellStart"/>
            <w:r w:rsidRPr="00BC4650">
              <w:rPr>
                <w:rFonts w:ascii="Times New Roman" w:eastAsia="宋体" w:hAnsi="Times New Roman"/>
                <w:b/>
                <w:color w:val="000000" w:themeColor="text1"/>
                <w:sz w:val="24"/>
                <w:szCs w:val="24"/>
              </w:rPr>
              <w:t>公众曝露</w:t>
            </w:r>
            <w:r w:rsidRPr="00BC4650">
              <w:rPr>
                <w:rFonts w:ascii="Times New Roman" w:eastAsia="宋体" w:hAnsi="Times New Roman" w:hint="eastAsia"/>
                <w:b/>
                <w:color w:val="000000" w:themeColor="text1"/>
                <w:sz w:val="24"/>
                <w:szCs w:val="24"/>
              </w:rPr>
              <w:t>控制</w:t>
            </w:r>
            <w:r w:rsidRPr="00BC4650">
              <w:rPr>
                <w:rFonts w:ascii="Times New Roman" w:eastAsia="宋体" w:hAnsi="Times New Roman"/>
                <w:b/>
                <w:color w:val="000000" w:themeColor="text1"/>
                <w:sz w:val="24"/>
                <w:szCs w:val="24"/>
              </w:rPr>
              <w:t>限值</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276"/>
              <w:gridCol w:w="1276"/>
              <w:gridCol w:w="1559"/>
              <w:gridCol w:w="2352"/>
            </w:tblGrid>
            <w:tr w:rsidR="00396231" w:rsidRPr="00BC4650" w14:paraId="0AFFD968" w14:textId="77777777" w:rsidTr="0058736A">
              <w:trPr>
                <w:cantSplit/>
                <w:trHeight w:val="20"/>
                <w:jc w:val="center"/>
              </w:trPr>
              <w:tc>
                <w:tcPr>
                  <w:tcW w:w="1457" w:type="dxa"/>
                  <w:vMerge w:val="restart"/>
                  <w:tcBorders>
                    <w:top w:val="single" w:sz="4" w:space="0" w:color="auto"/>
                    <w:left w:val="single" w:sz="4" w:space="0" w:color="auto"/>
                    <w:right w:val="single" w:sz="4" w:space="0" w:color="auto"/>
                  </w:tcBorders>
                  <w:vAlign w:val="center"/>
                </w:tcPr>
                <w:p w14:paraId="44D6D22D" w14:textId="77777777" w:rsidR="00396231" w:rsidRPr="00BC4650" w:rsidRDefault="00396231" w:rsidP="00396231">
                  <w:pPr>
                    <w:spacing w:line="276" w:lineRule="auto"/>
                    <w:ind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标准文件</w:t>
                  </w:r>
                </w:p>
              </w:tc>
              <w:tc>
                <w:tcPr>
                  <w:tcW w:w="1276" w:type="dxa"/>
                  <w:vMerge w:val="restart"/>
                  <w:tcBorders>
                    <w:top w:val="single" w:sz="4" w:space="0" w:color="auto"/>
                    <w:left w:val="single" w:sz="4" w:space="0" w:color="auto"/>
                    <w:right w:val="single" w:sz="4" w:space="0" w:color="auto"/>
                  </w:tcBorders>
                  <w:vAlign w:val="center"/>
                </w:tcPr>
                <w:p w14:paraId="0049E9C2"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频率范围</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2E99700C"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控制限值</w:t>
                  </w:r>
                </w:p>
              </w:tc>
              <w:tc>
                <w:tcPr>
                  <w:tcW w:w="2352" w:type="dxa"/>
                  <w:vMerge w:val="restart"/>
                  <w:tcBorders>
                    <w:top w:val="single" w:sz="4" w:space="0" w:color="auto"/>
                    <w:left w:val="single" w:sz="4" w:space="0" w:color="auto"/>
                    <w:right w:val="single" w:sz="4" w:space="0" w:color="auto"/>
                  </w:tcBorders>
                  <w:vAlign w:val="center"/>
                </w:tcPr>
                <w:p w14:paraId="4F6C5B85"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备注</w:t>
                  </w:r>
                </w:p>
              </w:tc>
            </w:tr>
            <w:tr w:rsidR="00396231" w:rsidRPr="00BC4650" w14:paraId="3645C284" w14:textId="77777777" w:rsidTr="0058736A">
              <w:trPr>
                <w:cantSplit/>
                <w:trHeight w:val="20"/>
                <w:jc w:val="center"/>
              </w:trPr>
              <w:tc>
                <w:tcPr>
                  <w:tcW w:w="1457" w:type="dxa"/>
                  <w:vMerge/>
                  <w:tcBorders>
                    <w:left w:val="single" w:sz="4" w:space="0" w:color="auto"/>
                    <w:bottom w:val="single" w:sz="4" w:space="0" w:color="auto"/>
                    <w:right w:val="single" w:sz="4" w:space="0" w:color="auto"/>
                  </w:tcBorders>
                  <w:vAlign w:val="center"/>
                </w:tcPr>
                <w:p w14:paraId="14442754" w14:textId="77777777" w:rsidR="00396231" w:rsidRPr="00BC4650" w:rsidRDefault="00396231" w:rsidP="00396231">
                  <w:pPr>
                    <w:spacing w:line="276" w:lineRule="auto"/>
                    <w:ind w:right="-57"/>
                    <w:jc w:val="center"/>
                    <w:rPr>
                      <w:rFonts w:ascii="Times New Roman" w:eastAsia="宋体" w:hAnsi="Times New Roman"/>
                      <w:b/>
                      <w:color w:val="000000" w:themeColor="text1"/>
                      <w:kern w:val="15"/>
                      <w:szCs w:val="21"/>
                    </w:rPr>
                  </w:pPr>
                </w:p>
              </w:tc>
              <w:tc>
                <w:tcPr>
                  <w:tcW w:w="1276" w:type="dxa"/>
                  <w:vMerge/>
                  <w:tcBorders>
                    <w:left w:val="single" w:sz="4" w:space="0" w:color="auto"/>
                    <w:bottom w:val="single" w:sz="4" w:space="0" w:color="auto"/>
                    <w:right w:val="single" w:sz="4" w:space="0" w:color="auto"/>
                  </w:tcBorders>
                  <w:vAlign w:val="center"/>
                </w:tcPr>
                <w:p w14:paraId="15A56C01"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p>
              </w:tc>
              <w:tc>
                <w:tcPr>
                  <w:tcW w:w="1276" w:type="dxa"/>
                  <w:tcBorders>
                    <w:top w:val="single" w:sz="4" w:space="0" w:color="auto"/>
                    <w:left w:val="single" w:sz="4" w:space="0" w:color="auto"/>
                    <w:bottom w:val="single" w:sz="4" w:space="0" w:color="auto"/>
                    <w:right w:val="single" w:sz="4" w:space="0" w:color="auto"/>
                  </w:tcBorders>
                  <w:vAlign w:val="center"/>
                </w:tcPr>
                <w:p w14:paraId="062D1578" w14:textId="77777777" w:rsidR="00396231" w:rsidRPr="00BC4650" w:rsidRDefault="00396231" w:rsidP="00396231">
                  <w:pPr>
                    <w:spacing w:line="276" w:lineRule="auto"/>
                    <w:ind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电场强度</w:t>
                  </w:r>
                  <w:r w:rsidRPr="00BC4650">
                    <w:rPr>
                      <w:rFonts w:ascii="Times New Roman" w:eastAsia="宋体" w:hAnsi="Times New Roman"/>
                      <w:b/>
                      <w:color w:val="000000" w:themeColor="text1"/>
                      <w:kern w:val="15"/>
                      <w:szCs w:val="21"/>
                    </w:rPr>
                    <w:t>E</w:t>
                  </w:r>
                </w:p>
                <w:p w14:paraId="0A9D4B6D" w14:textId="77777777" w:rsidR="00396231" w:rsidRPr="00BC4650" w:rsidRDefault="00396231" w:rsidP="00396231">
                  <w:pPr>
                    <w:spacing w:line="276" w:lineRule="auto"/>
                    <w:ind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w:t>
                  </w:r>
                  <w:r w:rsidRPr="00BC4650">
                    <w:rPr>
                      <w:rFonts w:ascii="Times New Roman" w:eastAsia="宋体" w:hAnsi="Times New Roman"/>
                      <w:b/>
                      <w:color w:val="000000" w:themeColor="text1"/>
                      <w:kern w:val="15"/>
                      <w:szCs w:val="21"/>
                    </w:rPr>
                    <w:t>V/m</w:t>
                  </w:r>
                  <w:r w:rsidRPr="00BC4650">
                    <w:rPr>
                      <w:rFonts w:ascii="Times New Roman" w:eastAsia="宋体" w:hAnsi="Times New Roman"/>
                      <w:b/>
                      <w:color w:val="000000" w:themeColor="text1"/>
                      <w:kern w:val="15"/>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14:paraId="4F635C3A"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磁感应强度</w:t>
                  </w:r>
                  <w:r w:rsidRPr="00BC4650">
                    <w:rPr>
                      <w:rFonts w:ascii="Times New Roman" w:eastAsia="宋体" w:hAnsi="Times New Roman"/>
                      <w:b/>
                      <w:color w:val="000000" w:themeColor="text1"/>
                      <w:kern w:val="15"/>
                      <w:szCs w:val="21"/>
                    </w:rPr>
                    <w:t>B</w:t>
                  </w:r>
                </w:p>
                <w:p w14:paraId="31D60FC9"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w:t>
                  </w:r>
                  <w:proofErr w:type="spellStart"/>
                  <w:r w:rsidRPr="00BC4650">
                    <w:rPr>
                      <w:rFonts w:ascii="Times New Roman" w:eastAsia="宋体" w:hAnsi="Times New Roman"/>
                      <w:b/>
                      <w:color w:val="000000" w:themeColor="text1"/>
                      <w:kern w:val="15"/>
                      <w:szCs w:val="21"/>
                    </w:rPr>
                    <w:t>μT</w:t>
                  </w:r>
                  <w:proofErr w:type="spellEnd"/>
                  <w:r w:rsidRPr="00BC4650">
                    <w:rPr>
                      <w:rFonts w:ascii="Times New Roman" w:eastAsia="宋体" w:hAnsi="Times New Roman"/>
                      <w:b/>
                      <w:color w:val="000000" w:themeColor="text1"/>
                      <w:kern w:val="15"/>
                      <w:szCs w:val="21"/>
                    </w:rPr>
                    <w:t>）</w:t>
                  </w:r>
                </w:p>
              </w:tc>
              <w:tc>
                <w:tcPr>
                  <w:tcW w:w="2352" w:type="dxa"/>
                  <w:vMerge/>
                  <w:tcBorders>
                    <w:left w:val="single" w:sz="4" w:space="0" w:color="auto"/>
                    <w:bottom w:val="single" w:sz="4" w:space="0" w:color="auto"/>
                    <w:right w:val="single" w:sz="4" w:space="0" w:color="auto"/>
                  </w:tcBorders>
                  <w:vAlign w:val="center"/>
                </w:tcPr>
                <w:p w14:paraId="7C286F60" w14:textId="77777777" w:rsidR="00396231" w:rsidRPr="00BC4650" w:rsidRDefault="00396231" w:rsidP="00396231">
                  <w:pPr>
                    <w:spacing w:line="276" w:lineRule="auto"/>
                    <w:ind w:left="-57" w:right="-57"/>
                    <w:jc w:val="center"/>
                    <w:rPr>
                      <w:rFonts w:ascii="Times New Roman" w:eastAsia="宋体" w:hAnsi="Times New Roman"/>
                      <w:b/>
                      <w:color w:val="000000" w:themeColor="text1"/>
                      <w:kern w:val="15"/>
                      <w:szCs w:val="21"/>
                    </w:rPr>
                  </w:pPr>
                </w:p>
              </w:tc>
            </w:tr>
            <w:tr w:rsidR="00396231" w:rsidRPr="00BC4650" w14:paraId="12A6DE17" w14:textId="77777777" w:rsidTr="0058736A">
              <w:trPr>
                <w:cantSplit/>
                <w:trHeight w:val="20"/>
                <w:jc w:val="center"/>
              </w:trPr>
              <w:tc>
                <w:tcPr>
                  <w:tcW w:w="1457" w:type="dxa"/>
                  <w:vMerge w:val="restart"/>
                  <w:tcBorders>
                    <w:top w:val="single" w:sz="4" w:space="0" w:color="auto"/>
                    <w:left w:val="single" w:sz="4" w:space="0" w:color="auto"/>
                    <w:right w:val="single" w:sz="4" w:space="0" w:color="auto"/>
                  </w:tcBorders>
                  <w:vAlign w:val="center"/>
                </w:tcPr>
                <w:p w14:paraId="2D44198C" w14:textId="77777777" w:rsidR="00396231" w:rsidRPr="00BC4650" w:rsidRDefault="00396231" w:rsidP="00396231">
                  <w:pPr>
                    <w:spacing w:line="276" w:lineRule="auto"/>
                    <w:ind w:left="-57" w:right="-57"/>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《电磁环境控制限值》</w:t>
                  </w:r>
                </w:p>
                <w:p w14:paraId="2894D04D" w14:textId="77777777" w:rsidR="00396231" w:rsidRPr="00BC4650" w:rsidRDefault="00396231" w:rsidP="00396231">
                  <w:pPr>
                    <w:spacing w:line="276" w:lineRule="auto"/>
                    <w:ind w:left="-57" w:right="-57"/>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GB8702-2014</w:t>
                  </w:r>
                  <w:r w:rsidRPr="00BC4650">
                    <w:rPr>
                      <w:rFonts w:ascii="Times New Roman" w:eastAsia="宋体" w:hAnsi="Times New Roman"/>
                      <w:color w:val="000000" w:themeColor="text1"/>
                      <w:szCs w:val="21"/>
                    </w:rPr>
                    <w:t>）</w:t>
                  </w:r>
                </w:p>
              </w:tc>
              <w:tc>
                <w:tcPr>
                  <w:tcW w:w="1276" w:type="dxa"/>
                  <w:tcBorders>
                    <w:top w:val="single" w:sz="4" w:space="0" w:color="auto"/>
                    <w:left w:val="single" w:sz="4" w:space="0" w:color="auto"/>
                    <w:right w:val="single" w:sz="4" w:space="0" w:color="auto"/>
                  </w:tcBorders>
                  <w:vAlign w:val="center"/>
                </w:tcPr>
                <w:p w14:paraId="7007D58A" w14:textId="77777777" w:rsidR="00396231" w:rsidRPr="00BC4650" w:rsidRDefault="00396231" w:rsidP="00396231">
                  <w:pPr>
                    <w:spacing w:line="276" w:lineRule="auto"/>
                    <w:ind w:left="-57" w:right="-57"/>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0.025kHz</w:t>
                  </w:r>
                  <w:r w:rsidRPr="00BC4650">
                    <w:rPr>
                      <w:rFonts w:ascii="Times New Roman" w:eastAsia="宋体" w:hAnsi="Times New Roman"/>
                      <w:color w:val="000000" w:themeColor="text1"/>
                      <w:kern w:val="15"/>
                      <w:szCs w:val="21"/>
                    </w:rPr>
                    <w:t>～</w:t>
                  </w:r>
                  <w:r w:rsidRPr="00BC4650">
                    <w:rPr>
                      <w:rFonts w:ascii="Times New Roman" w:eastAsia="宋体" w:hAnsi="Times New Roman"/>
                      <w:color w:val="000000" w:themeColor="text1"/>
                      <w:kern w:val="15"/>
                      <w:szCs w:val="21"/>
                    </w:rPr>
                    <w:t>1.2kHz</w:t>
                  </w:r>
                </w:p>
              </w:tc>
              <w:tc>
                <w:tcPr>
                  <w:tcW w:w="1276" w:type="dxa"/>
                  <w:tcBorders>
                    <w:top w:val="single" w:sz="4" w:space="0" w:color="auto"/>
                    <w:left w:val="single" w:sz="4" w:space="0" w:color="auto"/>
                    <w:right w:val="single" w:sz="4" w:space="0" w:color="auto"/>
                  </w:tcBorders>
                  <w:vAlign w:val="center"/>
                </w:tcPr>
                <w:p w14:paraId="7797F87B" w14:textId="77777777" w:rsidR="00396231" w:rsidRPr="00BC4650" w:rsidRDefault="00396231" w:rsidP="00396231">
                  <w:pPr>
                    <w:spacing w:line="276" w:lineRule="auto"/>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200/f</w:t>
                  </w:r>
                </w:p>
              </w:tc>
              <w:tc>
                <w:tcPr>
                  <w:tcW w:w="1559" w:type="dxa"/>
                  <w:tcBorders>
                    <w:top w:val="single" w:sz="4" w:space="0" w:color="auto"/>
                    <w:left w:val="single" w:sz="4" w:space="0" w:color="auto"/>
                    <w:right w:val="single" w:sz="4" w:space="0" w:color="auto"/>
                  </w:tcBorders>
                  <w:vAlign w:val="center"/>
                </w:tcPr>
                <w:p w14:paraId="1C246F83" w14:textId="77777777" w:rsidR="00396231" w:rsidRPr="00BC4650" w:rsidRDefault="00396231" w:rsidP="00396231">
                  <w:pPr>
                    <w:spacing w:line="276" w:lineRule="auto"/>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5/f</w:t>
                  </w:r>
                </w:p>
              </w:tc>
              <w:tc>
                <w:tcPr>
                  <w:tcW w:w="2352" w:type="dxa"/>
                  <w:vMerge w:val="restart"/>
                  <w:tcBorders>
                    <w:top w:val="single" w:sz="4" w:space="0" w:color="auto"/>
                    <w:left w:val="single" w:sz="4" w:space="0" w:color="auto"/>
                    <w:right w:val="single" w:sz="4" w:space="0" w:color="auto"/>
                  </w:tcBorders>
                  <w:vAlign w:val="center"/>
                </w:tcPr>
                <w:p w14:paraId="3CD6AC90" w14:textId="77777777" w:rsidR="00396231" w:rsidRPr="00BC4650" w:rsidRDefault="00396231" w:rsidP="00396231">
                  <w:pPr>
                    <w:spacing w:line="276" w:lineRule="auto"/>
                    <w:jc w:val="center"/>
                    <w:rPr>
                      <w:rFonts w:ascii="Times New Roman" w:eastAsia="宋体" w:hAnsi="Times New Roman"/>
                      <w:color w:val="000000" w:themeColor="text1"/>
                      <w:kern w:val="15"/>
                      <w:szCs w:val="21"/>
                    </w:rPr>
                  </w:pPr>
                  <w:r w:rsidRPr="00BC4650">
                    <w:rPr>
                      <w:rStyle w:val="TimesNewRoman"/>
                      <w:rFonts w:ascii="Times New Roman" w:hAnsi="Times New Roman"/>
                      <w:color w:val="000000" w:themeColor="text1"/>
                      <w:sz w:val="21"/>
                      <w:szCs w:val="21"/>
                    </w:rPr>
                    <w:t>架空输电线路线下的耕地、园地、牧草地、畜禽饲养地、养殖水面、道路等场所，其频率</w:t>
                  </w:r>
                  <w:r w:rsidRPr="00BC4650">
                    <w:rPr>
                      <w:rStyle w:val="TimesNewRoman"/>
                      <w:rFonts w:ascii="Times New Roman" w:hAnsi="Times New Roman"/>
                      <w:color w:val="000000" w:themeColor="text1"/>
                      <w:sz w:val="21"/>
                      <w:szCs w:val="21"/>
                    </w:rPr>
                    <w:t>50Hz</w:t>
                  </w:r>
                  <w:r w:rsidRPr="00BC4650">
                    <w:rPr>
                      <w:rStyle w:val="TimesNewRoman"/>
                      <w:rFonts w:ascii="Times New Roman" w:hAnsi="Times New Roman"/>
                      <w:color w:val="000000" w:themeColor="text1"/>
                      <w:sz w:val="21"/>
                      <w:szCs w:val="21"/>
                    </w:rPr>
                    <w:t>的电场强度控制限值为</w:t>
                  </w:r>
                  <w:r w:rsidRPr="00BC4650">
                    <w:rPr>
                      <w:rStyle w:val="TimesNewRoman"/>
                      <w:rFonts w:ascii="Times New Roman" w:hAnsi="Times New Roman"/>
                      <w:color w:val="000000" w:themeColor="text1"/>
                      <w:sz w:val="21"/>
                      <w:szCs w:val="21"/>
                    </w:rPr>
                    <w:t>10kV/m</w:t>
                  </w:r>
                  <w:r w:rsidRPr="00BC4650">
                    <w:rPr>
                      <w:rStyle w:val="TimesNewRoman"/>
                      <w:rFonts w:ascii="Times New Roman" w:hAnsi="Times New Roman"/>
                      <w:color w:val="000000" w:themeColor="text1"/>
                      <w:sz w:val="21"/>
                      <w:szCs w:val="21"/>
                    </w:rPr>
                    <w:t>。</w:t>
                  </w:r>
                </w:p>
              </w:tc>
            </w:tr>
            <w:tr w:rsidR="00396231" w:rsidRPr="00BC4650" w14:paraId="6E95BD2F" w14:textId="77777777" w:rsidTr="0058736A">
              <w:trPr>
                <w:cantSplit/>
                <w:trHeight w:val="20"/>
                <w:jc w:val="center"/>
              </w:trPr>
              <w:tc>
                <w:tcPr>
                  <w:tcW w:w="1457" w:type="dxa"/>
                  <w:vMerge/>
                  <w:tcBorders>
                    <w:left w:val="single" w:sz="4" w:space="0" w:color="auto"/>
                    <w:right w:val="single" w:sz="4" w:space="0" w:color="auto"/>
                  </w:tcBorders>
                  <w:vAlign w:val="center"/>
                </w:tcPr>
                <w:p w14:paraId="26A2E0AA" w14:textId="77777777" w:rsidR="00396231" w:rsidRPr="00BC4650" w:rsidRDefault="00396231" w:rsidP="00396231">
                  <w:pPr>
                    <w:spacing w:line="276" w:lineRule="auto"/>
                    <w:ind w:left="-57" w:right="-57"/>
                    <w:jc w:val="center"/>
                    <w:rPr>
                      <w:rFonts w:ascii="Times New Roman" w:eastAsia="宋体" w:hAnsi="Times New Roman"/>
                      <w:color w:val="000000" w:themeColor="text1"/>
                      <w:szCs w:val="21"/>
                    </w:rPr>
                  </w:pPr>
                </w:p>
              </w:tc>
              <w:tc>
                <w:tcPr>
                  <w:tcW w:w="1276" w:type="dxa"/>
                  <w:tcBorders>
                    <w:left w:val="single" w:sz="4" w:space="0" w:color="auto"/>
                    <w:right w:val="single" w:sz="4" w:space="0" w:color="auto"/>
                  </w:tcBorders>
                  <w:vAlign w:val="center"/>
                </w:tcPr>
                <w:p w14:paraId="51919819" w14:textId="77777777" w:rsidR="00396231" w:rsidRPr="00BC4650" w:rsidRDefault="00396231" w:rsidP="00396231">
                  <w:pPr>
                    <w:spacing w:line="276" w:lineRule="auto"/>
                    <w:ind w:left="-57" w:right="-57"/>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f</w:t>
                  </w:r>
                  <w:r w:rsidRPr="00BC4650">
                    <w:rPr>
                      <w:rFonts w:ascii="Times New Roman" w:eastAsia="宋体" w:hAnsi="Times New Roman"/>
                      <w:color w:val="000000" w:themeColor="text1"/>
                      <w:kern w:val="15"/>
                      <w:szCs w:val="21"/>
                    </w:rPr>
                    <w:t>代表频率：输变电工程为</w:t>
                  </w:r>
                  <w:r w:rsidRPr="00BC4650">
                    <w:rPr>
                      <w:rFonts w:ascii="Times New Roman" w:eastAsia="宋体" w:hAnsi="Times New Roman"/>
                      <w:color w:val="000000" w:themeColor="text1"/>
                      <w:kern w:val="15"/>
                      <w:szCs w:val="21"/>
                    </w:rPr>
                    <w:t>f=0.05kHz</w:t>
                  </w:r>
                </w:p>
              </w:tc>
              <w:tc>
                <w:tcPr>
                  <w:tcW w:w="1276" w:type="dxa"/>
                  <w:tcBorders>
                    <w:top w:val="single" w:sz="4" w:space="0" w:color="auto"/>
                    <w:left w:val="single" w:sz="4" w:space="0" w:color="auto"/>
                    <w:right w:val="single" w:sz="4" w:space="0" w:color="auto"/>
                  </w:tcBorders>
                  <w:vAlign w:val="center"/>
                </w:tcPr>
                <w:p w14:paraId="5984D5B7" w14:textId="77777777" w:rsidR="00396231" w:rsidRPr="00BC4650" w:rsidRDefault="00396231" w:rsidP="00396231">
                  <w:pPr>
                    <w:spacing w:line="276" w:lineRule="auto"/>
                    <w:jc w:val="center"/>
                    <w:rPr>
                      <w:rStyle w:val="TimesNewRoman"/>
                      <w:rFonts w:ascii="Times New Roman" w:hAnsi="Times New Roman"/>
                      <w:color w:val="000000" w:themeColor="text1"/>
                      <w:sz w:val="21"/>
                      <w:szCs w:val="21"/>
                    </w:rPr>
                  </w:pPr>
                  <w:r w:rsidRPr="00BC4650">
                    <w:rPr>
                      <w:rFonts w:ascii="Times New Roman" w:eastAsia="宋体" w:hAnsi="Times New Roman"/>
                      <w:color w:val="000000" w:themeColor="text1"/>
                      <w:kern w:val="15"/>
                      <w:szCs w:val="21"/>
                    </w:rPr>
                    <w:t>4000</w:t>
                  </w:r>
                </w:p>
              </w:tc>
              <w:tc>
                <w:tcPr>
                  <w:tcW w:w="1559" w:type="dxa"/>
                  <w:tcBorders>
                    <w:top w:val="single" w:sz="4" w:space="0" w:color="auto"/>
                    <w:left w:val="single" w:sz="4" w:space="0" w:color="auto"/>
                    <w:right w:val="single" w:sz="4" w:space="0" w:color="auto"/>
                  </w:tcBorders>
                  <w:vAlign w:val="center"/>
                </w:tcPr>
                <w:p w14:paraId="5807B721" w14:textId="77777777" w:rsidR="00396231" w:rsidRPr="00BC4650" w:rsidRDefault="00396231" w:rsidP="00396231">
                  <w:pPr>
                    <w:spacing w:line="276" w:lineRule="auto"/>
                    <w:jc w:val="center"/>
                    <w:rPr>
                      <w:rStyle w:val="TimesNewRoman"/>
                      <w:rFonts w:ascii="Times New Roman" w:hAnsi="Times New Roman"/>
                      <w:color w:val="000000" w:themeColor="text1"/>
                      <w:sz w:val="21"/>
                      <w:szCs w:val="21"/>
                    </w:rPr>
                  </w:pPr>
                  <w:r w:rsidRPr="00BC4650">
                    <w:rPr>
                      <w:rFonts w:ascii="Times New Roman" w:eastAsia="宋体" w:hAnsi="Times New Roman"/>
                      <w:color w:val="000000" w:themeColor="text1"/>
                      <w:kern w:val="15"/>
                      <w:szCs w:val="21"/>
                    </w:rPr>
                    <w:t>100</w:t>
                  </w:r>
                </w:p>
              </w:tc>
              <w:tc>
                <w:tcPr>
                  <w:tcW w:w="2352" w:type="dxa"/>
                  <w:vMerge/>
                  <w:tcBorders>
                    <w:left w:val="single" w:sz="4" w:space="0" w:color="auto"/>
                    <w:right w:val="single" w:sz="4" w:space="0" w:color="auto"/>
                  </w:tcBorders>
                  <w:vAlign w:val="center"/>
                </w:tcPr>
                <w:p w14:paraId="3B094B2C" w14:textId="77777777" w:rsidR="00396231" w:rsidRPr="00BC4650" w:rsidRDefault="00396231" w:rsidP="00396231">
                  <w:pPr>
                    <w:spacing w:line="276" w:lineRule="auto"/>
                    <w:jc w:val="center"/>
                    <w:rPr>
                      <w:rFonts w:ascii="Times New Roman" w:eastAsia="宋体" w:hAnsi="Times New Roman"/>
                      <w:color w:val="000000" w:themeColor="text1"/>
                      <w:kern w:val="15"/>
                      <w:szCs w:val="21"/>
                    </w:rPr>
                  </w:pPr>
                </w:p>
              </w:tc>
            </w:tr>
          </w:tbl>
          <w:p w14:paraId="4CB76993" w14:textId="77777777" w:rsidR="00396231" w:rsidRDefault="00396231" w:rsidP="002F3582">
            <w:pPr>
              <w:spacing w:line="360" w:lineRule="auto"/>
              <w:rPr>
                <w:rFonts w:ascii="Times New Roman" w:eastAsia="宋体" w:hAnsi="Times New Roman"/>
                <w:b/>
                <w:color w:val="000000" w:themeColor="text1"/>
                <w:sz w:val="24"/>
                <w:szCs w:val="24"/>
              </w:rPr>
            </w:pPr>
          </w:p>
          <w:p w14:paraId="3FFF3749" w14:textId="227FD533" w:rsidR="002F3582" w:rsidRPr="00BC4650" w:rsidRDefault="00396231" w:rsidP="002F3582">
            <w:pPr>
              <w:spacing w:line="360" w:lineRule="auto"/>
              <w:rPr>
                <w:rFonts w:ascii="Times New Roman" w:eastAsia="宋体" w:hAnsi="Times New Roman"/>
                <w:b/>
                <w:color w:val="000000" w:themeColor="text1"/>
                <w:sz w:val="24"/>
                <w:szCs w:val="24"/>
              </w:rPr>
            </w:pPr>
            <w:r>
              <w:rPr>
                <w:rFonts w:ascii="Times New Roman" w:eastAsia="宋体" w:hAnsi="Times New Roman"/>
                <w:b/>
                <w:color w:val="000000" w:themeColor="text1"/>
                <w:sz w:val="24"/>
                <w:szCs w:val="24"/>
              </w:rPr>
              <w:t>2</w:t>
            </w:r>
            <w:r w:rsidR="002F3582" w:rsidRPr="00BC4650">
              <w:rPr>
                <w:rFonts w:ascii="Times New Roman" w:eastAsia="宋体" w:hAnsi="Times New Roman"/>
                <w:b/>
                <w:color w:val="000000" w:themeColor="text1"/>
                <w:sz w:val="24"/>
                <w:szCs w:val="24"/>
              </w:rPr>
              <w:t xml:space="preserve">  </w:t>
            </w:r>
            <w:r w:rsidR="002F3582" w:rsidRPr="00BC4650">
              <w:rPr>
                <w:rFonts w:ascii="Times New Roman" w:eastAsia="宋体" w:hAnsi="Times New Roman"/>
                <w:b/>
                <w:color w:val="000000" w:themeColor="text1"/>
                <w:sz w:val="24"/>
                <w:szCs w:val="24"/>
              </w:rPr>
              <w:t>环境空气质量标准</w:t>
            </w:r>
          </w:p>
          <w:p w14:paraId="3CF8BDF1" w14:textId="1E810A51" w:rsidR="002F3582" w:rsidRPr="00BC4650" w:rsidRDefault="0083002E" w:rsidP="002F3582">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项目处于</w:t>
            </w:r>
            <w:r w:rsidR="00144D08" w:rsidRPr="00BC4650">
              <w:rPr>
                <w:rFonts w:ascii="Times New Roman" w:eastAsia="宋体" w:hAnsi="Times New Roman" w:hint="eastAsia"/>
                <w:color w:val="000000" w:themeColor="text1"/>
                <w:sz w:val="24"/>
              </w:rPr>
              <w:t>县城建成区边缘，属商业交通居民混合区</w:t>
            </w:r>
            <w:r w:rsidRPr="00BC4650">
              <w:rPr>
                <w:rFonts w:ascii="Times New Roman" w:eastAsia="宋体" w:hAnsi="Times New Roman"/>
                <w:color w:val="000000" w:themeColor="text1"/>
                <w:sz w:val="24"/>
              </w:rPr>
              <w:t>，区域环境空气执行</w:t>
            </w:r>
            <w:r w:rsidR="00715F58" w:rsidRPr="00BC4650">
              <w:rPr>
                <w:rFonts w:ascii="Times New Roman" w:eastAsia="宋体" w:hAnsi="Times New Roman" w:hint="eastAsia"/>
                <w:color w:val="000000" w:themeColor="text1"/>
                <w:sz w:val="24"/>
              </w:rPr>
              <w:t>《环境空气质量标准》（</w:t>
            </w:r>
            <w:r w:rsidR="00715F58" w:rsidRPr="00BC4650">
              <w:rPr>
                <w:rFonts w:ascii="Times New Roman" w:eastAsia="宋体" w:hAnsi="Times New Roman"/>
                <w:color w:val="000000" w:themeColor="text1"/>
                <w:sz w:val="24"/>
              </w:rPr>
              <w:t>GB3095-2012</w:t>
            </w:r>
            <w:r w:rsidR="00715F58" w:rsidRPr="00BC4650">
              <w:rPr>
                <w:rFonts w:ascii="Times New Roman" w:eastAsia="宋体" w:hAnsi="Times New Roman"/>
                <w:color w:val="000000" w:themeColor="text1"/>
                <w:sz w:val="24"/>
              </w:rPr>
              <w:t>）及修改</w:t>
            </w:r>
            <w:r w:rsidR="00715F58" w:rsidRPr="00BC4650">
              <w:rPr>
                <w:rFonts w:ascii="Times New Roman" w:eastAsia="宋体" w:hAnsi="Times New Roman" w:hint="eastAsia"/>
                <w:color w:val="000000" w:themeColor="text1"/>
                <w:sz w:val="24"/>
              </w:rPr>
              <w:t>单的</w:t>
            </w:r>
            <w:r w:rsidRPr="00BC4650">
              <w:rPr>
                <w:rFonts w:ascii="Times New Roman" w:eastAsia="宋体" w:hAnsi="Times New Roman"/>
                <w:color w:val="000000" w:themeColor="text1"/>
                <w:sz w:val="24"/>
              </w:rPr>
              <w:t>二级标准。</w:t>
            </w:r>
          </w:p>
          <w:p w14:paraId="2D9B98E6" w14:textId="77777777" w:rsidR="00124038" w:rsidRPr="00BC4650" w:rsidRDefault="00124038" w:rsidP="002F3582">
            <w:pPr>
              <w:spacing w:line="360" w:lineRule="auto"/>
              <w:ind w:firstLineChars="200" w:firstLine="480"/>
              <w:rPr>
                <w:rFonts w:ascii="Times New Roman" w:eastAsia="宋体" w:hAnsi="Times New Roman"/>
                <w:color w:val="000000" w:themeColor="text1"/>
                <w:sz w:val="24"/>
              </w:rPr>
            </w:pPr>
          </w:p>
          <w:p w14:paraId="45457AEF" w14:textId="5CD1B6FA" w:rsidR="002F3582" w:rsidRPr="00BC4650" w:rsidRDefault="00396231" w:rsidP="002F3582">
            <w:pPr>
              <w:spacing w:line="360" w:lineRule="auto"/>
              <w:rPr>
                <w:rFonts w:ascii="Times New Roman" w:eastAsia="宋体" w:hAnsi="Times New Roman"/>
                <w:b/>
                <w:color w:val="000000" w:themeColor="text1"/>
                <w:sz w:val="24"/>
                <w:szCs w:val="24"/>
              </w:rPr>
            </w:pPr>
            <w:r>
              <w:rPr>
                <w:rFonts w:ascii="Times New Roman" w:eastAsia="宋体" w:hAnsi="Times New Roman"/>
                <w:b/>
                <w:color w:val="000000" w:themeColor="text1"/>
                <w:sz w:val="24"/>
                <w:szCs w:val="24"/>
              </w:rPr>
              <w:t>3</w:t>
            </w:r>
            <w:r w:rsidR="002F3582" w:rsidRPr="00BC4650">
              <w:rPr>
                <w:rFonts w:ascii="Times New Roman" w:eastAsia="宋体" w:hAnsi="Times New Roman"/>
                <w:b/>
                <w:color w:val="000000" w:themeColor="text1"/>
                <w:sz w:val="24"/>
                <w:szCs w:val="24"/>
              </w:rPr>
              <w:t xml:space="preserve">  </w:t>
            </w:r>
            <w:r w:rsidR="002F3582" w:rsidRPr="00BC4650">
              <w:rPr>
                <w:rFonts w:ascii="Times New Roman" w:eastAsia="宋体" w:hAnsi="Times New Roman"/>
                <w:b/>
                <w:color w:val="000000" w:themeColor="text1"/>
                <w:sz w:val="24"/>
                <w:szCs w:val="24"/>
              </w:rPr>
              <w:t>水环境</w:t>
            </w:r>
          </w:p>
          <w:p w14:paraId="1589F253" w14:textId="3315F36C" w:rsidR="002F3582" w:rsidRPr="00BC4650" w:rsidRDefault="00E60D8C" w:rsidP="002F358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本项目所在区域</w:t>
            </w:r>
            <w:r w:rsidR="00B46F27" w:rsidRPr="00BC4650">
              <w:rPr>
                <w:rFonts w:ascii="Times New Roman" w:eastAsia="宋体" w:hAnsi="Times New Roman" w:hint="eastAsia"/>
                <w:color w:val="000000" w:themeColor="text1"/>
                <w:sz w:val="24"/>
                <w:szCs w:val="24"/>
              </w:rPr>
              <w:t>为</w:t>
            </w:r>
            <w:r w:rsidR="000E4D6E" w:rsidRPr="00BC4650">
              <w:rPr>
                <w:rFonts w:ascii="Times New Roman" w:eastAsia="宋体" w:hAnsi="Times New Roman" w:hint="eastAsia"/>
                <w:color w:val="000000" w:themeColor="text1"/>
                <w:sz w:val="24"/>
                <w:szCs w:val="24"/>
              </w:rPr>
              <w:t>龙川江</w:t>
            </w:r>
            <w:r w:rsidR="00B46F27" w:rsidRPr="00BC4650">
              <w:rPr>
                <w:rFonts w:ascii="Times New Roman" w:eastAsia="宋体" w:hAnsi="Times New Roman" w:hint="eastAsia"/>
                <w:color w:val="000000" w:themeColor="text1"/>
                <w:sz w:val="24"/>
                <w:szCs w:val="24"/>
              </w:rPr>
              <w:t>小流域</w:t>
            </w:r>
            <w:r w:rsidRPr="00BC4650">
              <w:rPr>
                <w:rFonts w:ascii="Times New Roman" w:eastAsia="宋体" w:hAnsi="Times New Roman" w:hint="eastAsia"/>
                <w:color w:val="000000" w:themeColor="text1"/>
                <w:sz w:val="24"/>
                <w:szCs w:val="24"/>
              </w:rPr>
              <w:t>，根据</w:t>
            </w:r>
            <w:r w:rsidRPr="00BC4650">
              <w:rPr>
                <w:rFonts w:ascii="Times New Roman" w:eastAsia="宋体" w:hAnsi="Times New Roman"/>
                <w:color w:val="000000" w:themeColor="text1"/>
                <w:sz w:val="24"/>
                <w:szCs w:val="24"/>
              </w:rPr>
              <w:t>《云南省地表水水环境功能区划（</w:t>
            </w:r>
            <w:r w:rsidRPr="00BC4650">
              <w:rPr>
                <w:rFonts w:ascii="Times New Roman" w:eastAsia="宋体" w:hAnsi="Times New Roman"/>
                <w:color w:val="000000" w:themeColor="text1"/>
                <w:sz w:val="24"/>
                <w:szCs w:val="24"/>
              </w:rPr>
              <w:t>2010~2020</w:t>
            </w:r>
            <w:r w:rsidRPr="00BC4650">
              <w:rPr>
                <w:rFonts w:ascii="Times New Roman" w:eastAsia="宋体" w:hAnsi="Times New Roman"/>
                <w:color w:val="000000" w:themeColor="text1"/>
                <w:sz w:val="24"/>
                <w:szCs w:val="24"/>
              </w:rPr>
              <w:t>年）》</w:t>
            </w:r>
            <w:r w:rsidRPr="00BC4650">
              <w:rPr>
                <w:rFonts w:ascii="Times New Roman" w:eastAsia="宋体" w:hAnsi="Times New Roman" w:hint="eastAsia"/>
                <w:color w:val="000000" w:themeColor="text1"/>
                <w:sz w:val="24"/>
                <w:szCs w:val="24"/>
              </w:rPr>
              <w:t>，</w:t>
            </w:r>
            <w:r w:rsidR="000E4D6E" w:rsidRPr="00BC4650">
              <w:rPr>
                <w:rFonts w:ascii="Times New Roman" w:eastAsia="宋体" w:hAnsi="Times New Roman" w:hint="eastAsia"/>
                <w:color w:val="000000" w:themeColor="text1"/>
                <w:sz w:val="24"/>
                <w:szCs w:val="24"/>
              </w:rPr>
              <w:t>龙川江（毛板桥水库—黄瓜园）功能为农业用水、工业用水，</w:t>
            </w:r>
            <w:r w:rsidR="000E4D6E" w:rsidRPr="00BC4650">
              <w:rPr>
                <w:rFonts w:ascii="Times New Roman" w:eastAsia="宋体" w:hAnsi="Times New Roman"/>
                <w:color w:val="000000" w:themeColor="text1"/>
                <w:sz w:val="24"/>
                <w:szCs w:val="24"/>
              </w:rPr>
              <w:t>为</w:t>
            </w:r>
            <w:r w:rsidR="000E4D6E" w:rsidRPr="00BC4650">
              <w:rPr>
                <w:rFonts w:ascii="Times New Roman" w:eastAsia="宋体" w:hAnsi="Times New Roman"/>
                <w:color w:val="000000" w:themeColor="text1"/>
                <w:sz w:val="24"/>
                <w:szCs w:val="24"/>
              </w:rPr>
              <w:t>I</w:t>
            </w:r>
            <w:r w:rsidR="000E4D6E" w:rsidRPr="00BC4650">
              <w:rPr>
                <w:rFonts w:ascii="Times New Roman" w:eastAsia="宋体" w:hAnsi="Times New Roman" w:hint="eastAsia"/>
                <w:color w:val="000000" w:themeColor="text1"/>
                <w:sz w:val="24"/>
                <w:szCs w:val="24"/>
              </w:rPr>
              <w:t>V</w:t>
            </w:r>
            <w:r w:rsidR="000E4D6E" w:rsidRPr="00BC4650">
              <w:rPr>
                <w:rFonts w:ascii="Times New Roman" w:eastAsia="宋体" w:hAnsi="Times New Roman"/>
                <w:color w:val="000000" w:themeColor="text1"/>
                <w:sz w:val="24"/>
                <w:szCs w:val="24"/>
              </w:rPr>
              <w:t>类水体</w:t>
            </w:r>
            <w:r w:rsidR="000E4D6E" w:rsidRPr="00BC4650">
              <w:rPr>
                <w:rFonts w:ascii="Times New Roman" w:eastAsia="宋体" w:hAnsi="Times New Roman" w:hint="eastAsia"/>
                <w:color w:val="000000" w:themeColor="text1"/>
                <w:sz w:val="24"/>
                <w:szCs w:val="24"/>
              </w:rPr>
              <w:t>，执行</w:t>
            </w:r>
            <w:r w:rsidR="000E4D6E" w:rsidRPr="00BC4650">
              <w:rPr>
                <w:rFonts w:ascii="Times New Roman" w:eastAsia="宋体" w:hAnsi="Times New Roman"/>
                <w:color w:val="000000" w:themeColor="text1"/>
                <w:sz w:val="24"/>
                <w:szCs w:val="24"/>
              </w:rPr>
              <w:t>《地表水环境质量标准》</w:t>
            </w:r>
            <w:r w:rsidR="000E4D6E" w:rsidRPr="00BC4650">
              <w:rPr>
                <w:rFonts w:ascii="Times New Roman" w:eastAsia="宋体" w:hAnsi="Times New Roman"/>
                <w:color w:val="000000" w:themeColor="text1"/>
                <w:sz w:val="24"/>
                <w:szCs w:val="24"/>
              </w:rPr>
              <w:t>(GB3838-2002)I</w:t>
            </w:r>
            <w:r w:rsidR="000E4D6E" w:rsidRPr="00BC4650">
              <w:rPr>
                <w:rFonts w:ascii="Times New Roman" w:eastAsia="宋体" w:hAnsi="Times New Roman" w:hint="eastAsia"/>
                <w:color w:val="000000" w:themeColor="text1"/>
                <w:sz w:val="24"/>
                <w:szCs w:val="24"/>
              </w:rPr>
              <w:t>V</w:t>
            </w:r>
            <w:r w:rsidR="000E4D6E" w:rsidRPr="00BC4650">
              <w:rPr>
                <w:rFonts w:ascii="Times New Roman" w:eastAsia="宋体" w:hAnsi="Times New Roman"/>
                <w:color w:val="000000" w:themeColor="text1"/>
                <w:sz w:val="24"/>
                <w:szCs w:val="24"/>
              </w:rPr>
              <w:t>类水质标准</w:t>
            </w:r>
            <w:r w:rsidR="000E4D6E" w:rsidRPr="00BC4650">
              <w:rPr>
                <w:rFonts w:ascii="Times New Roman" w:eastAsia="宋体" w:hAnsi="Times New Roman" w:hint="eastAsia"/>
                <w:color w:val="000000" w:themeColor="text1"/>
                <w:sz w:val="24"/>
                <w:szCs w:val="24"/>
              </w:rPr>
              <w:t>。</w:t>
            </w:r>
          </w:p>
          <w:p w14:paraId="68222946" w14:textId="77777777" w:rsidR="00124038" w:rsidRPr="00BC4650" w:rsidRDefault="00124038" w:rsidP="002F3582">
            <w:pPr>
              <w:spacing w:line="360" w:lineRule="auto"/>
              <w:ind w:firstLineChars="200" w:firstLine="482"/>
              <w:rPr>
                <w:rFonts w:ascii="Times New Roman" w:eastAsia="宋体" w:hAnsi="Times New Roman"/>
                <w:b/>
                <w:color w:val="000000" w:themeColor="text1"/>
                <w:sz w:val="24"/>
                <w:szCs w:val="24"/>
              </w:rPr>
            </w:pPr>
          </w:p>
          <w:p w14:paraId="01965B71" w14:textId="72D19560" w:rsidR="002F3582" w:rsidRPr="00BC4650" w:rsidRDefault="00396231" w:rsidP="002F3582">
            <w:pPr>
              <w:spacing w:line="360" w:lineRule="auto"/>
              <w:rPr>
                <w:rFonts w:ascii="Times New Roman" w:eastAsia="宋体" w:hAnsi="Times New Roman"/>
                <w:b/>
                <w:color w:val="000000" w:themeColor="text1"/>
                <w:sz w:val="24"/>
                <w:szCs w:val="24"/>
              </w:rPr>
            </w:pPr>
            <w:r>
              <w:rPr>
                <w:rFonts w:ascii="Times New Roman" w:eastAsia="宋体" w:hAnsi="Times New Roman"/>
                <w:b/>
                <w:color w:val="000000" w:themeColor="text1"/>
                <w:sz w:val="24"/>
                <w:szCs w:val="24"/>
              </w:rPr>
              <w:t>4</w:t>
            </w:r>
            <w:r w:rsidR="002F3582" w:rsidRPr="00BC4650">
              <w:rPr>
                <w:rFonts w:ascii="Times New Roman" w:eastAsia="宋体" w:hAnsi="Times New Roman"/>
                <w:b/>
                <w:color w:val="000000" w:themeColor="text1"/>
                <w:sz w:val="24"/>
                <w:szCs w:val="24"/>
              </w:rPr>
              <w:t xml:space="preserve">  </w:t>
            </w:r>
            <w:r w:rsidR="002F3582" w:rsidRPr="00BC4650">
              <w:rPr>
                <w:rFonts w:ascii="Times New Roman" w:eastAsia="宋体" w:hAnsi="Times New Roman"/>
                <w:b/>
                <w:color w:val="000000" w:themeColor="text1"/>
                <w:sz w:val="24"/>
                <w:szCs w:val="24"/>
              </w:rPr>
              <w:t>声环境</w:t>
            </w:r>
          </w:p>
          <w:p w14:paraId="003EBEF1" w14:textId="1DEC9393" w:rsidR="00797735" w:rsidRPr="00BC4650" w:rsidRDefault="00A061E4" w:rsidP="00F8154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项目</w:t>
            </w:r>
            <w:r w:rsidR="00F56AA8" w:rsidRPr="00BC4650">
              <w:rPr>
                <w:rFonts w:ascii="Times New Roman" w:eastAsia="宋体" w:hAnsi="Times New Roman" w:hint="eastAsia"/>
                <w:color w:val="000000" w:themeColor="text1"/>
                <w:sz w:val="24"/>
              </w:rPr>
              <w:t>处于</w:t>
            </w:r>
            <w:r w:rsidR="00144D08" w:rsidRPr="00BC4650">
              <w:rPr>
                <w:rFonts w:ascii="Times New Roman" w:eastAsia="宋体" w:hAnsi="Times New Roman" w:hint="eastAsia"/>
                <w:color w:val="000000" w:themeColor="text1"/>
                <w:sz w:val="24"/>
              </w:rPr>
              <w:t>县城建成区边缘，属城镇居民区</w:t>
            </w:r>
            <w:r w:rsidR="002F3582" w:rsidRPr="00BC4650">
              <w:rPr>
                <w:rFonts w:ascii="Times New Roman" w:eastAsia="宋体" w:hAnsi="Times New Roman"/>
                <w:color w:val="000000" w:themeColor="text1"/>
                <w:sz w:val="24"/>
              </w:rPr>
              <w:t>，</w:t>
            </w:r>
            <w:r w:rsidR="009D14C0" w:rsidRPr="00BC4650">
              <w:rPr>
                <w:rFonts w:ascii="Times New Roman" w:eastAsia="宋体" w:hAnsi="Times New Roman" w:hint="eastAsia"/>
                <w:color w:val="000000" w:themeColor="text1"/>
                <w:sz w:val="24"/>
              </w:rPr>
              <w:t>声环境</w:t>
            </w:r>
            <w:r w:rsidR="009D14C0" w:rsidRPr="00BC4650">
              <w:rPr>
                <w:rFonts w:ascii="宋体" w:eastAsia="宋体" w:cs="宋体" w:hint="eastAsia"/>
                <w:color w:val="000000" w:themeColor="text1"/>
                <w:kern w:val="0"/>
                <w:sz w:val="24"/>
                <w:szCs w:val="24"/>
              </w:rPr>
              <w:t>质量</w:t>
            </w:r>
            <w:r w:rsidR="009D14C0" w:rsidRPr="00BC4650">
              <w:rPr>
                <w:rFonts w:ascii="Times New Roman" w:eastAsia="宋体" w:hAnsi="Times New Roman"/>
                <w:color w:val="000000" w:themeColor="text1"/>
                <w:sz w:val="24"/>
              </w:rPr>
              <w:t>执行《声环境质量标准》（</w:t>
            </w:r>
            <w:r w:rsidR="009D14C0" w:rsidRPr="00BC4650">
              <w:rPr>
                <w:rFonts w:ascii="Times New Roman" w:eastAsia="宋体" w:hAnsi="Times New Roman"/>
                <w:color w:val="000000" w:themeColor="text1"/>
                <w:sz w:val="24"/>
              </w:rPr>
              <w:t>GB3096-2008</w:t>
            </w:r>
            <w:r w:rsidR="009D14C0" w:rsidRPr="00BC4650">
              <w:rPr>
                <w:rFonts w:ascii="Times New Roman" w:eastAsia="宋体" w:hAnsi="Times New Roman"/>
                <w:color w:val="000000" w:themeColor="text1"/>
                <w:sz w:val="24"/>
              </w:rPr>
              <w:t>）</w:t>
            </w:r>
            <w:r w:rsidR="00144D08" w:rsidRPr="00BC4650">
              <w:rPr>
                <w:rFonts w:ascii="Times New Roman" w:eastAsia="宋体" w:hAnsi="Times New Roman"/>
                <w:color w:val="000000" w:themeColor="text1"/>
                <w:sz w:val="24"/>
              </w:rPr>
              <w:t>2</w:t>
            </w:r>
            <w:r w:rsidR="009D14C0" w:rsidRPr="00BC4650">
              <w:rPr>
                <w:rFonts w:ascii="Times New Roman" w:eastAsia="宋体" w:hAnsi="Times New Roman"/>
                <w:color w:val="000000" w:themeColor="text1"/>
                <w:sz w:val="24"/>
              </w:rPr>
              <w:t>类标准</w:t>
            </w:r>
            <w:r w:rsidR="009D14C0" w:rsidRPr="00BC4650">
              <w:rPr>
                <w:rFonts w:ascii="Times New Roman" w:eastAsia="宋体" w:hAnsi="Times New Roman" w:hint="eastAsia"/>
                <w:color w:val="000000" w:themeColor="text1"/>
                <w:sz w:val="24"/>
              </w:rPr>
              <w:t>：</w:t>
            </w:r>
            <w:r w:rsidR="009D14C0" w:rsidRPr="00BC4650">
              <w:rPr>
                <w:rFonts w:ascii="Times New Roman" w:eastAsia="宋体" w:hAnsi="Times New Roman"/>
                <w:color w:val="000000" w:themeColor="text1"/>
                <w:sz w:val="24"/>
              </w:rPr>
              <w:t>昼间</w:t>
            </w:r>
            <w:r w:rsidR="009D14C0" w:rsidRPr="00BC4650">
              <w:rPr>
                <w:rFonts w:ascii="Times New Roman" w:eastAsia="宋体" w:hAnsi="Times New Roman"/>
                <w:color w:val="000000" w:themeColor="text1"/>
                <w:sz w:val="24"/>
              </w:rPr>
              <w:t>≤</w:t>
            </w:r>
            <w:r w:rsidR="00144D08" w:rsidRPr="00BC4650">
              <w:rPr>
                <w:rFonts w:ascii="Times New Roman" w:eastAsia="宋体" w:hAnsi="Times New Roman"/>
                <w:color w:val="000000" w:themeColor="text1"/>
                <w:sz w:val="24"/>
              </w:rPr>
              <w:t>60</w:t>
            </w:r>
            <w:r w:rsidR="009D14C0" w:rsidRPr="00BC4650">
              <w:rPr>
                <w:rFonts w:ascii="Times New Roman" w:eastAsia="宋体" w:hAnsi="Times New Roman"/>
                <w:color w:val="000000" w:themeColor="text1"/>
                <w:sz w:val="24"/>
              </w:rPr>
              <w:t>dB(A)</w:t>
            </w:r>
            <w:r w:rsidR="009D14C0" w:rsidRPr="00BC4650">
              <w:rPr>
                <w:rFonts w:ascii="Times New Roman" w:eastAsia="宋体" w:hAnsi="Times New Roman"/>
                <w:color w:val="000000" w:themeColor="text1"/>
                <w:sz w:val="24"/>
              </w:rPr>
              <w:t>、夜间</w:t>
            </w:r>
            <w:r w:rsidR="009D14C0" w:rsidRPr="00BC4650">
              <w:rPr>
                <w:rFonts w:ascii="Times New Roman" w:eastAsia="宋体" w:hAnsi="Times New Roman"/>
                <w:color w:val="000000" w:themeColor="text1"/>
                <w:sz w:val="24"/>
              </w:rPr>
              <w:t>≤</w:t>
            </w:r>
            <w:r w:rsidR="00144D08" w:rsidRPr="00BC4650">
              <w:rPr>
                <w:rFonts w:ascii="Times New Roman" w:eastAsia="宋体" w:hAnsi="Times New Roman"/>
                <w:color w:val="000000" w:themeColor="text1"/>
                <w:sz w:val="24"/>
              </w:rPr>
              <w:t>55</w:t>
            </w:r>
            <w:r w:rsidR="009D14C0" w:rsidRPr="00BC4650">
              <w:rPr>
                <w:rFonts w:ascii="Times New Roman" w:eastAsia="宋体" w:hAnsi="Times New Roman"/>
                <w:color w:val="000000" w:themeColor="text1"/>
                <w:sz w:val="24"/>
              </w:rPr>
              <w:t>dB(A)</w:t>
            </w:r>
            <w:r w:rsidR="009D14C0" w:rsidRPr="00BC4650">
              <w:rPr>
                <w:rFonts w:ascii="Times New Roman" w:eastAsia="宋体" w:hAnsi="Times New Roman"/>
                <w:color w:val="000000" w:themeColor="text1"/>
                <w:sz w:val="24"/>
              </w:rPr>
              <w:t>。</w:t>
            </w:r>
          </w:p>
        </w:tc>
      </w:tr>
      <w:tr w:rsidR="004F4E21" w:rsidRPr="00BC4650" w14:paraId="5D267F3C" w14:textId="77777777" w:rsidTr="00066625">
        <w:trPr>
          <w:jc w:val="center"/>
        </w:trPr>
        <w:tc>
          <w:tcPr>
            <w:tcW w:w="817" w:type="dxa"/>
            <w:shd w:val="clear" w:color="auto" w:fill="auto"/>
            <w:vAlign w:val="center"/>
          </w:tcPr>
          <w:p w14:paraId="0213B0CD" w14:textId="77777777" w:rsidR="0009331A" w:rsidRPr="00BC4650" w:rsidRDefault="007B001F" w:rsidP="007B001F">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污染物排放标</w:t>
            </w:r>
            <w:r w:rsidRPr="00BC4650">
              <w:rPr>
                <w:rFonts w:ascii="Times New Roman" w:eastAsia="宋体" w:hAnsi="Times New Roman"/>
                <w:color w:val="000000" w:themeColor="text1"/>
                <w:sz w:val="24"/>
                <w:szCs w:val="24"/>
              </w:rPr>
              <w:lastRenderedPageBreak/>
              <w:t>准</w:t>
            </w:r>
          </w:p>
        </w:tc>
        <w:tc>
          <w:tcPr>
            <w:tcW w:w="8425" w:type="dxa"/>
            <w:shd w:val="clear" w:color="auto" w:fill="auto"/>
          </w:tcPr>
          <w:p w14:paraId="0E82ADE4" w14:textId="0D0AF5A4" w:rsidR="001B4BF0" w:rsidRPr="00BC4650" w:rsidRDefault="00396231" w:rsidP="001B4BF0">
            <w:pPr>
              <w:spacing w:line="360" w:lineRule="auto"/>
              <w:rPr>
                <w:rFonts w:ascii="Times New Roman" w:eastAsia="宋体" w:hAnsi="Times New Roman"/>
                <w:b/>
                <w:color w:val="000000" w:themeColor="text1"/>
                <w:sz w:val="24"/>
              </w:rPr>
            </w:pPr>
            <w:r>
              <w:rPr>
                <w:rFonts w:ascii="Times New Roman" w:eastAsia="宋体" w:hAnsi="Times New Roman"/>
                <w:b/>
                <w:color w:val="000000" w:themeColor="text1"/>
                <w:sz w:val="24"/>
              </w:rPr>
              <w:lastRenderedPageBreak/>
              <w:t>1</w:t>
            </w:r>
            <w:r w:rsidR="007B001F" w:rsidRPr="00BC4650">
              <w:rPr>
                <w:rFonts w:ascii="Times New Roman" w:eastAsia="宋体" w:hAnsi="Times New Roman"/>
                <w:b/>
                <w:color w:val="000000" w:themeColor="text1"/>
                <w:sz w:val="24"/>
              </w:rPr>
              <w:t xml:space="preserve">  </w:t>
            </w:r>
            <w:r w:rsidR="001B4BF0" w:rsidRPr="00BC4650">
              <w:rPr>
                <w:rFonts w:ascii="Times New Roman" w:eastAsia="宋体" w:hAnsi="Times New Roman"/>
                <w:b/>
                <w:color w:val="000000" w:themeColor="text1"/>
                <w:sz w:val="24"/>
              </w:rPr>
              <w:t>噪声</w:t>
            </w:r>
          </w:p>
          <w:p w14:paraId="4655B5CE" w14:textId="77777777" w:rsidR="001B4BF0" w:rsidRPr="00BC4650" w:rsidRDefault="001B4BF0" w:rsidP="001B4BF0">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）施工期噪声排放执行《建筑施工场界环境噪声排放标准》（</w:t>
            </w:r>
            <w:r w:rsidRPr="00BC4650">
              <w:rPr>
                <w:rFonts w:ascii="Times New Roman" w:eastAsia="宋体" w:hAnsi="Times New Roman"/>
                <w:color w:val="000000" w:themeColor="text1"/>
                <w:sz w:val="24"/>
              </w:rPr>
              <w:t>GB12523-2011</w:t>
            </w:r>
            <w:r w:rsidRPr="00BC4650">
              <w:rPr>
                <w:rFonts w:ascii="Times New Roman" w:eastAsia="宋体" w:hAnsi="Times New Roman"/>
                <w:color w:val="000000" w:themeColor="text1"/>
                <w:sz w:val="24"/>
              </w:rPr>
              <w:t>），昼间</w:t>
            </w:r>
            <w:r w:rsidRPr="00BC4650">
              <w:rPr>
                <w:rFonts w:ascii="Times New Roman" w:eastAsia="宋体" w:hAnsi="Times New Roman"/>
                <w:color w:val="000000" w:themeColor="text1"/>
                <w:sz w:val="24"/>
              </w:rPr>
              <w:t>≤70dB(A)</w:t>
            </w:r>
            <w:r w:rsidRPr="00BC4650">
              <w:rPr>
                <w:rFonts w:ascii="Times New Roman" w:eastAsia="宋体" w:hAnsi="Times New Roman"/>
                <w:color w:val="000000" w:themeColor="text1"/>
                <w:sz w:val="24"/>
              </w:rPr>
              <w:t>、夜间</w:t>
            </w:r>
            <w:r w:rsidRPr="00BC4650">
              <w:rPr>
                <w:rFonts w:ascii="Times New Roman" w:eastAsia="宋体" w:hAnsi="Times New Roman"/>
                <w:color w:val="000000" w:themeColor="text1"/>
                <w:sz w:val="24"/>
              </w:rPr>
              <w:t>≤55dB(A)</w:t>
            </w:r>
            <w:r w:rsidRPr="00BC4650">
              <w:rPr>
                <w:rFonts w:ascii="Times New Roman" w:eastAsia="宋体" w:hAnsi="Times New Roman"/>
                <w:color w:val="000000" w:themeColor="text1"/>
                <w:sz w:val="24"/>
              </w:rPr>
              <w:t>。</w:t>
            </w:r>
          </w:p>
          <w:p w14:paraId="612C7F98" w14:textId="77777777" w:rsidR="001B4BF0" w:rsidRPr="00BC4650" w:rsidRDefault="001B4BF0" w:rsidP="001B4BF0">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lastRenderedPageBreak/>
              <w:t>（</w:t>
            </w: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）运行期</w:t>
            </w:r>
          </w:p>
          <w:p w14:paraId="0327C94F" w14:textId="445F302E" w:rsidR="00E50AC3" w:rsidRPr="00BC4650" w:rsidRDefault="00B71CCC" w:rsidP="00535B8D">
            <w:pPr>
              <w:spacing w:line="360" w:lineRule="auto"/>
              <w:ind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运行期变电站</w:t>
            </w:r>
            <w:r w:rsidRPr="00BC4650">
              <w:rPr>
                <w:rFonts w:ascii="Times New Roman" w:eastAsia="宋体" w:hAnsi="Times New Roman"/>
                <w:color w:val="000000" w:themeColor="text1"/>
                <w:sz w:val="24"/>
              </w:rPr>
              <w:t>厂界噪声执行《工业企业厂界环境噪声排放标准》（</w:t>
            </w:r>
            <w:r w:rsidRPr="00BC4650">
              <w:rPr>
                <w:rFonts w:ascii="Times New Roman" w:eastAsia="宋体" w:hAnsi="Times New Roman"/>
                <w:color w:val="000000" w:themeColor="text1"/>
                <w:sz w:val="24"/>
              </w:rPr>
              <w:t>GB12348-2008</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类标准，即：昼间</w:t>
            </w:r>
            <w:r w:rsidRPr="00BC4650">
              <w:rPr>
                <w:rFonts w:ascii="Times New Roman" w:eastAsia="宋体" w:hAnsi="Times New Roman"/>
                <w:color w:val="000000" w:themeColor="text1"/>
                <w:sz w:val="24"/>
              </w:rPr>
              <w:t>≤60dB(A)</w:t>
            </w:r>
            <w:r w:rsidRPr="00BC4650">
              <w:rPr>
                <w:rFonts w:ascii="Times New Roman" w:eastAsia="宋体" w:hAnsi="Times New Roman"/>
                <w:color w:val="000000" w:themeColor="text1"/>
                <w:sz w:val="24"/>
              </w:rPr>
              <w:t>、夜间</w:t>
            </w:r>
            <w:r w:rsidRPr="00BC4650">
              <w:rPr>
                <w:rFonts w:ascii="Times New Roman" w:eastAsia="宋体" w:hAnsi="Times New Roman"/>
                <w:color w:val="000000" w:themeColor="text1"/>
                <w:sz w:val="24"/>
              </w:rPr>
              <w:t>≤50dB(A)</w:t>
            </w:r>
            <w:r w:rsidR="00A2195D" w:rsidRPr="00BC4650">
              <w:rPr>
                <w:rFonts w:ascii="Times New Roman" w:eastAsia="宋体" w:hAnsi="Times New Roman" w:hint="eastAsia"/>
                <w:color w:val="000000" w:themeColor="text1"/>
                <w:sz w:val="24"/>
              </w:rPr>
              <w:t>。输电线路</w:t>
            </w:r>
            <w:r w:rsidR="00E50AC3" w:rsidRPr="00BC4650">
              <w:rPr>
                <w:rFonts w:ascii="Times New Roman" w:eastAsia="宋体" w:hAnsi="Times New Roman"/>
                <w:color w:val="000000" w:themeColor="text1"/>
                <w:sz w:val="24"/>
              </w:rPr>
              <w:t>噪声执行</w:t>
            </w:r>
            <w:r w:rsidR="00A2195D" w:rsidRPr="00BC4650">
              <w:rPr>
                <w:rFonts w:ascii="Times New Roman" w:eastAsia="宋体" w:hAnsi="Times New Roman"/>
                <w:color w:val="000000" w:themeColor="text1"/>
                <w:sz w:val="24"/>
              </w:rPr>
              <w:t>《声环境质量标准》（</w:t>
            </w:r>
            <w:r w:rsidR="00A2195D" w:rsidRPr="00BC4650">
              <w:rPr>
                <w:rFonts w:ascii="Times New Roman" w:eastAsia="宋体" w:hAnsi="Times New Roman"/>
                <w:color w:val="000000" w:themeColor="text1"/>
                <w:sz w:val="24"/>
              </w:rPr>
              <w:t>GB3096-2008</w:t>
            </w:r>
            <w:r w:rsidR="00A2195D"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2</w:t>
            </w:r>
            <w:r w:rsidR="00A2195D" w:rsidRPr="00BC4650">
              <w:rPr>
                <w:rFonts w:ascii="Times New Roman" w:eastAsia="宋体" w:hAnsi="Times New Roman"/>
                <w:color w:val="000000" w:themeColor="text1"/>
                <w:sz w:val="24"/>
              </w:rPr>
              <w:t>类标准</w:t>
            </w:r>
            <w:r w:rsidR="00A2195D" w:rsidRPr="00BC4650">
              <w:rPr>
                <w:rFonts w:ascii="Times New Roman" w:eastAsia="宋体" w:hAnsi="Times New Roman" w:hint="eastAsia"/>
                <w:color w:val="000000" w:themeColor="text1"/>
                <w:sz w:val="24"/>
              </w:rPr>
              <w:t>：</w:t>
            </w:r>
            <w:r w:rsidR="00A2195D" w:rsidRPr="00BC4650">
              <w:rPr>
                <w:rFonts w:ascii="Times New Roman" w:eastAsia="宋体" w:hAnsi="Times New Roman"/>
                <w:color w:val="000000" w:themeColor="text1"/>
                <w:sz w:val="24"/>
              </w:rPr>
              <w:t>昼间</w:t>
            </w:r>
            <w:r w:rsidR="00A2195D"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60</w:t>
            </w:r>
            <w:r w:rsidR="00A2195D" w:rsidRPr="00BC4650">
              <w:rPr>
                <w:rFonts w:ascii="Times New Roman" w:eastAsia="宋体" w:hAnsi="Times New Roman"/>
                <w:color w:val="000000" w:themeColor="text1"/>
                <w:sz w:val="24"/>
              </w:rPr>
              <w:t>dB(A)</w:t>
            </w:r>
            <w:r w:rsidR="00A2195D" w:rsidRPr="00BC4650">
              <w:rPr>
                <w:rFonts w:ascii="Times New Roman" w:eastAsia="宋体" w:hAnsi="Times New Roman"/>
                <w:color w:val="000000" w:themeColor="text1"/>
                <w:sz w:val="24"/>
              </w:rPr>
              <w:t>、夜间</w:t>
            </w:r>
            <w:r w:rsidR="00A2195D"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50</w:t>
            </w:r>
            <w:r w:rsidR="00A2195D" w:rsidRPr="00BC4650">
              <w:rPr>
                <w:rFonts w:ascii="Times New Roman" w:eastAsia="宋体" w:hAnsi="Times New Roman"/>
                <w:color w:val="000000" w:themeColor="text1"/>
                <w:sz w:val="24"/>
              </w:rPr>
              <w:t>dB(A)</w:t>
            </w:r>
            <w:r w:rsidR="00E50AC3" w:rsidRPr="00BC4650">
              <w:rPr>
                <w:rFonts w:ascii="Times New Roman" w:eastAsia="宋体" w:hAnsi="Times New Roman"/>
                <w:color w:val="000000" w:themeColor="text1"/>
                <w:sz w:val="24"/>
              </w:rPr>
              <w:t>。</w:t>
            </w:r>
          </w:p>
          <w:p w14:paraId="28627C12" w14:textId="77777777" w:rsidR="00E50AC3" w:rsidRPr="00BC4650" w:rsidRDefault="00E50AC3" w:rsidP="000147C8">
            <w:pPr>
              <w:spacing w:line="360" w:lineRule="auto"/>
              <w:rPr>
                <w:rFonts w:ascii="Times New Roman" w:eastAsia="宋体" w:hAnsi="Times New Roman"/>
                <w:b/>
                <w:color w:val="000000" w:themeColor="text1"/>
                <w:sz w:val="24"/>
              </w:rPr>
            </w:pPr>
          </w:p>
          <w:p w14:paraId="653E83FF" w14:textId="22DAED84" w:rsidR="007B001F" w:rsidRPr="00BC4650" w:rsidRDefault="00396231" w:rsidP="000147C8">
            <w:pPr>
              <w:spacing w:line="360" w:lineRule="auto"/>
              <w:rPr>
                <w:rFonts w:ascii="Times New Roman" w:eastAsia="宋体" w:hAnsi="Times New Roman"/>
                <w:b/>
                <w:color w:val="000000" w:themeColor="text1"/>
                <w:sz w:val="24"/>
              </w:rPr>
            </w:pPr>
            <w:r>
              <w:rPr>
                <w:rFonts w:ascii="Times New Roman" w:eastAsia="宋体" w:hAnsi="Times New Roman"/>
                <w:b/>
                <w:color w:val="000000" w:themeColor="text1"/>
                <w:sz w:val="24"/>
              </w:rPr>
              <w:t>2</w:t>
            </w:r>
            <w:r w:rsidR="001B4BF0" w:rsidRPr="00BC4650">
              <w:rPr>
                <w:rFonts w:ascii="Times New Roman" w:eastAsia="宋体" w:hAnsi="Times New Roman"/>
                <w:b/>
                <w:color w:val="000000" w:themeColor="text1"/>
                <w:sz w:val="24"/>
              </w:rPr>
              <w:t xml:space="preserve">  </w:t>
            </w:r>
            <w:r w:rsidR="007B001F" w:rsidRPr="00BC4650">
              <w:rPr>
                <w:rFonts w:ascii="Times New Roman" w:eastAsia="宋体" w:hAnsi="Times New Roman"/>
                <w:b/>
                <w:color w:val="000000" w:themeColor="text1"/>
                <w:sz w:val="24"/>
              </w:rPr>
              <w:t>大气污染物</w:t>
            </w:r>
          </w:p>
          <w:p w14:paraId="2A5ACD17" w14:textId="77777777" w:rsidR="007B001F" w:rsidRPr="00BC4650" w:rsidRDefault="007B001F" w:rsidP="007B001F">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施工期，</w:t>
            </w:r>
            <w:r w:rsidR="00683912" w:rsidRPr="00BC4650">
              <w:rPr>
                <w:rFonts w:ascii="Times New Roman" w:eastAsia="宋体" w:hAnsi="Times New Roman" w:hint="eastAsia"/>
                <w:color w:val="000000" w:themeColor="text1"/>
                <w:sz w:val="24"/>
              </w:rPr>
              <w:t>新污染源的无组织排放应达到</w:t>
            </w:r>
            <w:r w:rsidRPr="00BC4650">
              <w:rPr>
                <w:rFonts w:ascii="Times New Roman" w:eastAsia="宋体" w:hAnsi="Times New Roman"/>
                <w:color w:val="000000" w:themeColor="text1"/>
                <w:sz w:val="24"/>
              </w:rPr>
              <w:t>《大气污染物综合排放标准》（</w:t>
            </w:r>
            <w:r w:rsidRPr="00BC4650">
              <w:rPr>
                <w:rFonts w:ascii="Times New Roman" w:eastAsia="宋体" w:hAnsi="Times New Roman"/>
                <w:color w:val="000000" w:themeColor="text1"/>
                <w:sz w:val="24"/>
              </w:rPr>
              <w:t>GB16297-1996</w:t>
            </w:r>
            <w:r w:rsidRPr="00BC4650">
              <w:rPr>
                <w:rFonts w:ascii="Times New Roman" w:eastAsia="宋体" w:hAnsi="Times New Roman"/>
                <w:color w:val="000000" w:themeColor="text1"/>
                <w:sz w:val="24"/>
              </w:rPr>
              <w:t>）表</w:t>
            </w:r>
            <w:r w:rsidRPr="00BC4650">
              <w:rPr>
                <w:rFonts w:ascii="Times New Roman" w:eastAsia="宋体" w:hAnsi="Times New Roman"/>
                <w:color w:val="000000" w:themeColor="text1"/>
                <w:sz w:val="24"/>
              </w:rPr>
              <w:t>2</w:t>
            </w:r>
            <w:r w:rsidR="00683912" w:rsidRPr="00BC4650">
              <w:rPr>
                <w:rFonts w:ascii="Times New Roman" w:eastAsia="宋体" w:hAnsi="Times New Roman" w:hint="eastAsia"/>
                <w:color w:val="000000" w:themeColor="text1"/>
                <w:sz w:val="24"/>
              </w:rPr>
              <w:t>规定的标准值。</w:t>
            </w:r>
          </w:p>
          <w:p w14:paraId="787AC411" w14:textId="77777777" w:rsidR="00333BAE" w:rsidRPr="00BC4650" w:rsidRDefault="001B4BF0" w:rsidP="001B4BF0">
            <w:pPr>
              <w:spacing w:line="360" w:lineRule="auto"/>
              <w:jc w:val="center"/>
              <w:rPr>
                <w:rFonts w:ascii="Times New Roman" w:eastAsia="宋体" w:hAnsi="Times New Roman"/>
                <w:b/>
                <w:color w:val="000000" w:themeColor="text1"/>
                <w:sz w:val="24"/>
              </w:rPr>
            </w:pPr>
            <w:r w:rsidRPr="00BC4650">
              <w:rPr>
                <w:rFonts w:ascii="Times New Roman" w:eastAsia="宋体" w:hAnsi="Times New Roman" w:hint="eastAsia"/>
                <w:b/>
                <w:color w:val="000000" w:themeColor="text1"/>
                <w:sz w:val="24"/>
              </w:rPr>
              <w:t>表</w:t>
            </w:r>
            <w:r w:rsidRPr="00BC4650">
              <w:rPr>
                <w:rFonts w:ascii="Times New Roman" w:eastAsia="宋体" w:hAnsi="Times New Roman" w:hint="eastAsia"/>
                <w:b/>
                <w:color w:val="000000" w:themeColor="text1"/>
                <w:sz w:val="24"/>
              </w:rPr>
              <w:t>4-</w:t>
            </w:r>
            <w:r w:rsidRPr="00BC4650">
              <w:rPr>
                <w:rFonts w:ascii="Times New Roman" w:eastAsia="宋体" w:hAnsi="Times New Roman"/>
                <w:b/>
                <w:color w:val="000000" w:themeColor="text1"/>
                <w:sz w:val="24"/>
              </w:rPr>
              <w:t xml:space="preserve">2  </w:t>
            </w:r>
            <w:r w:rsidR="00333BAE" w:rsidRPr="00BC4650">
              <w:rPr>
                <w:rFonts w:ascii="Times New Roman" w:eastAsia="宋体" w:hAnsi="Times New Roman" w:hint="eastAsia"/>
                <w:b/>
                <w:color w:val="000000" w:themeColor="text1"/>
                <w:sz w:val="24"/>
              </w:rPr>
              <w:t>新污染源</w:t>
            </w:r>
            <w:r w:rsidR="00683912" w:rsidRPr="00BC4650">
              <w:rPr>
                <w:rFonts w:ascii="Times New Roman" w:eastAsia="宋体" w:hAnsi="Times New Roman" w:hint="eastAsia"/>
                <w:b/>
                <w:color w:val="000000" w:themeColor="text1"/>
                <w:sz w:val="24"/>
              </w:rPr>
              <w:t>大气污染物排放限值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7"/>
              <w:gridCol w:w="1329"/>
              <w:gridCol w:w="1620"/>
              <w:gridCol w:w="2252"/>
            </w:tblGrid>
            <w:tr w:rsidR="00B71CCC" w:rsidRPr="00BC4650" w14:paraId="5C0035DF" w14:textId="77777777" w:rsidTr="000A4355">
              <w:trPr>
                <w:trHeight w:val="20"/>
              </w:trPr>
              <w:tc>
                <w:tcPr>
                  <w:tcW w:w="2856" w:type="dxa"/>
                  <w:vMerge w:val="restart"/>
                  <w:shd w:val="clear" w:color="auto" w:fill="auto"/>
                  <w:vAlign w:val="center"/>
                </w:tcPr>
                <w:p w14:paraId="18C0C2C7" w14:textId="77777777" w:rsidR="001B4BF0" w:rsidRPr="00BC4650" w:rsidRDefault="001B4BF0" w:rsidP="000A435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标准</w:t>
                  </w:r>
                </w:p>
              </w:tc>
              <w:tc>
                <w:tcPr>
                  <w:tcW w:w="1364" w:type="dxa"/>
                  <w:vMerge w:val="restart"/>
                  <w:shd w:val="clear" w:color="auto" w:fill="auto"/>
                  <w:vAlign w:val="center"/>
                </w:tcPr>
                <w:p w14:paraId="35FD16D9" w14:textId="77777777" w:rsidR="001B4BF0" w:rsidRPr="00BC4650" w:rsidRDefault="001B4BF0" w:rsidP="000A435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污染物</w:t>
                  </w:r>
                </w:p>
              </w:tc>
              <w:tc>
                <w:tcPr>
                  <w:tcW w:w="3959" w:type="dxa"/>
                  <w:gridSpan w:val="2"/>
                  <w:shd w:val="clear" w:color="auto" w:fill="auto"/>
                  <w:vAlign w:val="center"/>
                </w:tcPr>
                <w:p w14:paraId="49625268" w14:textId="77777777" w:rsidR="001B4BF0" w:rsidRPr="00BC4650" w:rsidRDefault="001B4BF0" w:rsidP="000A435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无组织排放监控浓度限值</w:t>
                  </w:r>
                </w:p>
              </w:tc>
            </w:tr>
            <w:tr w:rsidR="00B71CCC" w:rsidRPr="00BC4650" w14:paraId="18FAFFE2" w14:textId="77777777" w:rsidTr="000A4355">
              <w:trPr>
                <w:trHeight w:val="20"/>
              </w:trPr>
              <w:tc>
                <w:tcPr>
                  <w:tcW w:w="2856" w:type="dxa"/>
                  <w:vMerge/>
                  <w:shd w:val="clear" w:color="auto" w:fill="auto"/>
                  <w:vAlign w:val="center"/>
                </w:tcPr>
                <w:p w14:paraId="0F1FA0E7" w14:textId="77777777" w:rsidR="001B4BF0" w:rsidRPr="00BC4650" w:rsidRDefault="001B4BF0" w:rsidP="000A4355">
                  <w:pPr>
                    <w:spacing w:line="276" w:lineRule="auto"/>
                    <w:jc w:val="center"/>
                    <w:rPr>
                      <w:rFonts w:ascii="Times New Roman" w:eastAsia="宋体" w:hAnsi="Times New Roman"/>
                      <w:b/>
                      <w:color w:val="000000" w:themeColor="text1"/>
                      <w:szCs w:val="21"/>
                    </w:rPr>
                  </w:pPr>
                </w:p>
              </w:tc>
              <w:tc>
                <w:tcPr>
                  <w:tcW w:w="1364" w:type="dxa"/>
                  <w:vMerge/>
                  <w:shd w:val="clear" w:color="auto" w:fill="auto"/>
                  <w:vAlign w:val="center"/>
                </w:tcPr>
                <w:p w14:paraId="4B6C7F2E" w14:textId="77777777" w:rsidR="001B4BF0" w:rsidRPr="00BC4650" w:rsidRDefault="001B4BF0" w:rsidP="000A4355">
                  <w:pPr>
                    <w:spacing w:line="276" w:lineRule="auto"/>
                    <w:jc w:val="center"/>
                    <w:rPr>
                      <w:rFonts w:ascii="Times New Roman" w:eastAsia="宋体" w:hAnsi="Times New Roman"/>
                      <w:b/>
                      <w:color w:val="000000" w:themeColor="text1"/>
                      <w:szCs w:val="21"/>
                    </w:rPr>
                  </w:pPr>
                </w:p>
              </w:tc>
              <w:tc>
                <w:tcPr>
                  <w:tcW w:w="1667" w:type="dxa"/>
                  <w:shd w:val="clear" w:color="auto" w:fill="auto"/>
                  <w:vAlign w:val="center"/>
                </w:tcPr>
                <w:p w14:paraId="1C57E992" w14:textId="77777777" w:rsidR="001B4BF0" w:rsidRPr="00BC4650" w:rsidRDefault="001B4BF0" w:rsidP="000A435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监控点</w:t>
                  </w:r>
                </w:p>
              </w:tc>
              <w:tc>
                <w:tcPr>
                  <w:tcW w:w="2292" w:type="dxa"/>
                  <w:shd w:val="clear" w:color="auto" w:fill="auto"/>
                  <w:vAlign w:val="center"/>
                </w:tcPr>
                <w:p w14:paraId="73A8420E" w14:textId="77777777" w:rsidR="001B4BF0" w:rsidRPr="00BC4650" w:rsidRDefault="001B4BF0" w:rsidP="000A435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浓度（</w:t>
                  </w:r>
                  <w:r w:rsidRPr="00BC4650">
                    <w:rPr>
                      <w:rFonts w:ascii="Times New Roman" w:eastAsia="宋体" w:hAnsi="Times New Roman" w:hint="eastAsia"/>
                      <w:b/>
                      <w:color w:val="000000" w:themeColor="text1"/>
                      <w:szCs w:val="21"/>
                    </w:rPr>
                    <w:t>mg/m</w:t>
                  </w:r>
                  <w:r w:rsidRPr="00BC4650">
                    <w:rPr>
                      <w:rFonts w:ascii="Times New Roman" w:eastAsia="宋体" w:hAnsi="Times New Roman" w:hint="eastAsia"/>
                      <w:b/>
                      <w:color w:val="000000" w:themeColor="text1"/>
                      <w:szCs w:val="21"/>
                      <w:vertAlign w:val="superscript"/>
                    </w:rPr>
                    <w:t>3</w:t>
                  </w:r>
                  <w:r w:rsidRPr="00BC4650">
                    <w:rPr>
                      <w:rFonts w:ascii="Times New Roman" w:eastAsia="宋体" w:hAnsi="Times New Roman" w:hint="eastAsia"/>
                      <w:b/>
                      <w:color w:val="000000" w:themeColor="text1"/>
                      <w:szCs w:val="21"/>
                    </w:rPr>
                    <w:t>）</w:t>
                  </w:r>
                </w:p>
              </w:tc>
            </w:tr>
            <w:tr w:rsidR="00B71CCC" w:rsidRPr="00BC4650" w14:paraId="635A4B87" w14:textId="77777777" w:rsidTr="000A4355">
              <w:trPr>
                <w:trHeight w:val="20"/>
              </w:trPr>
              <w:tc>
                <w:tcPr>
                  <w:tcW w:w="2856" w:type="dxa"/>
                  <w:shd w:val="clear" w:color="auto" w:fill="auto"/>
                  <w:vAlign w:val="center"/>
                </w:tcPr>
                <w:p w14:paraId="7037510C" w14:textId="77777777" w:rsidR="001B4BF0" w:rsidRPr="00BC4650" w:rsidRDefault="001B4BF0" w:rsidP="000A4355">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《大气污染物综合排放标准》（</w:t>
                  </w:r>
                  <w:r w:rsidRPr="00BC4650">
                    <w:rPr>
                      <w:rFonts w:ascii="Times New Roman" w:eastAsia="宋体" w:hAnsi="Times New Roman"/>
                      <w:color w:val="000000" w:themeColor="text1"/>
                      <w:szCs w:val="21"/>
                    </w:rPr>
                    <w:t>GB16297-1996</w:t>
                  </w:r>
                  <w:r w:rsidRPr="00BC4650">
                    <w:rPr>
                      <w:rFonts w:ascii="Times New Roman" w:eastAsia="宋体" w:hAnsi="Times New Roman"/>
                      <w:color w:val="000000" w:themeColor="text1"/>
                      <w:szCs w:val="21"/>
                    </w:rPr>
                    <w:t>）</w:t>
                  </w:r>
                </w:p>
              </w:tc>
              <w:tc>
                <w:tcPr>
                  <w:tcW w:w="1364" w:type="dxa"/>
                  <w:shd w:val="clear" w:color="auto" w:fill="auto"/>
                  <w:vAlign w:val="center"/>
                </w:tcPr>
                <w:p w14:paraId="152D324C" w14:textId="77777777" w:rsidR="001B4BF0" w:rsidRPr="00BC4650" w:rsidRDefault="001B4BF0" w:rsidP="000A4355">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颗粒物</w:t>
                  </w:r>
                </w:p>
              </w:tc>
              <w:tc>
                <w:tcPr>
                  <w:tcW w:w="1667" w:type="dxa"/>
                  <w:shd w:val="clear" w:color="auto" w:fill="auto"/>
                  <w:vAlign w:val="center"/>
                </w:tcPr>
                <w:p w14:paraId="01EF47AF" w14:textId="77777777" w:rsidR="001B4BF0" w:rsidRPr="00BC4650" w:rsidRDefault="001B4BF0" w:rsidP="000A4355">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周界外浓度最高点</w:t>
                  </w:r>
                </w:p>
              </w:tc>
              <w:tc>
                <w:tcPr>
                  <w:tcW w:w="2292" w:type="dxa"/>
                  <w:shd w:val="clear" w:color="auto" w:fill="auto"/>
                  <w:vAlign w:val="center"/>
                </w:tcPr>
                <w:p w14:paraId="539DAF48" w14:textId="77777777" w:rsidR="001B4BF0" w:rsidRPr="00BC4650" w:rsidRDefault="001B4BF0" w:rsidP="000A4355">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1.0</w:t>
                  </w:r>
                </w:p>
              </w:tc>
            </w:tr>
          </w:tbl>
          <w:p w14:paraId="1A1059E1" w14:textId="77777777" w:rsidR="00A735B6" w:rsidRPr="00BC4650" w:rsidRDefault="00A735B6" w:rsidP="00CB5940">
            <w:pPr>
              <w:spacing w:line="360" w:lineRule="auto"/>
              <w:ind w:firstLineChars="200" w:firstLine="480"/>
              <w:rPr>
                <w:rFonts w:ascii="Times New Roman" w:eastAsia="宋体" w:hAnsi="Times New Roman"/>
                <w:color w:val="000000" w:themeColor="text1"/>
                <w:sz w:val="24"/>
              </w:rPr>
            </w:pPr>
          </w:p>
          <w:p w14:paraId="0054CC6E" w14:textId="1A598E04" w:rsidR="00A735B6" w:rsidRPr="00BC4650" w:rsidRDefault="00396231" w:rsidP="00A735B6">
            <w:pPr>
              <w:spacing w:line="360" w:lineRule="auto"/>
              <w:rPr>
                <w:rFonts w:ascii="Times New Roman" w:eastAsia="宋体" w:hAnsi="Times New Roman"/>
                <w:b/>
                <w:color w:val="000000" w:themeColor="text1"/>
                <w:sz w:val="24"/>
              </w:rPr>
            </w:pPr>
            <w:r>
              <w:rPr>
                <w:rFonts w:ascii="Times New Roman" w:eastAsia="宋体" w:hAnsi="Times New Roman"/>
                <w:b/>
                <w:color w:val="000000" w:themeColor="text1"/>
                <w:sz w:val="24"/>
              </w:rPr>
              <w:t>3</w:t>
            </w:r>
            <w:r w:rsidR="00A735B6" w:rsidRPr="00BC4650">
              <w:rPr>
                <w:rFonts w:ascii="Times New Roman" w:eastAsia="宋体" w:hAnsi="Times New Roman" w:hint="eastAsia"/>
                <w:b/>
                <w:color w:val="000000" w:themeColor="text1"/>
                <w:sz w:val="24"/>
              </w:rPr>
              <w:t xml:space="preserve">  </w:t>
            </w:r>
            <w:r w:rsidR="00A735B6" w:rsidRPr="00BC4650">
              <w:rPr>
                <w:rFonts w:ascii="Times New Roman" w:eastAsia="宋体" w:hAnsi="Times New Roman" w:hint="eastAsia"/>
                <w:b/>
                <w:color w:val="000000" w:themeColor="text1"/>
                <w:sz w:val="24"/>
              </w:rPr>
              <w:t>固体废物</w:t>
            </w:r>
          </w:p>
          <w:p w14:paraId="50335A92" w14:textId="77777777" w:rsidR="005559BD" w:rsidRPr="00BC4650" w:rsidRDefault="00A735B6" w:rsidP="000F69F5">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固体废物处置</w:t>
            </w:r>
            <w:r w:rsidRPr="00BC4650">
              <w:rPr>
                <w:rFonts w:ascii="Times New Roman" w:eastAsia="宋体" w:hAnsi="Times New Roman"/>
                <w:color w:val="000000" w:themeColor="text1"/>
                <w:sz w:val="24"/>
              </w:rPr>
              <w:t>执行</w:t>
            </w:r>
            <w:r w:rsidRPr="00BC4650">
              <w:rPr>
                <w:rFonts w:ascii="Times New Roman" w:eastAsia="宋体" w:hAnsi="Times New Roman" w:hint="eastAsia"/>
                <w:color w:val="000000" w:themeColor="text1"/>
                <w:sz w:val="24"/>
              </w:rPr>
              <w:t>《一般工业固体废物贮存、处置场污染控制标准》（</w:t>
            </w:r>
            <w:r w:rsidRPr="00BC4650">
              <w:rPr>
                <w:rFonts w:ascii="Times New Roman" w:eastAsia="宋体" w:hAnsi="Times New Roman"/>
                <w:color w:val="000000" w:themeColor="text1"/>
                <w:sz w:val="24"/>
              </w:rPr>
              <w:t>GB18599-2001</w:t>
            </w:r>
            <w:r w:rsidRPr="00BC4650">
              <w:rPr>
                <w:rFonts w:ascii="Times New Roman" w:eastAsia="宋体" w:hAnsi="Times New Roman"/>
                <w:color w:val="000000" w:themeColor="text1"/>
                <w:sz w:val="24"/>
              </w:rPr>
              <w:t>）</w:t>
            </w:r>
            <w:r w:rsidR="005559BD" w:rsidRPr="00BC4650">
              <w:rPr>
                <w:rFonts w:ascii="Times New Roman" w:eastAsia="宋体" w:hAnsi="Times New Roman" w:hint="eastAsia"/>
                <w:color w:val="000000" w:themeColor="text1"/>
                <w:sz w:val="24"/>
              </w:rPr>
              <w:t>（</w:t>
            </w:r>
            <w:r w:rsidR="005559BD" w:rsidRPr="00BC4650">
              <w:rPr>
                <w:rFonts w:ascii="Times New Roman" w:eastAsia="宋体" w:hAnsi="Times New Roman"/>
                <w:color w:val="000000" w:themeColor="text1"/>
                <w:sz w:val="24"/>
              </w:rPr>
              <w:t>2013</w:t>
            </w:r>
            <w:r w:rsidR="005559BD" w:rsidRPr="00BC4650">
              <w:rPr>
                <w:rFonts w:ascii="Times New Roman" w:eastAsia="宋体" w:hAnsi="Times New Roman"/>
                <w:color w:val="000000" w:themeColor="text1"/>
                <w:sz w:val="24"/>
              </w:rPr>
              <w:t>年第</w:t>
            </w:r>
            <w:r w:rsidR="005559BD" w:rsidRPr="00BC4650">
              <w:rPr>
                <w:rFonts w:ascii="Times New Roman" w:eastAsia="宋体" w:hAnsi="Times New Roman"/>
                <w:color w:val="000000" w:themeColor="text1"/>
                <w:sz w:val="24"/>
              </w:rPr>
              <w:t>36</w:t>
            </w:r>
            <w:r w:rsidR="005559BD" w:rsidRPr="00BC4650">
              <w:rPr>
                <w:rFonts w:ascii="Times New Roman" w:eastAsia="宋体" w:hAnsi="Times New Roman"/>
                <w:color w:val="000000" w:themeColor="text1"/>
                <w:sz w:val="24"/>
              </w:rPr>
              <w:t>号）</w:t>
            </w:r>
            <w:r w:rsidR="00BC510E" w:rsidRPr="00BC4650">
              <w:rPr>
                <w:rFonts w:ascii="Times New Roman" w:eastAsia="宋体" w:hAnsi="Times New Roman" w:hint="eastAsia"/>
                <w:color w:val="000000" w:themeColor="text1"/>
                <w:sz w:val="24"/>
              </w:rPr>
              <w:t>、《危险废物贮存污染控制标准》（</w:t>
            </w:r>
            <w:r w:rsidR="00BC510E" w:rsidRPr="00BC4650">
              <w:rPr>
                <w:rFonts w:ascii="Times New Roman" w:eastAsia="宋体" w:hAnsi="Times New Roman"/>
                <w:color w:val="000000" w:themeColor="text1"/>
                <w:sz w:val="24"/>
              </w:rPr>
              <w:t>GB18597-2001</w:t>
            </w:r>
            <w:r w:rsidR="00BC510E" w:rsidRPr="00BC4650">
              <w:rPr>
                <w:rFonts w:ascii="Times New Roman" w:eastAsia="宋体" w:hAnsi="Times New Roman"/>
                <w:color w:val="000000" w:themeColor="text1"/>
                <w:sz w:val="24"/>
              </w:rPr>
              <w:t>）及修改单（</w:t>
            </w:r>
            <w:r w:rsidR="00BC510E" w:rsidRPr="00BC4650">
              <w:rPr>
                <w:rFonts w:ascii="Times New Roman" w:eastAsia="宋体" w:hAnsi="Times New Roman"/>
                <w:color w:val="000000" w:themeColor="text1"/>
                <w:sz w:val="24"/>
              </w:rPr>
              <w:t>2013</w:t>
            </w:r>
            <w:r w:rsidR="00BC510E" w:rsidRPr="00BC4650">
              <w:rPr>
                <w:rFonts w:ascii="Times New Roman" w:eastAsia="宋体" w:hAnsi="Times New Roman"/>
                <w:color w:val="000000" w:themeColor="text1"/>
                <w:sz w:val="24"/>
              </w:rPr>
              <w:t>年修订）中的相关规定</w:t>
            </w:r>
            <w:r w:rsidR="005559BD" w:rsidRPr="00BC4650">
              <w:rPr>
                <w:rFonts w:ascii="Times New Roman" w:eastAsia="宋体" w:hAnsi="Times New Roman" w:hint="eastAsia"/>
                <w:color w:val="000000" w:themeColor="text1"/>
                <w:sz w:val="24"/>
              </w:rPr>
              <w:t>。</w:t>
            </w:r>
          </w:p>
        </w:tc>
      </w:tr>
      <w:tr w:rsidR="004F4E21" w:rsidRPr="00BC4650" w14:paraId="450E28D1" w14:textId="77777777" w:rsidTr="00066625">
        <w:trPr>
          <w:trHeight w:val="1391"/>
          <w:jc w:val="center"/>
        </w:trPr>
        <w:tc>
          <w:tcPr>
            <w:tcW w:w="817" w:type="dxa"/>
            <w:shd w:val="clear" w:color="auto" w:fill="auto"/>
          </w:tcPr>
          <w:p w14:paraId="28EC141D" w14:textId="77777777" w:rsidR="00663149" w:rsidRPr="00BC4650" w:rsidRDefault="00663149" w:rsidP="005559BD">
            <w:pPr>
              <w:spacing w:line="360" w:lineRule="auto"/>
              <w:jc w:val="center"/>
              <w:rPr>
                <w:rFonts w:ascii="Times New Roman" w:eastAsia="宋体" w:hAnsi="Times New Roman"/>
                <w:color w:val="000000" w:themeColor="text1"/>
                <w:sz w:val="24"/>
                <w:szCs w:val="24"/>
              </w:rPr>
            </w:pPr>
          </w:p>
          <w:p w14:paraId="03CC64EB" w14:textId="77777777" w:rsidR="005251B6" w:rsidRPr="00BC4650" w:rsidRDefault="005251B6" w:rsidP="005559BD">
            <w:pPr>
              <w:spacing w:line="360" w:lineRule="auto"/>
              <w:jc w:val="center"/>
              <w:rPr>
                <w:rFonts w:ascii="Times New Roman" w:eastAsia="宋体" w:hAnsi="Times New Roman"/>
                <w:color w:val="000000" w:themeColor="text1"/>
                <w:sz w:val="24"/>
                <w:szCs w:val="24"/>
              </w:rPr>
            </w:pPr>
          </w:p>
          <w:p w14:paraId="534850AE" w14:textId="77777777" w:rsidR="00444228" w:rsidRPr="00BC4650" w:rsidRDefault="007B001F" w:rsidP="005559BD">
            <w:pPr>
              <w:spacing w:line="360" w:lineRule="auto"/>
              <w:jc w:val="center"/>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总量控制指标</w:t>
            </w:r>
          </w:p>
        </w:tc>
        <w:tc>
          <w:tcPr>
            <w:tcW w:w="8425" w:type="dxa"/>
            <w:shd w:val="clear" w:color="auto" w:fill="auto"/>
          </w:tcPr>
          <w:p w14:paraId="184BFDBA" w14:textId="77777777" w:rsidR="009D60C0" w:rsidRPr="00BC4650" w:rsidRDefault="009D60C0" w:rsidP="00F153BE">
            <w:pPr>
              <w:spacing w:line="360" w:lineRule="auto"/>
              <w:rPr>
                <w:rFonts w:ascii="Times New Roman" w:eastAsia="宋体" w:hAnsi="Times New Roman"/>
                <w:color w:val="000000" w:themeColor="text1"/>
                <w:sz w:val="24"/>
                <w:szCs w:val="24"/>
              </w:rPr>
            </w:pPr>
          </w:p>
          <w:p w14:paraId="36518C3B" w14:textId="77777777" w:rsidR="005251B6" w:rsidRPr="00BC4650" w:rsidRDefault="005251B6" w:rsidP="00F153BE">
            <w:pPr>
              <w:spacing w:line="360" w:lineRule="auto"/>
              <w:rPr>
                <w:rFonts w:ascii="Times New Roman" w:eastAsia="宋体" w:hAnsi="Times New Roman"/>
                <w:color w:val="000000" w:themeColor="text1"/>
                <w:sz w:val="24"/>
                <w:szCs w:val="24"/>
              </w:rPr>
            </w:pPr>
          </w:p>
          <w:p w14:paraId="717D8E18" w14:textId="77777777" w:rsidR="00663149" w:rsidRPr="00BC4650" w:rsidRDefault="00663149" w:rsidP="00F153BE">
            <w:pPr>
              <w:spacing w:line="360" w:lineRule="auto"/>
              <w:rPr>
                <w:rFonts w:ascii="Times New Roman" w:eastAsia="宋体" w:hAnsi="Times New Roman"/>
                <w:color w:val="000000" w:themeColor="text1"/>
                <w:sz w:val="24"/>
                <w:szCs w:val="24"/>
              </w:rPr>
            </w:pPr>
          </w:p>
          <w:p w14:paraId="78C126AD" w14:textId="77777777" w:rsidR="00250748" w:rsidRPr="00BC4650" w:rsidRDefault="007B001F" w:rsidP="00F153BE">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不设</w:t>
            </w:r>
            <w:r w:rsidR="00F85AC6" w:rsidRPr="00BC4650">
              <w:rPr>
                <w:rFonts w:ascii="Times New Roman" w:eastAsia="宋体" w:hAnsi="Times New Roman"/>
                <w:color w:val="000000" w:themeColor="text1"/>
                <w:sz w:val="24"/>
                <w:szCs w:val="24"/>
              </w:rPr>
              <w:t>总量控制指标</w:t>
            </w:r>
          </w:p>
          <w:p w14:paraId="24F5B3B5" w14:textId="77777777" w:rsidR="00663149" w:rsidRPr="00BC4650" w:rsidRDefault="00663149" w:rsidP="00F153BE">
            <w:pPr>
              <w:spacing w:line="360" w:lineRule="auto"/>
              <w:rPr>
                <w:rFonts w:ascii="Times New Roman" w:eastAsia="宋体" w:hAnsi="Times New Roman"/>
                <w:color w:val="000000" w:themeColor="text1"/>
                <w:sz w:val="24"/>
                <w:szCs w:val="24"/>
              </w:rPr>
            </w:pPr>
          </w:p>
          <w:p w14:paraId="00FC0026" w14:textId="77777777" w:rsidR="005251B6" w:rsidRPr="00BC4650" w:rsidRDefault="005251B6" w:rsidP="00F153BE">
            <w:pPr>
              <w:spacing w:line="360" w:lineRule="auto"/>
              <w:rPr>
                <w:rFonts w:ascii="Times New Roman" w:eastAsia="宋体" w:hAnsi="Times New Roman"/>
                <w:color w:val="000000" w:themeColor="text1"/>
                <w:sz w:val="24"/>
                <w:szCs w:val="24"/>
              </w:rPr>
            </w:pPr>
          </w:p>
          <w:p w14:paraId="5E9E59AA" w14:textId="77777777" w:rsidR="00663149" w:rsidRPr="00BC4650" w:rsidRDefault="00663149" w:rsidP="00F153BE">
            <w:pPr>
              <w:spacing w:line="360" w:lineRule="auto"/>
              <w:rPr>
                <w:rFonts w:ascii="Times New Roman" w:eastAsia="宋体" w:hAnsi="Times New Roman"/>
                <w:color w:val="000000" w:themeColor="text1"/>
                <w:sz w:val="24"/>
                <w:szCs w:val="24"/>
              </w:rPr>
            </w:pPr>
          </w:p>
          <w:p w14:paraId="7BE2C0DF" w14:textId="77777777" w:rsidR="00663149" w:rsidRPr="00BC4650" w:rsidRDefault="00663149" w:rsidP="00F153BE">
            <w:pPr>
              <w:spacing w:line="360" w:lineRule="auto"/>
              <w:rPr>
                <w:rFonts w:ascii="Times New Roman" w:eastAsia="宋体" w:hAnsi="Times New Roman"/>
                <w:color w:val="000000" w:themeColor="text1"/>
                <w:sz w:val="24"/>
                <w:szCs w:val="24"/>
              </w:rPr>
            </w:pPr>
          </w:p>
        </w:tc>
      </w:tr>
    </w:tbl>
    <w:p w14:paraId="4B40B2DE" w14:textId="77777777" w:rsidR="0009331A" w:rsidRPr="00BC4650" w:rsidRDefault="0009331A" w:rsidP="00EE0B46">
      <w:pPr>
        <w:spacing w:line="360" w:lineRule="auto"/>
        <w:rPr>
          <w:rFonts w:ascii="Times New Roman" w:eastAsia="宋体" w:hAnsi="Times New Roman"/>
          <w:color w:val="000000" w:themeColor="text1"/>
          <w:sz w:val="24"/>
          <w:szCs w:val="24"/>
        </w:rPr>
        <w:sectPr w:rsidR="0009331A" w:rsidRPr="00BC4650" w:rsidSect="0009331A">
          <w:pgSz w:w="11906" w:h="16838"/>
          <w:pgMar w:top="1440" w:right="1440" w:bottom="1440" w:left="1440" w:header="851" w:footer="992" w:gutter="0"/>
          <w:cols w:space="425"/>
          <w:docGrid w:type="lines" w:linePitch="312"/>
        </w:sectPr>
      </w:pPr>
    </w:p>
    <w:p w14:paraId="0C1AB96E" w14:textId="2E8F3754" w:rsidR="0009331A" w:rsidRPr="00BC4650" w:rsidRDefault="0009331A" w:rsidP="00DD17D9">
      <w:pPr>
        <w:pStyle w:val="1"/>
        <w:rPr>
          <w:rFonts w:eastAsia="宋体"/>
          <w:color w:val="000000" w:themeColor="text1"/>
        </w:rPr>
      </w:pPr>
      <w:bookmarkStart w:id="71" w:name="_Toc447818458"/>
      <w:bookmarkStart w:id="72" w:name="_Toc449923487"/>
      <w:bookmarkStart w:id="73" w:name="_Toc464694796"/>
      <w:bookmarkStart w:id="74" w:name="_Toc469664475"/>
      <w:bookmarkStart w:id="75" w:name="_Toc476605400"/>
      <w:bookmarkStart w:id="76" w:name="_Toc485827977"/>
      <w:bookmarkStart w:id="77" w:name="_Toc496724019"/>
      <w:bookmarkStart w:id="78" w:name="_Toc497493821"/>
      <w:bookmarkStart w:id="79" w:name="_Toc509159809"/>
      <w:bookmarkStart w:id="80" w:name="_Toc509387093"/>
      <w:bookmarkStart w:id="81" w:name="_Toc533620338"/>
      <w:bookmarkStart w:id="82" w:name="_Toc15565657"/>
      <w:bookmarkStart w:id="83" w:name="_Toc15575421"/>
      <w:bookmarkStart w:id="84" w:name="_Toc39633924"/>
      <w:proofErr w:type="spellStart"/>
      <w:r w:rsidRPr="00BC4650">
        <w:rPr>
          <w:rFonts w:eastAsia="宋体"/>
          <w:color w:val="000000" w:themeColor="text1"/>
        </w:rPr>
        <w:lastRenderedPageBreak/>
        <w:t>五、建设项目工程分析</w:t>
      </w:r>
      <w:bookmarkEnd w:id="71"/>
      <w:bookmarkEnd w:id="72"/>
      <w:bookmarkEnd w:id="73"/>
      <w:bookmarkEnd w:id="74"/>
      <w:bookmarkEnd w:id="75"/>
      <w:bookmarkEnd w:id="76"/>
      <w:bookmarkEnd w:id="77"/>
      <w:bookmarkEnd w:id="78"/>
      <w:bookmarkEnd w:id="79"/>
      <w:bookmarkEnd w:id="80"/>
      <w:bookmarkEnd w:id="81"/>
      <w:bookmarkEnd w:id="82"/>
      <w:bookmarkEnd w:id="83"/>
      <w:bookmarkEnd w:id="84"/>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09331A" w:rsidRPr="00BC4650" w14:paraId="48820339" w14:textId="77777777" w:rsidTr="00066625">
        <w:trPr>
          <w:jc w:val="center"/>
        </w:trPr>
        <w:tc>
          <w:tcPr>
            <w:tcW w:w="9242" w:type="dxa"/>
            <w:shd w:val="clear" w:color="auto" w:fill="auto"/>
          </w:tcPr>
          <w:p w14:paraId="78486F13" w14:textId="77777777" w:rsidR="007B001F" w:rsidRPr="00BC4650" w:rsidRDefault="007B001F" w:rsidP="005F5A32">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工艺流程简述（图示）</w:t>
            </w:r>
          </w:p>
          <w:p w14:paraId="0DDA1C00" w14:textId="77777777" w:rsidR="000A2142" w:rsidRPr="00BC4650" w:rsidRDefault="000A2142" w:rsidP="000A2142">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1  </w:t>
            </w:r>
            <w:r w:rsidR="00211571" w:rsidRPr="00BC4650">
              <w:rPr>
                <w:rFonts w:ascii="Times New Roman" w:eastAsia="宋体" w:hAnsi="Times New Roman" w:hint="eastAsia"/>
                <w:b/>
                <w:color w:val="000000" w:themeColor="text1"/>
                <w:sz w:val="24"/>
                <w:szCs w:val="24"/>
              </w:rPr>
              <w:t>变电站</w:t>
            </w:r>
            <w:r w:rsidRPr="00BC4650">
              <w:rPr>
                <w:rFonts w:ascii="Times New Roman" w:eastAsia="宋体" w:hAnsi="Times New Roman"/>
                <w:b/>
                <w:color w:val="000000" w:themeColor="text1"/>
                <w:sz w:val="24"/>
                <w:szCs w:val="24"/>
              </w:rPr>
              <w:t>施工期工艺流程图：</w:t>
            </w:r>
          </w:p>
          <w:p w14:paraId="0370D54A" w14:textId="0D591550" w:rsidR="003953CE" w:rsidRPr="00BC4650" w:rsidRDefault="003953CE" w:rsidP="003953CE">
            <w:pPr>
              <w:pStyle w:val="ad"/>
              <w:spacing w:line="360" w:lineRule="auto"/>
              <w:ind w:firstLine="480"/>
              <w:rPr>
                <w:rFonts w:ascii="Times New Roman" w:eastAsia="宋体" w:hAnsi="Times New Roman"/>
                <w:color w:val="000000" w:themeColor="text1"/>
                <w:sz w:val="24"/>
                <w:lang w:val="en-US" w:eastAsia="zh-CN"/>
              </w:rPr>
            </w:pPr>
          </w:p>
          <w:p w14:paraId="1AB32E95" w14:textId="423FC925" w:rsidR="003953CE" w:rsidRPr="00BC4650" w:rsidRDefault="0003663E" w:rsidP="003953C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noProof/>
                <w:color w:val="000000" w:themeColor="text1"/>
                <w:sz w:val="24"/>
                <w:lang w:val="en-US" w:eastAsia="zh-CN"/>
              </w:rPr>
              <mc:AlternateContent>
                <mc:Choice Requires="wpg">
                  <w:drawing>
                    <wp:anchor distT="0" distB="0" distL="114300" distR="114300" simplePos="0" relativeHeight="251646976" behindDoc="0" locked="0" layoutInCell="1" allowOverlap="1" wp14:anchorId="2414615E" wp14:editId="55030F1C">
                      <wp:simplePos x="0" y="0"/>
                      <wp:positionH relativeFrom="column">
                        <wp:posOffset>385445</wp:posOffset>
                      </wp:positionH>
                      <wp:positionV relativeFrom="paragraph">
                        <wp:posOffset>8890</wp:posOffset>
                      </wp:positionV>
                      <wp:extent cx="4763770" cy="1661160"/>
                      <wp:effectExtent l="0" t="0" r="36830" b="15240"/>
                      <wp:wrapNone/>
                      <wp:docPr id="5" name="组合 5"/>
                      <wp:cNvGraphicFramePr/>
                      <a:graphic xmlns:a="http://schemas.openxmlformats.org/drawingml/2006/main">
                        <a:graphicData uri="http://schemas.microsoft.com/office/word/2010/wordprocessingGroup">
                          <wpg:wgp>
                            <wpg:cNvGrpSpPr/>
                            <wpg:grpSpPr>
                              <a:xfrm>
                                <a:off x="0" y="0"/>
                                <a:ext cx="4763770" cy="1661160"/>
                                <a:chOff x="0" y="0"/>
                                <a:chExt cx="4763770" cy="1661160"/>
                              </a:xfrm>
                            </wpg:grpSpPr>
                            <wps:wsp>
                              <wps:cNvPr id="100" name="Text Box 4"/>
                              <wps:cNvSpPr txBox="1">
                                <a:spLocks noChangeArrowheads="1"/>
                              </wps:cNvSpPr>
                              <wps:spPr bwMode="auto">
                                <a:xfrm>
                                  <a:off x="2964180" y="0"/>
                                  <a:ext cx="1799590" cy="419735"/>
                                </a:xfrm>
                                <a:prstGeom prst="rect">
                                  <a:avLst/>
                                </a:prstGeom>
                                <a:solidFill>
                                  <a:srgbClr val="C0C0C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439C0" w14:textId="77777777" w:rsidR="000179F6" w:rsidRPr="003953CE" w:rsidRDefault="000179F6" w:rsidP="00DC78B2">
                                    <w:pPr>
                                      <w:rPr>
                                        <w:rFonts w:ascii="宋体" w:eastAsia="宋体" w:hAnsi="宋体"/>
                                      </w:rPr>
                                    </w:pPr>
                                    <w:r>
                                      <w:rPr>
                                        <w:rFonts w:ascii="宋体" w:eastAsia="宋体" w:hAnsi="宋体" w:hint="eastAsia"/>
                                      </w:rPr>
                                      <w:t>噪声、扬尘、废水、固体废物、生态影响、</w:t>
                                    </w:r>
                                    <w:r w:rsidRPr="003953CE">
                                      <w:rPr>
                                        <w:rFonts w:ascii="宋体" w:eastAsia="宋体" w:hAnsi="宋体" w:hint="eastAsia"/>
                                      </w:rPr>
                                      <w:t>水土流失</w:t>
                                    </w:r>
                                  </w:p>
                                </w:txbxContent>
                              </wps:txbx>
                              <wps:bodyPr rot="0" vert="horz" wrap="square" lIns="18000" tIns="7200" rIns="18000" bIns="7200" anchor="t" anchorCtr="0" upright="1">
                                <a:noAutofit/>
                              </wps:bodyPr>
                            </wps:wsp>
                            <wps:wsp>
                              <wps:cNvPr id="99" name="Text Box 3"/>
                              <wps:cNvSpPr txBox="1">
                                <a:spLocks noChangeArrowheads="1"/>
                              </wps:cNvSpPr>
                              <wps:spPr bwMode="auto">
                                <a:xfrm>
                                  <a:off x="0" y="617220"/>
                                  <a:ext cx="1383665" cy="405130"/>
                                </a:xfrm>
                                <a:prstGeom prst="rect">
                                  <a:avLst/>
                                </a:prstGeom>
                                <a:solidFill>
                                  <a:srgbClr val="FFFFFF"/>
                                </a:solidFill>
                                <a:ln w="9525">
                                  <a:solidFill>
                                    <a:srgbClr val="000000"/>
                                  </a:solidFill>
                                  <a:miter lim="800000"/>
                                  <a:headEnd/>
                                  <a:tailEnd/>
                                </a:ln>
                              </wps:spPr>
                              <wps:txbx>
                                <w:txbxContent>
                                  <w:p w14:paraId="6E2DA9ED" w14:textId="27B6B312" w:rsidR="000179F6" w:rsidRPr="003953CE" w:rsidRDefault="000179F6" w:rsidP="00DC78B2">
                                    <w:pPr>
                                      <w:rPr>
                                        <w:rFonts w:ascii="宋体" w:eastAsia="宋体" w:hAnsi="宋体"/>
                                      </w:rPr>
                                    </w:pPr>
                                    <w:r w:rsidRPr="003953CE">
                                      <w:rPr>
                                        <w:rFonts w:ascii="宋体" w:eastAsia="宋体" w:hAnsi="宋体" w:hint="eastAsia"/>
                                      </w:rPr>
                                      <w:t>施工准备（施工备料）</w:t>
                                    </w:r>
                                  </w:p>
                                </w:txbxContent>
                              </wps:txbx>
                              <wps:bodyPr rot="0" vert="horz" wrap="square" lIns="18000" tIns="7200" rIns="18000" bIns="7200" anchor="t" anchorCtr="0" upright="1">
                                <a:noAutofit/>
                              </wps:bodyPr>
                            </wps:wsp>
                            <wps:wsp>
                              <wps:cNvPr id="106" name="Line 14"/>
                              <wps:cNvCnPr>
                                <a:cxnSpLocks noChangeShapeType="1"/>
                              </wps:cNvCnPr>
                              <wps:spPr bwMode="auto">
                                <a:xfrm flipV="1">
                                  <a:off x="739140" y="220980"/>
                                  <a:ext cx="2225040" cy="6985"/>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107" name="Line 16"/>
                              <wps:cNvCnPr>
                                <a:cxnSpLocks noChangeShapeType="1"/>
                              </wps:cNvCnPr>
                              <wps:spPr bwMode="auto">
                                <a:xfrm flipV="1">
                                  <a:off x="4728210" y="419100"/>
                                  <a:ext cx="6350" cy="1043305"/>
                                </a:xfrm>
                                <a:prstGeom prst="line">
                                  <a:avLst/>
                                </a:prstGeom>
                                <a:noFill/>
                                <a:ln w="2857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9" name="Text Box 18"/>
                              <wps:cNvSpPr txBox="1">
                                <a:spLocks noChangeArrowheads="1"/>
                              </wps:cNvSpPr>
                              <wps:spPr bwMode="auto">
                                <a:xfrm>
                                  <a:off x="1828800" y="624840"/>
                                  <a:ext cx="2736850" cy="396240"/>
                                </a:xfrm>
                                <a:prstGeom prst="rect">
                                  <a:avLst/>
                                </a:prstGeom>
                                <a:solidFill>
                                  <a:srgbClr val="FFFFFF"/>
                                </a:solidFill>
                                <a:ln w="9525">
                                  <a:solidFill>
                                    <a:srgbClr val="000000"/>
                                  </a:solidFill>
                                  <a:miter lim="800000"/>
                                  <a:headEnd/>
                                  <a:tailEnd/>
                                </a:ln>
                              </wps:spPr>
                              <wps:txbx>
                                <w:txbxContent>
                                  <w:p w14:paraId="21408EDE" w14:textId="442B4004" w:rsidR="000179F6" w:rsidRPr="003953CE" w:rsidRDefault="000179F6" w:rsidP="00DC78B2">
                                    <w:pPr>
                                      <w:rPr>
                                        <w:rFonts w:ascii="宋体" w:eastAsia="宋体" w:hAnsi="宋体"/>
                                      </w:rPr>
                                    </w:pPr>
                                    <w:r w:rsidRPr="003953CE">
                                      <w:rPr>
                                        <w:rFonts w:ascii="宋体" w:eastAsia="宋体" w:hAnsi="宋体" w:hint="eastAsia"/>
                                      </w:rPr>
                                      <w:t>基础施工（</w:t>
                                    </w:r>
                                    <w:r>
                                      <w:rPr>
                                        <w:rFonts w:ascii="宋体" w:eastAsia="宋体" w:hAnsi="宋体" w:hint="eastAsia"/>
                                      </w:rPr>
                                      <w:t>剥离碎石</w:t>
                                    </w:r>
                                    <w:r w:rsidRPr="003953CE">
                                      <w:rPr>
                                        <w:rFonts w:ascii="宋体" w:eastAsia="宋体" w:hAnsi="宋体" w:hint="eastAsia"/>
                                      </w:rPr>
                                      <w:t>、基础开挖、浇筑、回填</w:t>
                                    </w:r>
                                    <w:r>
                                      <w:rPr>
                                        <w:rFonts w:ascii="宋体" w:eastAsia="宋体" w:hAnsi="宋体" w:hint="eastAsia"/>
                                      </w:rPr>
                                      <w:t>、铺垫碎石</w:t>
                                    </w:r>
                                    <w:r w:rsidRPr="003953CE">
                                      <w:rPr>
                                        <w:rFonts w:ascii="宋体" w:eastAsia="宋体" w:hAnsi="宋体" w:hint="eastAsia"/>
                                      </w:rPr>
                                      <w:t>）</w:t>
                                    </w:r>
                                    <w:r>
                                      <w:rPr>
                                        <w:rFonts w:ascii="宋体" w:eastAsia="宋体" w:hAnsi="宋体" w:hint="eastAsia"/>
                                      </w:rPr>
                                      <w:t>；</w:t>
                                    </w:r>
                                    <w:r w:rsidRPr="003953CE">
                                      <w:rPr>
                                        <w:rFonts w:ascii="宋体" w:eastAsia="宋体" w:hAnsi="宋体" w:hint="eastAsia"/>
                                      </w:rPr>
                                      <w:t>站区建构筑物修建</w:t>
                                    </w:r>
                                  </w:p>
                                  <w:p w14:paraId="44B5A92C" w14:textId="77777777" w:rsidR="000179F6" w:rsidRPr="00151A7B" w:rsidRDefault="000179F6" w:rsidP="00DC78B2">
                                    <w:pPr>
                                      <w:jc w:val="center"/>
                                      <w:rPr>
                                        <w:rFonts w:ascii="宋体" w:eastAsia="宋体" w:hAnsi="宋体"/>
                                      </w:rPr>
                                    </w:pPr>
                                  </w:p>
                                </w:txbxContent>
                              </wps:txbx>
                              <wps:bodyPr rot="0" vert="horz" wrap="square" lIns="18000" tIns="7200" rIns="18000" bIns="7200" anchor="t" anchorCtr="0" upright="1">
                                <a:noAutofit/>
                              </wps:bodyPr>
                            </wps:wsp>
                            <wps:wsp>
                              <wps:cNvPr id="111" name="Line 20"/>
                              <wps:cNvCnPr>
                                <a:cxnSpLocks noChangeShapeType="1"/>
                              </wps:cNvCnPr>
                              <wps:spPr bwMode="auto">
                                <a:xfrm flipH="1" flipV="1">
                                  <a:off x="4202430" y="419100"/>
                                  <a:ext cx="1905" cy="200025"/>
                                </a:xfrm>
                                <a:prstGeom prst="line">
                                  <a:avLst/>
                                </a:prstGeom>
                                <a:noFill/>
                                <a:ln w="2857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8" name="Line 17"/>
                              <wps:cNvCnPr>
                                <a:cxnSpLocks noChangeShapeType="1"/>
                              </wps:cNvCnPr>
                              <wps:spPr bwMode="auto">
                                <a:xfrm flipV="1">
                                  <a:off x="4507230" y="1459230"/>
                                  <a:ext cx="228600" cy="1270"/>
                                </a:xfrm>
                                <a:prstGeom prst="line">
                                  <a:avLst/>
                                </a:prstGeom>
                                <a:noFill/>
                                <a:ln w="28575" cap="rnd">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 name="Text Box 19"/>
                              <wps:cNvSpPr txBox="1">
                                <a:spLocks noChangeArrowheads="1"/>
                              </wps:cNvSpPr>
                              <wps:spPr bwMode="auto">
                                <a:xfrm>
                                  <a:off x="3101340" y="1264920"/>
                                  <a:ext cx="1394460" cy="396240"/>
                                </a:xfrm>
                                <a:prstGeom prst="rect">
                                  <a:avLst/>
                                </a:prstGeom>
                                <a:solidFill>
                                  <a:srgbClr val="FFFFFF"/>
                                </a:solidFill>
                                <a:ln w="9525">
                                  <a:solidFill>
                                    <a:srgbClr val="000000"/>
                                  </a:solidFill>
                                  <a:miter lim="800000"/>
                                  <a:headEnd/>
                                  <a:tailEnd/>
                                </a:ln>
                              </wps:spPr>
                              <wps:txbx>
                                <w:txbxContent>
                                  <w:p w14:paraId="7D7A1686" w14:textId="0230D281" w:rsidR="000179F6" w:rsidRPr="003953CE" w:rsidRDefault="000179F6" w:rsidP="00DC78B2">
                                    <w:pPr>
                                      <w:spacing w:line="300" w:lineRule="exact"/>
                                      <w:rPr>
                                        <w:rFonts w:ascii="宋体" w:eastAsia="宋体" w:hAnsi="宋体"/>
                                        <w:szCs w:val="21"/>
                                      </w:rPr>
                                    </w:pPr>
                                    <w:r w:rsidRPr="003953CE">
                                      <w:rPr>
                                        <w:rFonts w:ascii="宋体" w:eastAsia="宋体" w:hAnsi="宋体" w:hint="eastAsia"/>
                                        <w:szCs w:val="21"/>
                                      </w:rPr>
                                      <w:t>电气设备</w:t>
                                    </w:r>
                                    <w:r>
                                      <w:rPr>
                                        <w:rFonts w:ascii="宋体" w:eastAsia="宋体" w:hAnsi="宋体" w:hint="eastAsia"/>
                                        <w:szCs w:val="21"/>
                                      </w:rPr>
                                      <w:t>运输</w:t>
                                    </w:r>
                                    <w:r w:rsidRPr="003953CE">
                                      <w:rPr>
                                        <w:rFonts w:ascii="宋体" w:eastAsia="宋体" w:hAnsi="宋体" w:hint="eastAsia"/>
                                        <w:szCs w:val="21"/>
                                      </w:rPr>
                                      <w:t>、安装，</w:t>
                                    </w:r>
                                    <w:r>
                                      <w:rPr>
                                        <w:rFonts w:ascii="宋体" w:eastAsia="宋体" w:hAnsi="宋体" w:hint="eastAsia"/>
                                        <w:szCs w:val="21"/>
                                      </w:rPr>
                                      <w:t>接通调试</w:t>
                                    </w:r>
                                    <w:r w:rsidRPr="003953CE">
                                      <w:rPr>
                                        <w:rFonts w:ascii="宋体" w:eastAsia="宋体" w:hAnsi="宋体" w:hint="eastAsia"/>
                                        <w:szCs w:val="21"/>
                                      </w:rPr>
                                      <w:t>，场地硬化</w:t>
                                    </w:r>
                                  </w:p>
                                </w:txbxContent>
                              </wps:txbx>
                              <wps:bodyPr rot="0" vert="horz" wrap="square" lIns="18000" tIns="7200" rIns="18000" bIns="7200" anchor="t" anchorCtr="0" upright="1">
                                <a:noAutofit/>
                              </wps:bodyPr>
                            </wps:wsp>
                            <wps:wsp>
                              <wps:cNvPr id="102" name="Text Box 8"/>
                              <wps:cNvSpPr txBox="1">
                                <a:spLocks noChangeArrowheads="1"/>
                              </wps:cNvSpPr>
                              <wps:spPr bwMode="auto">
                                <a:xfrm>
                                  <a:off x="1950720" y="1325880"/>
                                  <a:ext cx="695325" cy="318135"/>
                                </a:xfrm>
                                <a:prstGeom prst="rect">
                                  <a:avLst/>
                                </a:prstGeom>
                                <a:solidFill>
                                  <a:srgbClr val="FFFFFF"/>
                                </a:solidFill>
                                <a:ln w="9525">
                                  <a:solidFill>
                                    <a:srgbClr val="000000"/>
                                  </a:solidFill>
                                  <a:miter lim="800000"/>
                                  <a:headEnd/>
                                  <a:tailEnd/>
                                </a:ln>
                              </wps:spPr>
                              <wps:txbx>
                                <w:txbxContent>
                                  <w:p w14:paraId="3F3D4EE7" w14:textId="77777777" w:rsidR="000179F6" w:rsidRPr="003953CE" w:rsidRDefault="000179F6" w:rsidP="00DC78B2">
                                    <w:pPr>
                                      <w:spacing w:line="360" w:lineRule="exact"/>
                                      <w:jc w:val="center"/>
                                      <w:rPr>
                                        <w:rFonts w:ascii="宋体" w:eastAsia="宋体" w:hAnsi="宋体"/>
                                      </w:rPr>
                                    </w:pPr>
                                    <w:r w:rsidRPr="003953CE">
                                      <w:rPr>
                                        <w:rFonts w:ascii="宋体" w:eastAsia="宋体" w:hAnsi="宋体" w:hint="eastAsia"/>
                                      </w:rPr>
                                      <w:t>工程验收</w:t>
                                    </w:r>
                                  </w:p>
                                </w:txbxContent>
                              </wps:txbx>
                              <wps:bodyPr rot="0" vert="horz" wrap="square" lIns="18000" tIns="7200" rIns="18000" bIns="7200" anchor="t" anchorCtr="0" upright="1">
                                <a:noAutofit/>
                              </wps:bodyPr>
                            </wps:wsp>
                          </wpg:wgp>
                        </a:graphicData>
                      </a:graphic>
                    </wp:anchor>
                  </w:drawing>
                </mc:Choice>
                <mc:Fallback>
                  <w:pict>
                    <v:group w14:anchorId="2414615E" id="组合 5" o:spid="_x0000_s1035" style="position:absolute;left:0;text-align:left;margin-left:30.35pt;margin-top:.7pt;width:375.1pt;height:130.8pt;z-index:251646976" coordsize="47637,16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">
                      <v:shapetype id="_x0000_t202" coordsize="21600,21600" o:spt="202" path="m,l,21600r21600,l21600,xe">
                        <v:stroke joinstyle="miter"/>
                        <v:path gradientshapeok="t" o:connecttype="rect"/>
                      </v:shapetype>
                      <v:shape id="Text Box 4" o:spid="_x0000_s1036" type="#_x0000_t202" style="position:absolute;left:29641;width:17996;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" fillcolor="silver" stroked="f">
                        <v:fill opacity="32896f"/>
                        <v:textbox inset=".5mm,.2mm,.5mm,.2mm">
                          <w:txbxContent>
                            <w:p w14:paraId="7BC439C0" w14:textId="77777777" w:rsidR="000179F6" w:rsidRPr="003953CE" w:rsidRDefault="000179F6" w:rsidP="00DC78B2">
                              <w:pPr>
                                <w:rPr>
                                  <w:rFonts w:ascii="宋体" w:eastAsia="宋体" w:hAnsi="宋体"/>
                                </w:rPr>
                              </w:pPr>
                              <w:r>
                                <w:rPr>
                                  <w:rFonts w:ascii="宋体" w:eastAsia="宋体" w:hAnsi="宋体" w:hint="eastAsia"/>
                                </w:rPr>
                                <w:t>噪声、扬尘、废水、固体废物、生态影响、</w:t>
                              </w:r>
                              <w:r w:rsidRPr="003953CE">
                                <w:rPr>
                                  <w:rFonts w:ascii="宋体" w:eastAsia="宋体" w:hAnsi="宋体" w:hint="eastAsia"/>
                                </w:rPr>
                                <w:t>水土流失</w:t>
                              </w:r>
                            </w:p>
                          </w:txbxContent>
                        </v:textbox>
                      </v:shape>
                      <v:shape id="Text Box 3" o:spid="_x0000_s1037" type="#_x0000_t202" style="position:absolute;top:6172;width:13836;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">
                        <v:textbox inset=".5mm,.2mm,.5mm,.2mm">
                          <w:txbxContent>
                            <w:p w14:paraId="6E2DA9ED" w14:textId="27B6B312" w:rsidR="000179F6" w:rsidRPr="003953CE" w:rsidRDefault="000179F6" w:rsidP="00DC78B2">
                              <w:pPr>
                                <w:rPr>
                                  <w:rFonts w:ascii="宋体" w:eastAsia="宋体" w:hAnsi="宋体"/>
                                </w:rPr>
                              </w:pPr>
                              <w:r w:rsidRPr="003953CE">
                                <w:rPr>
                                  <w:rFonts w:ascii="宋体" w:eastAsia="宋体" w:hAnsi="宋体" w:hint="eastAsia"/>
                                </w:rPr>
                                <w:t>施工准备（施工备料）</w:t>
                              </w:r>
                            </w:p>
                          </w:txbxContent>
                        </v:textbox>
                      </v:shape>
                      <v:line id="Line 14" o:spid="_x0000_s1038" style="position:absolute;flip:y;visibility:visible;mso-wrap-style:square" from="7391,2209" to="29641,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" strokeweight="2.25pt">
                        <v:stroke dashstyle="1 1" endarrow="block" endarrowwidth="narrow" endarrowlength="short" endcap="round"/>
                      </v:line>
                      <v:line id="Line 16" o:spid="_x0000_s1039" style="position:absolute;flip:y;visibility:visible;mso-wrap-style:square" from="47282,4191" to="47345,14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" strokeweight="2.25pt">
                        <v:stroke dashstyle="1 1" endarrow="block" endcap="round"/>
                      </v:line>
                      <v:shape id="Text Box 18" o:spid="_x0000_s1040" type="#_x0000_t202" style="position:absolute;left:18288;top:6248;width:2736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">
                        <v:textbox inset=".5mm,.2mm,.5mm,.2mm">
                          <w:txbxContent>
                            <w:p w14:paraId="21408EDE" w14:textId="442B4004" w:rsidR="000179F6" w:rsidRPr="003953CE" w:rsidRDefault="000179F6" w:rsidP="00DC78B2">
                              <w:pPr>
                                <w:rPr>
                                  <w:rFonts w:ascii="宋体" w:eastAsia="宋体" w:hAnsi="宋体"/>
                                </w:rPr>
                              </w:pPr>
                              <w:r w:rsidRPr="003953CE">
                                <w:rPr>
                                  <w:rFonts w:ascii="宋体" w:eastAsia="宋体" w:hAnsi="宋体" w:hint="eastAsia"/>
                                </w:rPr>
                                <w:t>基础施工（</w:t>
                              </w:r>
                              <w:r>
                                <w:rPr>
                                  <w:rFonts w:ascii="宋体" w:eastAsia="宋体" w:hAnsi="宋体" w:hint="eastAsia"/>
                                </w:rPr>
                                <w:t>剥离碎石</w:t>
                              </w:r>
                              <w:r w:rsidRPr="003953CE">
                                <w:rPr>
                                  <w:rFonts w:ascii="宋体" w:eastAsia="宋体" w:hAnsi="宋体" w:hint="eastAsia"/>
                                </w:rPr>
                                <w:t>、基础开挖、浇筑、回填</w:t>
                              </w:r>
                              <w:r>
                                <w:rPr>
                                  <w:rFonts w:ascii="宋体" w:eastAsia="宋体" w:hAnsi="宋体" w:hint="eastAsia"/>
                                </w:rPr>
                                <w:t>、铺垫碎石</w:t>
                              </w:r>
                              <w:r w:rsidRPr="003953CE">
                                <w:rPr>
                                  <w:rFonts w:ascii="宋体" w:eastAsia="宋体" w:hAnsi="宋体" w:hint="eastAsia"/>
                                </w:rPr>
                                <w:t>）</w:t>
                              </w:r>
                              <w:r>
                                <w:rPr>
                                  <w:rFonts w:ascii="宋体" w:eastAsia="宋体" w:hAnsi="宋体" w:hint="eastAsia"/>
                                </w:rPr>
                                <w:t>；</w:t>
                              </w:r>
                              <w:r w:rsidRPr="003953CE">
                                <w:rPr>
                                  <w:rFonts w:ascii="宋体" w:eastAsia="宋体" w:hAnsi="宋体" w:hint="eastAsia"/>
                                </w:rPr>
                                <w:t>站区建构筑物修建</w:t>
                              </w:r>
                            </w:p>
                            <w:p w14:paraId="44B5A92C" w14:textId="77777777" w:rsidR="000179F6" w:rsidRPr="00151A7B" w:rsidRDefault="000179F6" w:rsidP="00DC78B2">
                              <w:pPr>
                                <w:jc w:val="center"/>
                                <w:rPr>
                                  <w:rFonts w:ascii="宋体" w:eastAsia="宋体" w:hAnsi="宋体"/>
                                </w:rPr>
                              </w:pPr>
                            </w:p>
                          </w:txbxContent>
                        </v:textbox>
                      </v:shape>
                      <v:line id="Line 20" o:spid="_x0000_s1041" style="position:absolute;flip:x y;visibility:visible;mso-wrap-style:square" from="42024,4191" to="42043,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" strokeweight="2.25pt">
                        <v:stroke dashstyle="1 1" endarrow="block" endcap="round"/>
                      </v:line>
                      <v:line id="Line 17" o:spid="_x0000_s1042" style="position:absolute;flip:y;visibility:visible;mso-wrap-style:square" from="45072,14592" to="47358,1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" strokeweight="2.25pt">
                        <v:stroke dashstyle="1 1" endcap="round"/>
                      </v:line>
                      <v:shape id="Text Box 19" o:spid="_x0000_s1043" type="#_x0000_t202" style="position:absolute;left:31013;top:12649;width:13945;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">
                        <v:textbox inset=".5mm,.2mm,.5mm,.2mm">
                          <w:txbxContent>
                            <w:p w14:paraId="7D7A1686" w14:textId="0230D281" w:rsidR="000179F6" w:rsidRPr="003953CE" w:rsidRDefault="000179F6" w:rsidP="00DC78B2">
                              <w:pPr>
                                <w:spacing w:line="300" w:lineRule="exact"/>
                                <w:rPr>
                                  <w:rFonts w:ascii="宋体" w:eastAsia="宋体" w:hAnsi="宋体"/>
                                  <w:szCs w:val="21"/>
                                </w:rPr>
                              </w:pPr>
                              <w:r w:rsidRPr="003953CE">
                                <w:rPr>
                                  <w:rFonts w:ascii="宋体" w:eastAsia="宋体" w:hAnsi="宋体" w:hint="eastAsia"/>
                                  <w:szCs w:val="21"/>
                                </w:rPr>
                                <w:t>电气设备</w:t>
                              </w:r>
                              <w:r>
                                <w:rPr>
                                  <w:rFonts w:ascii="宋体" w:eastAsia="宋体" w:hAnsi="宋体" w:hint="eastAsia"/>
                                  <w:szCs w:val="21"/>
                                </w:rPr>
                                <w:t>运输</w:t>
                              </w:r>
                              <w:r w:rsidRPr="003953CE">
                                <w:rPr>
                                  <w:rFonts w:ascii="宋体" w:eastAsia="宋体" w:hAnsi="宋体" w:hint="eastAsia"/>
                                  <w:szCs w:val="21"/>
                                </w:rPr>
                                <w:t>、安装，</w:t>
                              </w:r>
                              <w:r>
                                <w:rPr>
                                  <w:rFonts w:ascii="宋体" w:eastAsia="宋体" w:hAnsi="宋体" w:hint="eastAsia"/>
                                  <w:szCs w:val="21"/>
                                </w:rPr>
                                <w:t>接通调试</w:t>
                              </w:r>
                              <w:r w:rsidRPr="003953CE">
                                <w:rPr>
                                  <w:rFonts w:ascii="宋体" w:eastAsia="宋体" w:hAnsi="宋体" w:hint="eastAsia"/>
                                  <w:szCs w:val="21"/>
                                </w:rPr>
                                <w:t>，场地硬化</w:t>
                              </w:r>
                            </w:p>
                          </w:txbxContent>
                        </v:textbox>
                      </v:shape>
                      <v:shape id="Text Box 8" o:spid="_x0000_s1044" type="#_x0000_t202" style="position:absolute;left:19507;top:13258;width:6953;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">
                        <v:textbox inset=".5mm,.2mm,.5mm,.2mm">
                          <w:txbxContent>
                            <w:p w14:paraId="3F3D4EE7" w14:textId="77777777" w:rsidR="000179F6" w:rsidRPr="003953CE" w:rsidRDefault="000179F6" w:rsidP="00DC78B2">
                              <w:pPr>
                                <w:spacing w:line="360" w:lineRule="exact"/>
                                <w:jc w:val="center"/>
                                <w:rPr>
                                  <w:rFonts w:ascii="宋体" w:eastAsia="宋体" w:hAnsi="宋体"/>
                                </w:rPr>
                              </w:pPr>
                              <w:r w:rsidRPr="003953CE">
                                <w:rPr>
                                  <w:rFonts w:ascii="宋体" w:eastAsia="宋体" w:hAnsi="宋体" w:hint="eastAsia"/>
                                </w:rPr>
                                <w:t>工程验收</w:t>
                              </w:r>
                            </w:p>
                          </w:txbxContent>
                        </v:textbox>
                      </v:shape>
                    </v:group>
                  </w:pict>
                </mc:Fallback>
              </mc:AlternateContent>
            </w:r>
            <w:r w:rsidRPr="00BC4650">
              <w:rPr>
                <w:rFonts w:ascii="Times New Roman" w:eastAsia="宋体" w:hAnsi="Times New Roman"/>
                <w:noProof/>
                <w:color w:val="000000" w:themeColor="text1"/>
                <w:sz w:val="24"/>
                <w:lang w:val="en-US" w:eastAsia="zh-CN"/>
              </w:rPr>
              <mc:AlternateContent>
                <mc:Choice Requires="wps">
                  <w:drawing>
                    <wp:anchor distT="0" distB="0" distL="114300" distR="114300" simplePos="0" relativeHeight="251644928" behindDoc="0" locked="0" layoutInCell="1" allowOverlap="1" wp14:anchorId="3E98A386" wp14:editId="7167963C">
                      <wp:simplePos x="0" y="0"/>
                      <wp:positionH relativeFrom="column">
                        <wp:posOffset>1126490</wp:posOffset>
                      </wp:positionH>
                      <wp:positionV relativeFrom="paragraph">
                        <wp:posOffset>227330</wp:posOffset>
                      </wp:positionV>
                      <wp:extent cx="0" cy="396240"/>
                      <wp:effectExtent l="19050" t="19050" r="19050" b="22860"/>
                      <wp:wrapNone/>
                      <wp:docPr id="10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96240"/>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703A890" id="Line 13" o:spid="_x0000_s1026" style="position:absolute;left:0;text-align:left;flip:x y;z-index:251597824;visibility:visible;mso-wrap-style:square;mso-wrap-distance-left:9pt;mso-wrap-distance-top:0;mso-wrap-distance-right:9pt;mso-wrap-distance-bottom:0;mso-position-horizontal:absolute;mso-position-horizontal-relative:text;mso-position-vertical:absolute;mso-position-vertical-relative:text" from="88.7pt,17.9pt" to="88.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" strokeweight="2.25pt">
                      <v:stroke dashstyle="1 1" endcap="round"/>
                    </v:line>
                  </w:pict>
                </mc:Fallback>
              </mc:AlternateContent>
            </w:r>
          </w:p>
          <w:p w14:paraId="670ED488" w14:textId="5C319C40" w:rsidR="003953CE" w:rsidRPr="00BC4650" w:rsidRDefault="003953CE" w:rsidP="003953CE">
            <w:pPr>
              <w:pStyle w:val="ad"/>
              <w:spacing w:line="360" w:lineRule="auto"/>
              <w:ind w:firstLine="480"/>
              <w:rPr>
                <w:rFonts w:ascii="Times New Roman" w:eastAsia="宋体" w:hAnsi="Times New Roman"/>
                <w:color w:val="000000" w:themeColor="text1"/>
                <w:sz w:val="24"/>
                <w:lang w:val="en-US" w:eastAsia="zh-CN"/>
              </w:rPr>
            </w:pPr>
          </w:p>
          <w:p w14:paraId="3EFC4D68" w14:textId="732260CE" w:rsidR="003953CE" w:rsidRPr="00BC4650" w:rsidRDefault="0003663E" w:rsidP="003953C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noProof/>
                <w:color w:val="000000" w:themeColor="text1"/>
                <w:sz w:val="24"/>
                <w:lang w:val="en-US" w:eastAsia="zh-CN"/>
              </w:rPr>
              <mc:AlternateContent>
                <mc:Choice Requires="wps">
                  <w:drawing>
                    <wp:anchor distT="0" distB="0" distL="114300" distR="114300" simplePos="0" relativeHeight="251645952" behindDoc="0" locked="0" layoutInCell="1" allowOverlap="1" wp14:anchorId="4FFFAD35" wp14:editId="2DFB7FAC">
                      <wp:simplePos x="0" y="0"/>
                      <wp:positionH relativeFrom="column">
                        <wp:posOffset>1781810</wp:posOffset>
                      </wp:positionH>
                      <wp:positionV relativeFrom="paragraph">
                        <wp:posOffset>242570</wp:posOffset>
                      </wp:positionV>
                      <wp:extent cx="428625" cy="0"/>
                      <wp:effectExtent l="0" t="76200" r="9525" b="95250"/>
                      <wp:wrapNone/>
                      <wp:docPr id="10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01489F12" id="Line 12" o:spid="_x0000_s1026" style="position:absolute;left:0;text-align:left;z-index:251600896;visibility:visible;mso-wrap-style:square;mso-wrap-distance-left:9pt;mso-wrap-distance-top:0;mso-wrap-distance-right:9pt;mso-wrap-distance-bottom:0;mso-position-horizontal:absolute;mso-position-horizontal-relative:text;mso-position-vertical:absolute;mso-position-vertical-relative:text" from="140.3pt,19.1pt" to="174.0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">
                      <v:stroke endarrow="block"/>
                    </v:line>
                  </w:pict>
                </mc:Fallback>
              </mc:AlternateContent>
            </w:r>
          </w:p>
          <w:p w14:paraId="70326D1D" w14:textId="64331402" w:rsidR="003953CE" w:rsidRPr="00BC4650" w:rsidRDefault="0003663E" w:rsidP="003953C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noProof/>
                <w:color w:val="000000" w:themeColor="text1"/>
                <w:sz w:val="24"/>
                <w:lang w:val="en-US" w:eastAsia="zh-CN"/>
              </w:rPr>
              <mc:AlternateContent>
                <mc:Choice Requires="wps">
                  <w:drawing>
                    <wp:anchor distT="0" distB="0" distL="114300" distR="114300" simplePos="0" relativeHeight="251643904" behindDoc="0" locked="0" layoutInCell="1" allowOverlap="1" wp14:anchorId="16937CB3" wp14:editId="245DB756">
                      <wp:simplePos x="0" y="0"/>
                      <wp:positionH relativeFrom="column">
                        <wp:posOffset>4574540</wp:posOffset>
                      </wp:positionH>
                      <wp:positionV relativeFrom="paragraph">
                        <wp:posOffset>139065</wp:posOffset>
                      </wp:positionV>
                      <wp:extent cx="0" cy="242570"/>
                      <wp:effectExtent l="76200" t="0" r="57150" b="62230"/>
                      <wp:wrapNone/>
                      <wp:docPr id="10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425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6D04658E" id="Line 7" o:spid="_x0000_s1026" style="position:absolute;left:0;text-align:left;flip:x;z-index:251594752;visibility:visible;mso-wrap-style:square;mso-wrap-distance-left:9pt;mso-wrap-distance-top:0;mso-wrap-distance-right:9pt;mso-wrap-distance-bottom:0;mso-position-horizontal:absolute;mso-position-horizontal-relative:text;mso-position-vertical:absolute;mso-position-vertical-relative:text" from="360.2pt,10.95pt" to="360.2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">
                      <v:stroke endarrow="block"/>
                    </v:line>
                  </w:pict>
                </mc:Fallback>
              </mc:AlternateContent>
            </w:r>
          </w:p>
          <w:p w14:paraId="5990E5AC" w14:textId="058D50CE" w:rsidR="003953CE" w:rsidRPr="00BC4650" w:rsidRDefault="003953CE" w:rsidP="003953CE">
            <w:pPr>
              <w:pStyle w:val="ad"/>
              <w:spacing w:line="360" w:lineRule="auto"/>
              <w:ind w:firstLine="480"/>
              <w:rPr>
                <w:rFonts w:ascii="Times New Roman" w:eastAsia="宋体" w:hAnsi="Times New Roman"/>
                <w:color w:val="000000" w:themeColor="text1"/>
                <w:sz w:val="24"/>
                <w:lang w:val="en-US" w:eastAsia="zh-CN"/>
              </w:rPr>
            </w:pPr>
          </w:p>
          <w:p w14:paraId="26C7E64E" w14:textId="7C7E6EB7" w:rsidR="00463008" w:rsidRPr="00BC4650" w:rsidRDefault="0003663E" w:rsidP="003953C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noProof/>
                <w:color w:val="000000" w:themeColor="text1"/>
                <w:sz w:val="24"/>
                <w:lang w:val="en-US" w:eastAsia="zh-CN"/>
              </w:rPr>
              <mc:AlternateContent>
                <mc:Choice Requires="wps">
                  <w:drawing>
                    <wp:anchor distT="0" distB="0" distL="114300" distR="114300" simplePos="0" relativeHeight="251648000" behindDoc="0" locked="0" layoutInCell="1" allowOverlap="1" wp14:anchorId="196A4F21" wp14:editId="3A4F2D84">
                      <wp:simplePos x="0" y="0"/>
                      <wp:positionH relativeFrom="column">
                        <wp:posOffset>3032125</wp:posOffset>
                      </wp:positionH>
                      <wp:positionV relativeFrom="paragraph">
                        <wp:posOffset>29210</wp:posOffset>
                      </wp:positionV>
                      <wp:extent cx="448310" cy="0"/>
                      <wp:effectExtent l="38100" t="76200" r="0" b="95250"/>
                      <wp:wrapNone/>
                      <wp:docPr id="1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83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58D2D1B5" id="Line 10" o:spid="_x0000_s1026" style="position:absolute;left:0;text-align:left;flip:x;z-index:251604992;visibility:visible;mso-wrap-style:square;mso-wrap-distance-left:9pt;mso-wrap-distance-top:0;mso-wrap-distance-right:9pt;mso-wrap-distance-bottom:0;mso-position-horizontal:absolute;mso-position-horizontal-relative:text;mso-position-vertical:absolute;mso-position-vertical-relative:text" from="238.75pt,2.3pt" to="274.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">
                      <v:stroke endarrow="block"/>
                    </v:line>
                  </w:pict>
                </mc:Fallback>
              </mc:AlternateContent>
            </w:r>
          </w:p>
          <w:p w14:paraId="5DDB0A9D" w14:textId="77777777" w:rsidR="003953CE" w:rsidRPr="00BC4650" w:rsidRDefault="003953CE" w:rsidP="00463008">
            <w:pPr>
              <w:pStyle w:val="af0"/>
              <w:spacing w:line="360" w:lineRule="auto"/>
              <w:jc w:val="center"/>
              <w:rPr>
                <w:rFonts w:ascii="Times New Roman" w:eastAsia="宋体" w:hAnsi="Times New Roman" w:cs="Times New Roman"/>
                <w:color w:val="000000" w:themeColor="text1"/>
                <w:sz w:val="24"/>
              </w:rPr>
            </w:pPr>
            <w:r w:rsidRPr="00BC4650">
              <w:rPr>
                <w:rFonts w:ascii="Times New Roman" w:eastAsia="宋体" w:hAnsi="Times New Roman" w:cs="Times New Roman"/>
                <w:color w:val="000000" w:themeColor="text1"/>
                <w:sz w:val="24"/>
              </w:rPr>
              <w:t>图</w:t>
            </w:r>
            <w:r w:rsidRPr="00BC4650">
              <w:rPr>
                <w:rFonts w:ascii="Times New Roman" w:eastAsia="宋体" w:hAnsi="Times New Roman" w:cs="Times New Roman"/>
                <w:color w:val="000000" w:themeColor="text1"/>
                <w:sz w:val="24"/>
              </w:rPr>
              <w:t xml:space="preserve">5-1  </w:t>
            </w:r>
            <w:r w:rsidRPr="00BC4650">
              <w:rPr>
                <w:rFonts w:ascii="Times New Roman" w:eastAsia="宋体" w:hAnsi="Times New Roman" w:cs="Times New Roman"/>
                <w:color w:val="000000" w:themeColor="text1"/>
                <w:sz w:val="24"/>
              </w:rPr>
              <w:t>变电站施工期工艺流程图</w:t>
            </w:r>
          </w:p>
          <w:p w14:paraId="3732FF6E" w14:textId="77777777" w:rsidR="00F67E04" w:rsidRPr="00BC4650" w:rsidRDefault="00F67E04" w:rsidP="00E2522C">
            <w:pPr>
              <w:spacing w:line="360" w:lineRule="auto"/>
              <w:rPr>
                <w:rFonts w:ascii="Times New Roman" w:eastAsia="宋体" w:hAnsi="Times New Roman"/>
                <w:b/>
                <w:color w:val="000000" w:themeColor="text1"/>
                <w:spacing w:val="-4"/>
                <w:sz w:val="24"/>
                <w:szCs w:val="24"/>
              </w:rPr>
            </w:pPr>
          </w:p>
          <w:p w14:paraId="3A7DE2FF" w14:textId="77777777" w:rsidR="00B94A1D" w:rsidRPr="00BC4650" w:rsidRDefault="00E2522C" w:rsidP="00E2522C">
            <w:pPr>
              <w:spacing w:line="360" w:lineRule="auto"/>
              <w:rPr>
                <w:rFonts w:ascii="Times New Roman" w:eastAsia="宋体" w:hAnsi="Times New Roman"/>
                <w:b/>
                <w:color w:val="000000" w:themeColor="text1"/>
                <w:spacing w:val="-4"/>
                <w:sz w:val="24"/>
                <w:szCs w:val="24"/>
              </w:rPr>
            </w:pPr>
            <w:r w:rsidRPr="00BC4650">
              <w:rPr>
                <w:rFonts w:ascii="Times New Roman" w:eastAsia="宋体" w:hAnsi="Times New Roman"/>
                <w:b/>
                <w:color w:val="000000" w:themeColor="text1"/>
                <w:spacing w:val="-4"/>
                <w:sz w:val="24"/>
                <w:szCs w:val="24"/>
              </w:rPr>
              <w:t xml:space="preserve">  </w:t>
            </w:r>
            <w:r w:rsidR="00211571" w:rsidRPr="00BC4650">
              <w:rPr>
                <w:rFonts w:ascii="Times New Roman" w:eastAsia="宋体" w:hAnsi="Times New Roman" w:hint="eastAsia"/>
                <w:b/>
                <w:color w:val="000000" w:themeColor="text1"/>
                <w:spacing w:val="-4"/>
                <w:sz w:val="24"/>
                <w:szCs w:val="24"/>
              </w:rPr>
              <w:t>变电站</w:t>
            </w:r>
            <w:r w:rsidR="00B94A1D" w:rsidRPr="00BC4650">
              <w:rPr>
                <w:rFonts w:ascii="Times New Roman" w:eastAsia="宋体" w:hAnsi="Times New Roman"/>
                <w:b/>
                <w:color w:val="000000" w:themeColor="text1"/>
                <w:spacing w:val="-4"/>
                <w:sz w:val="24"/>
                <w:szCs w:val="24"/>
              </w:rPr>
              <w:t>运</w:t>
            </w:r>
            <w:r w:rsidRPr="00BC4650">
              <w:rPr>
                <w:rFonts w:ascii="Times New Roman" w:eastAsia="宋体" w:hAnsi="Times New Roman"/>
                <w:b/>
                <w:color w:val="000000" w:themeColor="text1"/>
                <w:spacing w:val="-4"/>
                <w:sz w:val="24"/>
                <w:szCs w:val="24"/>
              </w:rPr>
              <w:t>行</w:t>
            </w:r>
            <w:r w:rsidR="00B94A1D" w:rsidRPr="00BC4650">
              <w:rPr>
                <w:rFonts w:ascii="Times New Roman" w:eastAsia="宋体" w:hAnsi="Times New Roman"/>
                <w:b/>
                <w:color w:val="000000" w:themeColor="text1"/>
                <w:spacing w:val="-4"/>
                <w:sz w:val="24"/>
                <w:szCs w:val="24"/>
              </w:rPr>
              <w:t>期</w:t>
            </w:r>
            <w:r w:rsidR="009E5591" w:rsidRPr="00BC4650">
              <w:rPr>
                <w:rFonts w:ascii="Times New Roman" w:eastAsia="宋体" w:hAnsi="Times New Roman"/>
                <w:b/>
                <w:color w:val="000000" w:themeColor="text1"/>
                <w:sz w:val="24"/>
                <w:szCs w:val="24"/>
              </w:rPr>
              <w:t>工艺流程图：</w:t>
            </w:r>
          </w:p>
          <w:p w14:paraId="0A7A27C8" w14:textId="474A4E48" w:rsidR="00463008" w:rsidRPr="00BC4650" w:rsidRDefault="00F05E10" w:rsidP="00E2522C">
            <w:pPr>
              <w:spacing w:line="360" w:lineRule="auto"/>
              <w:rPr>
                <w:rFonts w:ascii="Times New Roman" w:eastAsia="宋体" w:hAnsi="Times New Roman"/>
                <w:b/>
                <w:color w:val="000000" w:themeColor="text1"/>
                <w:sz w:val="24"/>
              </w:rPr>
            </w:pPr>
            <w:r w:rsidRPr="00BC4650">
              <w:rPr>
                <w:rFonts w:ascii="Times New Roman" w:eastAsia="宋体" w:hAnsi="Times New Roman"/>
                <w:b/>
                <w:noProof/>
                <w:color w:val="000000" w:themeColor="text1"/>
                <w:sz w:val="24"/>
              </w:rPr>
              <mc:AlternateContent>
                <mc:Choice Requires="wpg">
                  <w:drawing>
                    <wp:anchor distT="0" distB="0" distL="114300" distR="114300" simplePos="0" relativeHeight="251668480" behindDoc="0" locked="0" layoutInCell="1" allowOverlap="1" wp14:anchorId="08AA05EA" wp14:editId="03ACDC80">
                      <wp:simplePos x="0" y="0"/>
                      <wp:positionH relativeFrom="column">
                        <wp:posOffset>459740</wp:posOffset>
                      </wp:positionH>
                      <wp:positionV relativeFrom="paragraph">
                        <wp:posOffset>260350</wp:posOffset>
                      </wp:positionV>
                      <wp:extent cx="4654233" cy="3701415"/>
                      <wp:effectExtent l="0" t="0" r="13335" b="13335"/>
                      <wp:wrapNone/>
                      <wp:docPr id="32" name="组合 32"/>
                      <wp:cNvGraphicFramePr/>
                      <a:graphic xmlns:a="http://schemas.openxmlformats.org/drawingml/2006/main">
                        <a:graphicData uri="http://schemas.microsoft.com/office/word/2010/wordprocessingGroup">
                          <wpg:wgp>
                            <wpg:cNvGrpSpPr/>
                            <wpg:grpSpPr>
                              <a:xfrm>
                                <a:off x="0" y="0"/>
                                <a:ext cx="4654233" cy="3701415"/>
                                <a:chOff x="0" y="0"/>
                                <a:chExt cx="4654233" cy="3701415"/>
                              </a:xfrm>
                            </wpg:grpSpPr>
                            <wps:wsp>
                              <wps:cNvPr id="14" name="矩形 1"/>
                              <wps:cNvSpPr>
                                <a:spLocks noChangeArrowheads="1"/>
                              </wps:cNvSpPr>
                              <wps:spPr bwMode="auto">
                                <a:xfrm>
                                  <a:off x="641033" y="0"/>
                                  <a:ext cx="4008120" cy="370141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DD7FEB5" w14:textId="51DF0D96" w:rsidR="000179F6" w:rsidRDefault="000179F6" w:rsidP="000A2142">
                                    <w:pPr>
                                      <w:jc w:val="center"/>
                                      <w:rPr>
                                        <w:color w:val="000000"/>
                                        <w:sz w:val="24"/>
                                      </w:rPr>
                                    </w:pPr>
                                  </w:p>
                                  <w:p w14:paraId="72534330" w14:textId="1272C92C" w:rsidR="000179F6" w:rsidRPr="004C4A5C" w:rsidRDefault="000179F6" w:rsidP="004C4A5C">
                                    <w:pPr>
                                      <w:ind w:firstLineChars="300" w:firstLine="900"/>
                                      <w:jc w:val="center"/>
                                      <w:rPr>
                                        <w:rFonts w:ascii="Times New Roman" w:eastAsia="宋体" w:hAnsi="Times New Roman"/>
                                        <w:color w:val="000000"/>
                                        <w:sz w:val="30"/>
                                        <w:szCs w:val="30"/>
                                      </w:rPr>
                                    </w:pPr>
                                    <w:r>
                                      <w:rPr>
                                        <w:rFonts w:ascii="Times New Roman" w:eastAsia="宋体" w:hAnsi="Times New Roman" w:hint="eastAsia"/>
                                        <w:color w:val="000000"/>
                                        <w:sz w:val="30"/>
                                        <w:szCs w:val="30"/>
                                      </w:rPr>
                                      <w:t>110kV</w:t>
                                    </w:r>
                                    <w:r>
                                      <w:rPr>
                                        <w:rFonts w:ascii="Times New Roman" w:eastAsia="宋体" w:hAnsi="Times New Roman" w:hint="eastAsia"/>
                                        <w:color w:val="000000"/>
                                        <w:sz w:val="30"/>
                                        <w:szCs w:val="30"/>
                                      </w:rPr>
                                      <w:t>哨房变电站</w:t>
                                    </w:r>
                                  </w:p>
                                </w:txbxContent>
                              </wps:txbx>
                              <wps:bodyPr rot="0" vert="horz" wrap="square" lIns="91440" tIns="45720" rIns="91440" bIns="45720" anchor="ctr" anchorCtr="0" upright="1">
                                <a:noAutofit/>
                              </wps:bodyPr>
                            </wps:wsp>
                            <wps:wsp>
                              <wps:cNvPr id="25" name="Line 14"/>
                              <wps:cNvCnPr>
                                <a:cxnSpLocks noChangeShapeType="1"/>
                              </wps:cNvCnPr>
                              <wps:spPr bwMode="auto">
                                <a:xfrm flipH="1" flipV="1">
                                  <a:off x="423863" y="769620"/>
                                  <a:ext cx="653732" cy="0"/>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23" name="Line 14"/>
                              <wps:cNvCnPr>
                                <a:cxnSpLocks noChangeShapeType="1"/>
                              </wps:cNvCnPr>
                              <wps:spPr bwMode="auto">
                                <a:xfrm flipH="1" flipV="1">
                                  <a:off x="431483" y="1653540"/>
                                  <a:ext cx="666750" cy="0"/>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24" name="Line 14"/>
                              <wps:cNvCnPr>
                                <a:cxnSpLocks noChangeShapeType="1"/>
                              </wps:cNvCnPr>
                              <wps:spPr bwMode="auto">
                                <a:xfrm flipH="1" flipV="1">
                                  <a:off x="431483" y="1188720"/>
                                  <a:ext cx="666750" cy="0"/>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22" name="矩形 16"/>
                              <wps:cNvSpPr>
                                <a:spLocks noChangeArrowheads="1"/>
                              </wps:cNvSpPr>
                              <wps:spPr bwMode="auto">
                                <a:xfrm rot="16200000">
                                  <a:off x="-956945" y="1069023"/>
                                  <a:ext cx="2343150" cy="4292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BEB1A" w14:textId="77777777" w:rsidR="000179F6" w:rsidRDefault="000179F6" w:rsidP="004C4A5C">
                                    <w:pPr>
                                      <w:jc w:val="center"/>
                                      <w:rPr>
                                        <w:rFonts w:ascii="宋体" w:eastAsia="宋体" w:hAnsi="宋体"/>
                                        <w:color w:val="000000"/>
                                      </w:rPr>
                                    </w:pPr>
                                  </w:p>
                                  <w:p w14:paraId="1FC741BA" w14:textId="77777777" w:rsidR="000179F6" w:rsidRDefault="000179F6" w:rsidP="004C4A5C">
                                    <w:pPr>
                                      <w:jc w:val="center"/>
                                      <w:rPr>
                                        <w:rFonts w:ascii="宋体" w:eastAsia="宋体" w:hAnsi="宋体"/>
                                        <w:color w:val="000000"/>
                                      </w:rPr>
                                    </w:pPr>
                                    <w:r>
                                      <w:rPr>
                                        <w:rFonts w:ascii="宋体" w:eastAsia="宋体" w:hAnsi="宋体" w:hint="eastAsia"/>
                                        <w:color w:val="000000"/>
                                      </w:rPr>
                                      <w:t>工频电场</w:t>
                                    </w:r>
                                  </w:p>
                                  <w:p w14:paraId="3A314B05" w14:textId="77777777" w:rsidR="000179F6" w:rsidRDefault="000179F6" w:rsidP="004C4A5C">
                                    <w:pPr>
                                      <w:jc w:val="center"/>
                                      <w:rPr>
                                        <w:rFonts w:ascii="宋体" w:eastAsia="宋体" w:hAnsi="宋体"/>
                                        <w:color w:val="000000"/>
                                      </w:rPr>
                                    </w:pPr>
                                  </w:p>
                                  <w:p w14:paraId="1017DF7A" w14:textId="77777777" w:rsidR="000179F6" w:rsidRDefault="000179F6" w:rsidP="004C4A5C">
                                    <w:pPr>
                                      <w:jc w:val="center"/>
                                      <w:rPr>
                                        <w:rFonts w:ascii="宋体" w:eastAsia="宋体" w:hAnsi="宋体"/>
                                        <w:color w:val="000000"/>
                                      </w:rPr>
                                    </w:pPr>
                                    <w:r w:rsidRPr="00506DBF">
                                      <w:rPr>
                                        <w:rFonts w:ascii="宋体" w:eastAsia="宋体" w:hAnsi="宋体" w:hint="eastAsia"/>
                                        <w:color w:val="000000"/>
                                      </w:rPr>
                                      <w:t>工频磁场</w:t>
                                    </w:r>
                                  </w:p>
                                  <w:p w14:paraId="7EE50AEE" w14:textId="77777777" w:rsidR="000179F6" w:rsidRDefault="000179F6" w:rsidP="004C4A5C">
                                    <w:pPr>
                                      <w:jc w:val="center"/>
                                      <w:rPr>
                                        <w:rFonts w:ascii="宋体" w:eastAsia="宋体" w:hAnsi="宋体"/>
                                        <w:color w:val="000000"/>
                                      </w:rPr>
                                    </w:pPr>
                                  </w:p>
                                  <w:p w14:paraId="33E154D5" w14:textId="77777777" w:rsidR="000179F6" w:rsidRPr="00506DBF" w:rsidRDefault="000179F6" w:rsidP="004C4A5C">
                                    <w:pPr>
                                      <w:jc w:val="center"/>
                                      <w:rPr>
                                        <w:rFonts w:ascii="宋体" w:eastAsia="宋体" w:hAnsi="宋体"/>
                                      </w:rPr>
                                    </w:pPr>
                                    <w:r w:rsidRPr="00506DBF">
                                      <w:rPr>
                                        <w:rFonts w:ascii="宋体" w:eastAsia="宋体" w:hAnsi="宋体"/>
                                        <w:color w:val="000000"/>
                                      </w:rPr>
                                      <w:t>噪声</w:t>
                                    </w:r>
                                  </w:p>
                                </w:txbxContent>
                              </wps:txbx>
                              <wps:bodyPr rot="0" vert="horz" wrap="square" lIns="91440" tIns="45720" rIns="91440" bIns="45720" anchor="ctr" anchorCtr="0" upright="1">
                                <a:noAutofit/>
                              </wps:bodyPr>
                            </wps:wsp>
                            <wps:wsp>
                              <wps:cNvPr id="19" name="矩形 5"/>
                              <wps:cNvSpPr>
                                <a:spLocks noChangeArrowheads="1"/>
                              </wps:cNvSpPr>
                              <wps:spPr bwMode="auto">
                                <a:xfrm>
                                  <a:off x="1006793" y="198120"/>
                                  <a:ext cx="2430780" cy="5791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0ACCDE" w14:textId="77777777" w:rsidR="000179F6" w:rsidRPr="00FC03FB" w:rsidRDefault="000179F6" w:rsidP="00644048">
                                    <w:pPr>
                                      <w:jc w:val="center"/>
                                      <w:rPr>
                                        <w:rFonts w:ascii="Times New Roman" w:eastAsia="宋体" w:hAnsi="Times New Roman"/>
                                        <w:color w:val="000000"/>
                                        <w:szCs w:val="21"/>
                                      </w:rPr>
                                    </w:pPr>
                                    <w:r>
                                      <w:rPr>
                                        <w:rFonts w:ascii="Times New Roman" w:eastAsia="宋体" w:hAnsi="Times New Roman"/>
                                        <w:color w:val="000000"/>
                                        <w:szCs w:val="21"/>
                                      </w:rPr>
                                      <w:t>1</w:t>
                                    </w:r>
                                    <w:r w:rsidRPr="00FC03FB">
                                      <w:rPr>
                                        <w:rFonts w:ascii="Times New Roman" w:eastAsia="宋体" w:hAnsi="Times New Roman"/>
                                        <w:color w:val="000000"/>
                                        <w:szCs w:val="21"/>
                                      </w:rPr>
                                      <w:t>10kV</w:t>
                                    </w:r>
                                    <w:r w:rsidRPr="00FC03FB">
                                      <w:rPr>
                                        <w:rFonts w:ascii="Times New Roman" w:eastAsia="宋体" w:hAnsi="Times New Roman"/>
                                        <w:color w:val="000000"/>
                                        <w:szCs w:val="21"/>
                                      </w:rPr>
                                      <w:t>配电</w:t>
                                    </w:r>
                                    <w:r>
                                      <w:rPr>
                                        <w:rFonts w:ascii="Times New Roman" w:eastAsia="宋体" w:hAnsi="Times New Roman" w:hint="eastAsia"/>
                                        <w:color w:val="000000"/>
                                        <w:szCs w:val="21"/>
                                      </w:rPr>
                                      <w:t>区</w:t>
                                    </w:r>
                                  </w:p>
                                </w:txbxContent>
                              </wps:txbx>
                              <wps:bodyPr rot="0" vert="horz" wrap="square" lIns="91440" tIns="45720" rIns="91440" bIns="45720" anchor="ctr" anchorCtr="0" upright="1">
                                <a:noAutofit/>
                              </wps:bodyPr>
                            </wps:wsp>
                            <wps:wsp>
                              <wps:cNvPr id="26" name="矩形 5"/>
                              <wps:cNvSpPr>
                                <a:spLocks noChangeArrowheads="1"/>
                              </wps:cNvSpPr>
                              <wps:spPr bwMode="auto">
                                <a:xfrm>
                                  <a:off x="4191953" y="114300"/>
                                  <a:ext cx="462280" cy="51816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B5F1F7" w14:textId="77777777" w:rsidR="000179F6" w:rsidRPr="00AB6313" w:rsidRDefault="000179F6" w:rsidP="00FC03FB">
                                    <w:pPr>
                                      <w:rPr>
                                        <w:rFonts w:ascii="Times New Roman" w:eastAsia="宋体" w:hAnsi="Times New Roman"/>
                                        <w:color w:val="000000"/>
                                        <w:szCs w:val="21"/>
                                      </w:rPr>
                                    </w:pPr>
                                    <w:r>
                                      <w:rPr>
                                        <w:rFonts w:ascii="Times New Roman" w:eastAsia="宋体" w:hAnsi="Times New Roman" w:hint="eastAsia"/>
                                        <w:color w:val="000000"/>
                                        <w:szCs w:val="21"/>
                                      </w:rPr>
                                      <w:t>警传室</w:t>
                                    </w:r>
                                  </w:p>
                                </w:txbxContent>
                              </wps:txbx>
                              <wps:bodyPr rot="0" vert="horz" wrap="square" lIns="91440" tIns="45720" rIns="91440" bIns="45720" anchor="ctr" anchorCtr="0" upright="1">
                                <a:noAutofit/>
                              </wps:bodyPr>
                            </wps:wsp>
                            <wps:wsp>
                              <wps:cNvPr id="21" name="Rectangle 628"/>
                              <wps:cNvSpPr>
                                <a:spLocks noChangeArrowheads="1"/>
                              </wps:cNvSpPr>
                              <wps:spPr bwMode="auto">
                                <a:xfrm>
                                  <a:off x="900113" y="1424940"/>
                                  <a:ext cx="1645920"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alpha val="0"/>
                                        </a:srgbClr>
                                      </a:solidFill>
                                    </a14:hiddenFill>
                                  </a:ext>
                                </a:extLst>
                              </wps:spPr>
                              <wps:txbx>
                                <w:txbxContent>
                                  <w:p w14:paraId="7CB5C1A4" w14:textId="77777777" w:rsidR="000179F6" w:rsidRDefault="000179F6" w:rsidP="00C84E4D">
                                    <w:pPr>
                                      <w:jc w:val="center"/>
                                      <w:rPr>
                                        <w:rFonts w:ascii="Times New Roman" w:eastAsia="宋体" w:hAnsi="Times New Roman"/>
                                      </w:rPr>
                                    </w:pPr>
                                    <w:r>
                                      <w:rPr>
                                        <w:rFonts w:ascii="Times New Roman" w:eastAsia="宋体" w:hAnsi="Times New Roman" w:hint="eastAsia"/>
                                      </w:rPr>
                                      <w:t>主变</w:t>
                                    </w:r>
                                  </w:p>
                                  <w:p w14:paraId="63D2A670" w14:textId="67D52A08" w:rsidR="000179F6" w:rsidRPr="00FC03FB" w:rsidRDefault="000179F6" w:rsidP="00644048">
                                    <w:pPr>
                                      <w:rPr>
                                        <w:rFonts w:ascii="Times New Roman" w:eastAsia="宋体" w:hAnsi="Times New Roman"/>
                                      </w:rPr>
                                    </w:pPr>
                                    <w:r w:rsidRPr="00FC03FB">
                                      <w:rPr>
                                        <w:rFonts w:ascii="Times New Roman" w:eastAsia="宋体" w:hAnsi="Times New Roman"/>
                                      </w:rPr>
                                      <w:t>1#</w:t>
                                    </w:r>
                                    <w:r>
                                      <w:rPr>
                                        <w:rFonts w:ascii="Times New Roman" w:eastAsia="宋体" w:hAnsi="Times New Roman"/>
                                      </w:rPr>
                                      <w:t xml:space="preserve">       </w:t>
                                    </w:r>
                                    <w:r w:rsidRPr="009F6E52">
                                      <w:rPr>
                                        <w:rFonts w:ascii="Times New Roman" w:eastAsia="宋体" w:hAnsi="Times New Roman"/>
                                        <w:b/>
                                        <w:bCs/>
                                      </w:rPr>
                                      <w:t>2#</w:t>
                                    </w:r>
                                    <w:r>
                                      <w:rPr>
                                        <w:rFonts w:ascii="Times New Roman" w:eastAsia="宋体" w:hAnsi="Times New Roman"/>
                                      </w:rPr>
                                      <w:t xml:space="preserve">       </w:t>
                                    </w:r>
                                  </w:p>
                                </w:txbxContent>
                              </wps:txbx>
                              <wps:bodyPr rot="0" vert="horz" wrap="square" lIns="91440" tIns="45720" rIns="91440" bIns="45720" anchor="t" anchorCtr="0" upright="1">
                                <a:noAutofit/>
                              </wps:bodyPr>
                            </wps:wsp>
                            <wps:wsp>
                              <wps:cNvPr id="27" name="矩形 5"/>
                              <wps:cNvSpPr>
                                <a:spLocks noChangeArrowheads="1"/>
                              </wps:cNvSpPr>
                              <wps:spPr bwMode="auto">
                                <a:xfrm>
                                  <a:off x="4024313" y="1714500"/>
                                  <a:ext cx="511810" cy="8636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736046" w14:textId="5B8F9BB8" w:rsidR="000179F6" w:rsidRPr="00AB6313" w:rsidRDefault="000179F6" w:rsidP="00FC03FB">
                                    <w:pPr>
                                      <w:jc w:val="center"/>
                                      <w:rPr>
                                        <w:rFonts w:ascii="Times New Roman" w:eastAsia="宋体" w:hAnsi="Times New Roman"/>
                                        <w:color w:val="000000"/>
                                        <w:szCs w:val="21"/>
                                      </w:rPr>
                                    </w:pPr>
                                    <w:r>
                                      <w:rPr>
                                        <w:rFonts w:ascii="Times New Roman" w:eastAsia="宋体" w:hAnsi="Times New Roman" w:hint="eastAsia"/>
                                        <w:color w:val="000000"/>
                                        <w:szCs w:val="21"/>
                                      </w:rPr>
                                      <w:t>主控楼</w:t>
                                    </w:r>
                                  </w:p>
                                </w:txbxContent>
                              </wps:txbx>
                              <wps:bodyPr rot="0" vert="horz" wrap="square" lIns="91440" tIns="45720" rIns="91440" bIns="45720" anchor="ctr" anchorCtr="0" upright="1">
                                <a:noAutofit/>
                              </wps:bodyPr>
                            </wps:wsp>
                            <wps:wsp>
                              <wps:cNvPr id="58" name="矩形 5"/>
                              <wps:cNvSpPr>
                                <a:spLocks noChangeArrowheads="1"/>
                              </wps:cNvSpPr>
                              <wps:spPr bwMode="auto">
                                <a:xfrm>
                                  <a:off x="953453" y="2453640"/>
                                  <a:ext cx="2225040" cy="36576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0F5143" w14:textId="77777777" w:rsidR="000179F6" w:rsidRPr="00AB6313" w:rsidRDefault="000179F6" w:rsidP="00644048">
                                    <w:pPr>
                                      <w:jc w:val="center"/>
                                      <w:rPr>
                                        <w:rFonts w:ascii="Times New Roman" w:eastAsia="宋体" w:hAnsi="Times New Roman"/>
                                        <w:color w:val="000000"/>
                                        <w:szCs w:val="21"/>
                                      </w:rPr>
                                    </w:pPr>
                                    <w:r>
                                      <w:rPr>
                                        <w:rFonts w:ascii="Times New Roman" w:eastAsia="宋体" w:hAnsi="Times New Roman"/>
                                        <w:color w:val="000000"/>
                                        <w:szCs w:val="21"/>
                                      </w:rPr>
                                      <w:t>10kV</w:t>
                                    </w:r>
                                    <w:r>
                                      <w:rPr>
                                        <w:rFonts w:ascii="Times New Roman" w:eastAsia="宋体" w:hAnsi="Times New Roman"/>
                                        <w:color w:val="000000"/>
                                        <w:szCs w:val="21"/>
                                      </w:rPr>
                                      <w:t>配电</w:t>
                                    </w:r>
                                    <w:r>
                                      <w:rPr>
                                        <w:rFonts w:ascii="Times New Roman" w:eastAsia="宋体" w:hAnsi="Times New Roman" w:hint="eastAsia"/>
                                        <w:color w:val="000000"/>
                                        <w:szCs w:val="21"/>
                                      </w:rPr>
                                      <w:t>室</w:t>
                                    </w:r>
                                  </w:p>
                                </w:txbxContent>
                              </wps:txbx>
                              <wps:bodyPr rot="0" vert="horz" wrap="square" lIns="91440" tIns="45720" rIns="91440" bIns="45720" anchor="ctr" anchorCtr="0" upright="1">
                                <a:noAutofit/>
                              </wps:bodyPr>
                            </wps:wsp>
                            <wps:wsp>
                              <wps:cNvPr id="13" name="矩形 2"/>
                              <wps:cNvSpPr>
                                <a:spLocks noChangeArrowheads="1"/>
                              </wps:cNvSpPr>
                              <wps:spPr bwMode="auto">
                                <a:xfrm rot="5400000">
                                  <a:off x="3292158" y="1500505"/>
                                  <a:ext cx="571820" cy="508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985245" w14:textId="1C612F4A" w:rsidR="000179F6" w:rsidRPr="009E5591" w:rsidRDefault="000179F6" w:rsidP="00F05E10">
                                    <w:pPr>
                                      <w:adjustRightInd w:val="0"/>
                                      <w:snapToGrid w:val="0"/>
                                      <w:jc w:val="center"/>
                                      <w:rPr>
                                        <w:rFonts w:ascii="宋体" w:eastAsia="宋体" w:hAnsi="宋体"/>
                                        <w:color w:val="000000"/>
                                      </w:rPr>
                                    </w:pPr>
                                    <w:r>
                                      <w:rPr>
                                        <w:rFonts w:ascii="宋体" w:eastAsia="宋体" w:hAnsi="宋体" w:hint="eastAsia"/>
                                        <w:color w:val="000000"/>
                                      </w:rPr>
                                      <w:t>1</w:t>
                                    </w:r>
                                    <w:r>
                                      <w:rPr>
                                        <w:rFonts w:ascii="宋体" w:eastAsia="宋体" w:hAnsi="宋体"/>
                                        <w:color w:val="000000"/>
                                      </w:rPr>
                                      <w:t>0kV</w:t>
                                    </w:r>
                                    <w:r>
                                      <w:rPr>
                                        <w:rFonts w:ascii="宋体" w:eastAsia="宋体" w:hAnsi="宋体" w:hint="eastAsia"/>
                                        <w:color w:val="000000"/>
                                      </w:rPr>
                                      <w:t>配电室</w:t>
                                    </w:r>
                                  </w:p>
                                </w:txbxContent>
                              </wps:txbx>
                              <wps:bodyPr rot="0" vert="horz" wrap="square" lIns="91440" tIns="45720" rIns="91440" bIns="45720" anchor="ctr" anchorCtr="0" upright="1">
                                <a:noAutofit/>
                              </wps:bodyPr>
                            </wps:wsp>
                            <wps:wsp>
                              <wps:cNvPr id="15" name="矩形 2"/>
                              <wps:cNvSpPr>
                                <a:spLocks noChangeArrowheads="1"/>
                              </wps:cNvSpPr>
                              <wps:spPr bwMode="auto">
                                <a:xfrm rot="5400000">
                                  <a:off x="4085273" y="2506980"/>
                                  <a:ext cx="372110" cy="508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CFD0FF" w14:textId="7793C3A0" w:rsidR="000179F6" w:rsidRPr="009E5591" w:rsidRDefault="000179F6" w:rsidP="0003663E">
                                    <w:pPr>
                                      <w:adjustRightInd w:val="0"/>
                                      <w:snapToGrid w:val="0"/>
                                      <w:jc w:val="center"/>
                                      <w:rPr>
                                        <w:rFonts w:ascii="宋体" w:eastAsia="宋体" w:hAnsi="宋体"/>
                                        <w:color w:val="000000"/>
                                      </w:rPr>
                                    </w:pPr>
                                    <w:r>
                                      <w:rPr>
                                        <w:rFonts w:ascii="宋体" w:eastAsia="宋体" w:hAnsi="宋体" w:hint="eastAsia"/>
                                        <w:color w:val="000000"/>
                                      </w:rPr>
                                      <w:t>卫生间</w:t>
                                    </w:r>
                                  </w:p>
                                </w:txbxContent>
                              </wps:txbx>
                              <wps:bodyPr rot="0" vert="horz" wrap="square" lIns="91440" tIns="45720" rIns="91440" bIns="45720" anchor="ctr" anchorCtr="0" upright="1">
                                <a:noAutofit/>
                              </wps:bodyPr>
                            </wps:wsp>
                            <wps:wsp>
                              <wps:cNvPr id="20" name="矩形 5"/>
                              <wps:cNvSpPr>
                                <a:spLocks noChangeArrowheads="1"/>
                              </wps:cNvSpPr>
                              <wps:spPr bwMode="auto">
                                <a:xfrm>
                                  <a:off x="1456373" y="3032760"/>
                                  <a:ext cx="2263140" cy="472440"/>
                                </a:xfrm>
                                <a:prstGeom prst="rect">
                                  <a:avLst/>
                                </a:prstGeom>
                                <a:noFill/>
                                <a:ln w="12700">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307D0A88" w14:textId="61FC409F" w:rsidR="000179F6" w:rsidRPr="00AB6313" w:rsidRDefault="000179F6" w:rsidP="004C4A5C">
                                    <w:pPr>
                                      <w:jc w:val="center"/>
                                      <w:rPr>
                                        <w:rFonts w:ascii="Times New Roman" w:eastAsia="宋体" w:hAnsi="Times New Roman"/>
                                        <w:color w:val="000000"/>
                                        <w:szCs w:val="21"/>
                                      </w:rPr>
                                    </w:pPr>
                                    <w:r>
                                      <w:rPr>
                                        <w:rFonts w:ascii="Times New Roman" w:eastAsia="宋体" w:hAnsi="Times New Roman"/>
                                        <w:color w:val="000000"/>
                                        <w:szCs w:val="21"/>
                                      </w:rPr>
                                      <w:t>35kV</w:t>
                                    </w:r>
                                    <w:r>
                                      <w:rPr>
                                        <w:rFonts w:ascii="Times New Roman" w:eastAsia="宋体" w:hAnsi="Times New Roman"/>
                                        <w:color w:val="000000"/>
                                        <w:szCs w:val="21"/>
                                      </w:rPr>
                                      <w:t>配电</w:t>
                                    </w:r>
                                    <w:r>
                                      <w:rPr>
                                        <w:rFonts w:ascii="Times New Roman" w:eastAsia="宋体" w:hAnsi="Times New Roman" w:hint="eastAsia"/>
                                        <w:color w:val="000000"/>
                                        <w:szCs w:val="21"/>
                                      </w:rPr>
                                      <w:t>室</w:t>
                                    </w:r>
                                  </w:p>
                                </w:txbxContent>
                              </wps:txbx>
                              <wps:bodyPr rot="0" vert="horz" wrap="square" lIns="91440" tIns="45720" rIns="91440" bIns="45720" anchor="ctr" anchorCtr="0" upright="1">
                                <a:noAutofit/>
                              </wps:bodyPr>
                            </wps:wsp>
                          </wpg:wgp>
                        </a:graphicData>
                      </a:graphic>
                      <wp14:sizeRelH relativeFrom="margin">
                        <wp14:pctWidth>0</wp14:pctWidth>
                      </wp14:sizeRelH>
                    </wp:anchor>
                  </w:drawing>
                </mc:Choice>
                <mc:Fallback>
                  <w:pict>
                    <v:group w14:anchorId="08AA05EA" id="组合 32" o:spid="_x0000_s1045" style="position:absolute;left:0;text-align:left;margin-left:36.2pt;margin-top:20.5pt;width:366.5pt;height:291.45pt;z-index:251668480;mso-width-relative:margin" coordsize="46542,37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">
                      <v:rect id="矩形 1" o:spid="_x0000_s1046" style="position:absolute;left:6410;width:40081;height:37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" filled="f" strokeweight="1pt">
                        <v:textbox>
                          <w:txbxContent>
                            <w:p w14:paraId="4DD7FEB5" w14:textId="51DF0D96" w:rsidR="000179F6" w:rsidRDefault="000179F6" w:rsidP="000A2142">
                              <w:pPr>
                                <w:jc w:val="center"/>
                                <w:rPr>
                                  <w:color w:val="000000"/>
                                  <w:sz w:val="24"/>
                                </w:rPr>
                              </w:pPr>
                            </w:p>
                            <w:p w14:paraId="72534330" w14:textId="1272C92C" w:rsidR="000179F6" w:rsidRPr="004C4A5C" w:rsidRDefault="000179F6" w:rsidP="004C4A5C">
                              <w:pPr>
                                <w:ind w:firstLineChars="300" w:firstLine="900"/>
                                <w:jc w:val="center"/>
                                <w:rPr>
                                  <w:rFonts w:ascii="Times New Roman" w:eastAsia="宋体" w:hAnsi="Times New Roman"/>
                                  <w:color w:val="000000"/>
                                  <w:sz w:val="30"/>
                                  <w:szCs w:val="30"/>
                                </w:rPr>
                              </w:pPr>
                              <w:r>
                                <w:rPr>
                                  <w:rFonts w:ascii="Times New Roman" w:eastAsia="宋体" w:hAnsi="Times New Roman" w:hint="eastAsia"/>
                                  <w:color w:val="000000"/>
                                  <w:sz w:val="30"/>
                                  <w:szCs w:val="30"/>
                                </w:rPr>
                                <w:t>110kV</w:t>
                              </w:r>
                              <w:r>
                                <w:rPr>
                                  <w:rFonts w:ascii="Times New Roman" w:eastAsia="宋体" w:hAnsi="Times New Roman" w:hint="eastAsia"/>
                                  <w:color w:val="000000"/>
                                  <w:sz w:val="30"/>
                                  <w:szCs w:val="30"/>
                                </w:rPr>
                                <w:t>哨房变电站</w:t>
                              </w:r>
                            </w:p>
                          </w:txbxContent>
                        </v:textbox>
                      </v:rect>
                      <v:line id="Line 14" o:spid="_x0000_s1047" style="position:absolute;flip:x y;visibility:visible;mso-wrap-style:square" from="4238,7696" to="10775,7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" strokeweight="2.25pt">
                        <v:stroke dashstyle="1 1" endarrow="block" endarrowwidth="narrow" endarrowlength="short" endcap="round"/>
                      </v:line>
                      <v:line id="Line 14" o:spid="_x0000_s1048" style="position:absolute;flip:x y;visibility:visible;mso-wrap-style:square" from="4314,16535" to="10982,16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" strokeweight="2.25pt">
                        <v:stroke dashstyle="1 1" endarrow="block" endarrowwidth="narrow" endarrowlength="short" endcap="round"/>
                      </v:line>
                      <v:line id="Line 14" o:spid="_x0000_s1049" style="position:absolute;flip:x y;visibility:visible;mso-wrap-style:square" from="4314,11887" to="10982,1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" strokeweight="2.25pt">
                        <v:stroke dashstyle="1 1" endarrow="block" endarrowwidth="narrow" endarrowlength="short" endcap="round"/>
                      </v:line>
                      <v:rect id="_x0000_s1050" style="position:absolute;left:-9570;top:10690;width:23432;height:42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" fillcolor="#d9d9d9" stroked="f">
                        <v:textbox>
                          <w:txbxContent>
                            <w:p w14:paraId="718BEB1A" w14:textId="77777777" w:rsidR="000179F6" w:rsidRDefault="000179F6" w:rsidP="004C4A5C">
                              <w:pPr>
                                <w:jc w:val="center"/>
                                <w:rPr>
                                  <w:rFonts w:ascii="宋体" w:eastAsia="宋体" w:hAnsi="宋体"/>
                                  <w:color w:val="000000"/>
                                </w:rPr>
                              </w:pPr>
                            </w:p>
                            <w:p w14:paraId="1FC741BA" w14:textId="77777777" w:rsidR="000179F6" w:rsidRDefault="000179F6" w:rsidP="004C4A5C">
                              <w:pPr>
                                <w:jc w:val="center"/>
                                <w:rPr>
                                  <w:rFonts w:ascii="宋体" w:eastAsia="宋体" w:hAnsi="宋体"/>
                                  <w:color w:val="000000"/>
                                </w:rPr>
                              </w:pPr>
                              <w:r>
                                <w:rPr>
                                  <w:rFonts w:ascii="宋体" w:eastAsia="宋体" w:hAnsi="宋体" w:hint="eastAsia"/>
                                  <w:color w:val="000000"/>
                                </w:rPr>
                                <w:t>工频电场</w:t>
                              </w:r>
                            </w:p>
                            <w:p w14:paraId="3A314B05" w14:textId="77777777" w:rsidR="000179F6" w:rsidRDefault="000179F6" w:rsidP="004C4A5C">
                              <w:pPr>
                                <w:jc w:val="center"/>
                                <w:rPr>
                                  <w:rFonts w:ascii="宋体" w:eastAsia="宋体" w:hAnsi="宋体"/>
                                  <w:color w:val="000000"/>
                                </w:rPr>
                              </w:pPr>
                            </w:p>
                            <w:p w14:paraId="1017DF7A" w14:textId="77777777" w:rsidR="000179F6" w:rsidRDefault="000179F6" w:rsidP="004C4A5C">
                              <w:pPr>
                                <w:jc w:val="center"/>
                                <w:rPr>
                                  <w:rFonts w:ascii="宋体" w:eastAsia="宋体" w:hAnsi="宋体"/>
                                  <w:color w:val="000000"/>
                                </w:rPr>
                              </w:pPr>
                              <w:r w:rsidRPr="00506DBF">
                                <w:rPr>
                                  <w:rFonts w:ascii="宋体" w:eastAsia="宋体" w:hAnsi="宋体" w:hint="eastAsia"/>
                                  <w:color w:val="000000"/>
                                </w:rPr>
                                <w:t>工频磁场</w:t>
                              </w:r>
                            </w:p>
                            <w:p w14:paraId="7EE50AEE" w14:textId="77777777" w:rsidR="000179F6" w:rsidRDefault="000179F6" w:rsidP="004C4A5C">
                              <w:pPr>
                                <w:jc w:val="center"/>
                                <w:rPr>
                                  <w:rFonts w:ascii="宋体" w:eastAsia="宋体" w:hAnsi="宋体"/>
                                  <w:color w:val="000000"/>
                                </w:rPr>
                              </w:pPr>
                            </w:p>
                            <w:p w14:paraId="33E154D5" w14:textId="77777777" w:rsidR="000179F6" w:rsidRPr="00506DBF" w:rsidRDefault="000179F6" w:rsidP="004C4A5C">
                              <w:pPr>
                                <w:jc w:val="center"/>
                                <w:rPr>
                                  <w:rFonts w:ascii="宋体" w:eastAsia="宋体" w:hAnsi="宋体"/>
                                </w:rPr>
                              </w:pPr>
                              <w:r w:rsidRPr="00506DBF">
                                <w:rPr>
                                  <w:rFonts w:ascii="宋体" w:eastAsia="宋体" w:hAnsi="宋体"/>
                                  <w:color w:val="000000"/>
                                </w:rPr>
                                <w:t>噪声</w:t>
                              </w:r>
                            </w:p>
                          </w:txbxContent>
                        </v:textbox>
                      </v:rect>
                      <v:rect id="矩形 5" o:spid="_x0000_s1051" style="position:absolute;left:10067;top:1981;width:24308;height:5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" filled="f" strokeweight="1pt">
                        <v:textbox>
                          <w:txbxContent>
                            <w:p w14:paraId="1E0ACCDE" w14:textId="77777777" w:rsidR="000179F6" w:rsidRPr="00FC03FB" w:rsidRDefault="000179F6" w:rsidP="00644048">
                              <w:pPr>
                                <w:jc w:val="center"/>
                                <w:rPr>
                                  <w:rFonts w:ascii="Times New Roman" w:eastAsia="宋体" w:hAnsi="Times New Roman"/>
                                  <w:color w:val="000000"/>
                                  <w:szCs w:val="21"/>
                                </w:rPr>
                              </w:pPr>
                              <w:r>
                                <w:rPr>
                                  <w:rFonts w:ascii="Times New Roman" w:eastAsia="宋体" w:hAnsi="Times New Roman"/>
                                  <w:color w:val="000000"/>
                                  <w:szCs w:val="21"/>
                                </w:rPr>
                                <w:t>1</w:t>
                              </w:r>
                              <w:r w:rsidRPr="00FC03FB">
                                <w:rPr>
                                  <w:rFonts w:ascii="Times New Roman" w:eastAsia="宋体" w:hAnsi="Times New Roman"/>
                                  <w:color w:val="000000"/>
                                  <w:szCs w:val="21"/>
                                </w:rPr>
                                <w:t>10kV</w:t>
                              </w:r>
                              <w:r w:rsidRPr="00FC03FB">
                                <w:rPr>
                                  <w:rFonts w:ascii="Times New Roman" w:eastAsia="宋体" w:hAnsi="Times New Roman"/>
                                  <w:color w:val="000000"/>
                                  <w:szCs w:val="21"/>
                                </w:rPr>
                                <w:t>配电</w:t>
                              </w:r>
                              <w:r>
                                <w:rPr>
                                  <w:rFonts w:ascii="Times New Roman" w:eastAsia="宋体" w:hAnsi="Times New Roman" w:hint="eastAsia"/>
                                  <w:color w:val="000000"/>
                                  <w:szCs w:val="21"/>
                                </w:rPr>
                                <w:t>区</w:t>
                              </w:r>
                            </w:p>
                          </w:txbxContent>
                        </v:textbox>
                      </v:rect>
                      <v:rect id="矩形 5" o:spid="_x0000_s1052" style="position:absolute;left:41919;top:1143;width:4623;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" filled="f" strokeweight="1pt">
                        <v:textbox>
                          <w:txbxContent>
                            <w:p w14:paraId="1AB5F1F7" w14:textId="77777777" w:rsidR="000179F6" w:rsidRPr="00AB6313" w:rsidRDefault="000179F6" w:rsidP="00FC03FB">
                              <w:pPr>
                                <w:rPr>
                                  <w:rFonts w:ascii="Times New Roman" w:eastAsia="宋体" w:hAnsi="Times New Roman"/>
                                  <w:color w:val="000000"/>
                                  <w:szCs w:val="21"/>
                                </w:rPr>
                              </w:pPr>
                              <w:proofErr w:type="gramStart"/>
                              <w:r>
                                <w:rPr>
                                  <w:rFonts w:ascii="Times New Roman" w:eastAsia="宋体" w:hAnsi="Times New Roman" w:hint="eastAsia"/>
                                  <w:color w:val="000000"/>
                                  <w:szCs w:val="21"/>
                                </w:rPr>
                                <w:t>警传室</w:t>
                              </w:r>
                              <w:proofErr w:type="gramEnd"/>
                            </w:p>
                          </w:txbxContent>
                        </v:textbox>
                      </v:rect>
                      <v:rect id="Rectangle 628" o:spid="_x0000_s1053" style="position:absolute;left:9001;top:14249;width:1645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" filled="f">
                        <v:fill opacity="0"/>
                        <v:textbox>
                          <w:txbxContent>
                            <w:p w14:paraId="7CB5C1A4" w14:textId="77777777" w:rsidR="000179F6" w:rsidRDefault="000179F6" w:rsidP="00C84E4D">
                              <w:pPr>
                                <w:jc w:val="center"/>
                                <w:rPr>
                                  <w:rFonts w:ascii="Times New Roman" w:eastAsia="宋体" w:hAnsi="Times New Roman"/>
                                </w:rPr>
                              </w:pPr>
                              <w:r>
                                <w:rPr>
                                  <w:rFonts w:ascii="Times New Roman" w:eastAsia="宋体" w:hAnsi="Times New Roman" w:hint="eastAsia"/>
                                </w:rPr>
                                <w:t>主变</w:t>
                              </w:r>
                            </w:p>
                            <w:p w14:paraId="63D2A670" w14:textId="67D52A08" w:rsidR="000179F6" w:rsidRPr="00FC03FB" w:rsidRDefault="000179F6" w:rsidP="00644048">
                              <w:pPr>
                                <w:rPr>
                                  <w:rFonts w:ascii="Times New Roman" w:eastAsia="宋体" w:hAnsi="Times New Roman"/>
                                </w:rPr>
                              </w:pPr>
                              <w:r w:rsidRPr="00FC03FB">
                                <w:rPr>
                                  <w:rFonts w:ascii="Times New Roman" w:eastAsia="宋体" w:hAnsi="Times New Roman"/>
                                </w:rPr>
                                <w:t>1#</w:t>
                              </w:r>
                              <w:r>
                                <w:rPr>
                                  <w:rFonts w:ascii="Times New Roman" w:eastAsia="宋体" w:hAnsi="Times New Roman"/>
                                </w:rPr>
                                <w:t xml:space="preserve">       </w:t>
                              </w:r>
                              <w:r w:rsidRPr="009F6E52">
                                <w:rPr>
                                  <w:rFonts w:ascii="Times New Roman" w:eastAsia="宋体" w:hAnsi="Times New Roman"/>
                                  <w:b/>
                                  <w:bCs/>
                                </w:rPr>
                                <w:t>2#</w:t>
                              </w:r>
                              <w:r>
                                <w:rPr>
                                  <w:rFonts w:ascii="Times New Roman" w:eastAsia="宋体" w:hAnsi="Times New Roman"/>
                                </w:rPr>
                                <w:t xml:space="preserve">       </w:t>
                              </w:r>
                            </w:p>
                          </w:txbxContent>
                        </v:textbox>
                      </v:rect>
                      <v:rect id="矩形 5" o:spid="_x0000_s1054" style="position:absolute;left:40243;top:17145;width:5118;height:8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" filled="f" strokeweight="1pt">
                        <v:textbox>
                          <w:txbxContent>
                            <w:p w14:paraId="3A736046" w14:textId="5B8F9BB8" w:rsidR="000179F6" w:rsidRPr="00AB6313" w:rsidRDefault="000179F6" w:rsidP="00FC03FB">
                              <w:pPr>
                                <w:jc w:val="center"/>
                                <w:rPr>
                                  <w:rFonts w:ascii="Times New Roman" w:eastAsia="宋体" w:hAnsi="Times New Roman"/>
                                  <w:color w:val="000000"/>
                                  <w:szCs w:val="21"/>
                                </w:rPr>
                              </w:pPr>
                              <w:r>
                                <w:rPr>
                                  <w:rFonts w:ascii="Times New Roman" w:eastAsia="宋体" w:hAnsi="Times New Roman" w:hint="eastAsia"/>
                                  <w:color w:val="000000"/>
                                  <w:szCs w:val="21"/>
                                </w:rPr>
                                <w:t>主控楼</w:t>
                              </w:r>
                            </w:p>
                          </w:txbxContent>
                        </v:textbox>
                      </v:rect>
                      <v:rect id="矩形 5" o:spid="_x0000_s1055" style="position:absolute;left:9534;top:24536;width:22250;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" filled="f" strokeweight="1pt">
                        <v:textbox>
                          <w:txbxContent>
                            <w:p w14:paraId="120F5143" w14:textId="77777777" w:rsidR="000179F6" w:rsidRPr="00AB6313" w:rsidRDefault="000179F6" w:rsidP="00644048">
                              <w:pPr>
                                <w:jc w:val="center"/>
                                <w:rPr>
                                  <w:rFonts w:ascii="Times New Roman" w:eastAsia="宋体" w:hAnsi="Times New Roman"/>
                                  <w:color w:val="000000"/>
                                  <w:szCs w:val="21"/>
                                </w:rPr>
                              </w:pPr>
                              <w:r>
                                <w:rPr>
                                  <w:rFonts w:ascii="Times New Roman" w:eastAsia="宋体" w:hAnsi="Times New Roman"/>
                                  <w:color w:val="000000"/>
                                  <w:szCs w:val="21"/>
                                </w:rPr>
                                <w:t>10kV</w:t>
                              </w:r>
                              <w:r>
                                <w:rPr>
                                  <w:rFonts w:ascii="Times New Roman" w:eastAsia="宋体" w:hAnsi="Times New Roman"/>
                                  <w:color w:val="000000"/>
                                  <w:szCs w:val="21"/>
                                </w:rPr>
                                <w:t>配电</w:t>
                              </w:r>
                              <w:r>
                                <w:rPr>
                                  <w:rFonts w:ascii="Times New Roman" w:eastAsia="宋体" w:hAnsi="Times New Roman" w:hint="eastAsia"/>
                                  <w:color w:val="000000"/>
                                  <w:szCs w:val="21"/>
                                </w:rPr>
                                <w:t>室</w:t>
                              </w:r>
                            </w:p>
                          </w:txbxContent>
                        </v:textbox>
                      </v:rect>
                      <v:rect id="矩形 2" o:spid="_x0000_s1056" style="position:absolute;left:32921;top:15005;width:5718;height:50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" filled="f">
                        <v:textbox>
                          <w:txbxContent>
                            <w:p w14:paraId="1B985245" w14:textId="1C612F4A" w:rsidR="000179F6" w:rsidRPr="009E5591" w:rsidRDefault="000179F6" w:rsidP="00F05E10">
                              <w:pPr>
                                <w:adjustRightInd w:val="0"/>
                                <w:snapToGrid w:val="0"/>
                                <w:jc w:val="center"/>
                                <w:rPr>
                                  <w:rFonts w:ascii="宋体" w:eastAsia="宋体" w:hAnsi="宋体"/>
                                  <w:color w:val="000000"/>
                                </w:rPr>
                              </w:pPr>
                              <w:r>
                                <w:rPr>
                                  <w:rFonts w:ascii="宋体" w:eastAsia="宋体" w:hAnsi="宋体" w:hint="eastAsia"/>
                                  <w:color w:val="000000"/>
                                </w:rPr>
                                <w:t>1</w:t>
                              </w:r>
                              <w:r>
                                <w:rPr>
                                  <w:rFonts w:ascii="宋体" w:eastAsia="宋体" w:hAnsi="宋体"/>
                                  <w:color w:val="000000"/>
                                </w:rPr>
                                <w:t>0kV</w:t>
                              </w:r>
                              <w:r>
                                <w:rPr>
                                  <w:rFonts w:ascii="宋体" w:eastAsia="宋体" w:hAnsi="宋体" w:hint="eastAsia"/>
                                  <w:color w:val="000000"/>
                                </w:rPr>
                                <w:t>配电室</w:t>
                              </w:r>
                            </w:p>
                          </w:txbxContent>
                        </v:textbox>
                      </v:rect>
                      <v:rect id="矩形 2" o:spid="_x0000_s1057" style="position:absolute;left:40852;top:25070;width:3721;height:50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" filled="f">
                        <v:textbox>
                          <w:txbxContent>
                            <w:p w14:paraId="05CFD0FF" w14:textId="7793C3A0" w:rsidR="000179F6" w:rsidRPr="009E5591" w:rsidRDefault="000179F6" w:rsidP="0003663E">
                              <w:pPr>
                                <w:adjustRightInd w:val="0"/>
                                <w:snapToGrid w:val="0"/>
                                <w:jc w:val="center"/>
                                <w:rPr>
                                  <w:rFonts w:ascii="宋体" w:eastAsia="宋体" w:hAnsi="宋体"/>
                                  <w:color w:val="000000"/>
                                </w:rPr>
                              </w:pPr>
                              <w:r>
                                <w:rPr>
                                  <w:rFonts w:ascii="宋体" w:eastAsia="宋体" w:hAnsi="宋体" w:hint="eastAsia"/>
                                  <w:color w:val="000000"/>
                                </w:rPr>
                                <w:t>卫生间</w:t>
                              </w:r>
                            </w:p>
                          </w:txbxContent>
                        </v:textbox>
                      </v:rect>
                      <v:rect id="矩形 5" o:spid="_x0000_s1058" style="position:absolute;left:14563;top:30327;width:22632;height:4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" filled="f" strokecolor="black [3213]" strokeweight="1pt">
                        <v:textbox>
                          <w:txbxContent>
                            <w:p w14:paraId="307D0A88" w14:textId="61FC409F" w:rsidR="000179F6" w:rsidRPr="00AB6313" w:rsidRDefault="000179F6" w:rsidP="004C4A5C">
                              <w:pPr>
                                <w:jc w:val="center"/>
                                <w:rPr>
                                  <w:rFonts w:ascii="Times New Roman" w:eastAsia="宋体" w:hAnsi="Times New Roman"/>
                                  <w:color w:val="000000"/>
                                  <w:szCs w:val="21"/>
                                </w:rPr>
                              </w:pPr>
                              <w:r>
                                <w:rPr>
                                  <w:rFonts w:ascii="Times New Roman" w:eastAsia="宋体" w:hAnsi="Times New Roman"/>
                                  <w:color w:val="000000"/>
                                  <w:szCs w:val="21"/>
                                </w:rPr>
                                <w:t>35kV</w:t>
                              </w:r>
                              <w:r>
                                <w:rPr>
                                  <w:rFonts w:ascii="Times New Roman" w:eastAsia="宋体" w:hAnsi="Times New Roman"/>
                                  <w:color w:val="000000"/>
                                  <w:szCs w:val="21"/>
                                </w:rPr>
                                <w:t>配电</w:t>
                              </w:r>
                              <w:r>
                                <w:rPr>
                                  <w:rFonts w:ascii="Times New Roman" w:eastAsia="宋体" w:hAnsi="Times New Roman" w:hint="eastAsia"/>
                                  <w:color w:val="000000"/>
                                  <w:szCs w:val="21"/>
                                </w:rPr>
                                <w:t>室</w:t>
                              </w:r>
                            </w:p>
                          </w:txbxContent>
                        </v:textbox>
                      </v:rect>
                    </v:group>
                  </w:pict>
                </mc:Fallback>
              </mc:AlternateContent>
            </w:r>
          </w:p>
          <w:p w14:paraId="0B54E0A7" w14:textId="68A0DD65" w:rsidR="00463008" w:rsidRPr="00BC4650" w:rsidRDefault="00463008" w:rsidP="00E2522C">
            <w:pPr>
              <w:spacing w:line="360" w:lineRule="auto"/>
              <w:rPr>
                <w:rFonts w:ascii="Times New Roman" w:eastAsia="宋体" w:hAnsi="Times New Roman"/>
                <w:b/>
                <w:color w:val="000000" w:themeColor="text1"/>
                <w:sz w:val="24"/>
              </w:rPr>
            </w:pPr>
          </w:p>
          <w:p w14:paraId="523B1499" w14:textId="42C82B36" w:rsidR="000A2142" w:rsidRPr="00BC4650" w:rsidRDefault="000A2142" w:rsidP="00E2522C">
            <w:pPr>
              <w:spacing w:line="360" w:lineRule="auto"/>
              <w:rPr>
                <w:rFonts w:ascii="Times New Roman" w:eastAsia="宋体" w:hAnsi="Times New Roman"/>
                <w:b/>
                <w:color w:val="000000" w:themeColor="text1"/>
                <w:sz w:val="24"/>
              </w:rPr>
            </w:pPr>
          </w:p>
          <w:p w14:paraId="3F9218AF" w14:textId="213B87FE" w:rsidR="000A2142" w:rsidRPr="00BC4650" w:rsidRDefault="000A2142" w:rsidP="00E2522C">
            <w:pPr>
              <w:spacing w:line="360" w:lineRule="auto"/>
              <w:rPr>
                <w:rFonts w:ascii="Times New Roman" w:eastAsia="宋体" w:hAnsi="Times New Roman"/>
                <w:b/>
                <w:color w:val="000000" w:themeColor="text1"/>
                <w:sz w:val="24"/>
              </w:rPr>
            </w:pPr>
          </w:p>
          <w:p w14:paraId="62C9C904" w14:textId="13DA5863" w:rsidR="000A2142" w:rsidRPr="00BC4650" w:rsidRDefault="000A2142" w:rsidP="00E2522C">
            <w:pPr>
              <w:spacing w:line="360" w:lineRule="auto"/>
              <w:rPr>
                <w:rFonts w:ascii="Times New Roman" w:eastAsia="宋体" w:hAnsi="Times New Roman"/>
                <w:color w:val="000000" w:themeColor="text1"/>
                <w:sz w:val="24"/>
              </w:rPr>
            </w:pPr>
          </w:p>
          <w:p w14:paraId="72317751" w14:textId="3BB16A39" w:rsidR="000A2142" w:rsidRPr="00BC4650" w:rsidRDefault="000A2142" w:rsidP="00E2522C">
            <w:pPr>
              <w:spacing w:line="360" w:lineRule="auto"/>
              <w:rPr>
                <w:rFonts w:ascii="Times New Roman" w:eastAsia="宋体" w:hAnsi="Times New Roman"/>
                <w:b/>
                <w:color w:val="000000" w:themeColor="text1"/>
                <w:sz w:val="24"/>
              </w:rPr>
            </w:pPr>
          </w:p>
          <w:p w14:paraId="6EBB4899" w14:textId="15768428" w:rsidR="000A2142" w:rsidRPr="00BC4650" w:rsidRDefault="000A2142" w:rsidP="00E2522C">
            <w:pPr>
              <w:spacing w:line="360" w:lineRule="auto"/>
              <w:rPr>
                <w:rFonts w:ascii="Times New Roman" w:eastAsia="宋体" w:hAnsi="Times New Roman"/>
                <w:b/>
                <w:color w:val="000000" w:themeColor="text1"/>
                <w:sz w:val="24"/>
              </w:rPr>
            </w:pPr>
          </w:p>
          <w:p w14:paraId="21DCFE42" w14:textId="0843B15F" w:rsidR="000A2142" w:rsidRPr="00BC4650" w:rsidRDefault="000A2142" w:rsidP="00E2522C">
            <w:pPr>
              <w:spacing w:line="360" w:lineRule="auto"/>
              <w:rPr>
                <w:rFonts w:ascii="Times New Roman" w:eastAsia="宋体" w:hAnsi="Times New Roman"/>
                <w:b/>
                <w:color w:val="000000" w:themeColor="text1"/>
                <w:sz w:val="24"/>
              </w:rPr>
            </w:pPr>
          </w:p>
          <w:p w14:paraId="3612FA60" w14:textId="1E7B3F44" w:rsidR="000A2142" w:rsidRPr="00BC4650" w:rsidRDefault="000A2142" w:rsidP="00E2522C">
            <w:pPr>
              <w:spacing w:line="360" w:lineRule="auto"/>
              <w:rPr>
                <w:rFonts w:ascii="Times New Roman" w:eastAsia="宋体" w:hAnsi="Times New Roman"/>
                <w:b/>
                <w:color w:val="000000" w:themeColor="text1"/>
                <w:sz w:val="24"/>
              </w:rPr>
            </w:pPr>
          </w:p>
          <w:p w14:paraId="111C0AE5" w14:textId="731B1223" w:rsidR="000A2142" w:rsidRPr="00BC4650" w:rsidRDefault="000A2142" w:rsidP="00E2522C">
            <w:pPr>
              <w:spacing w:line="360" w:lineRule="auto"/>
              <w:rPr>
                <w:rFonts w:ascii="Times New Roman" w:eastAsia="宋体" w:hAnsi="Times New Roman"/>
                <w:b/>
                <w:color w:val="000000" w:themeColor="text1"/>
                <w:sz w:val="24"/>
              </w:rPr>
            </w:pPr>
          </w:p>
          <w:p w14:paraId="7BDABABF" w14:textId="336ED422" w:rsidR="000A2142" w:rsidRPr="00BC4650" w:rsidRDefault="000A2142" w:rsidP="00E2522C">
            <w:pPr>
              <w:spacing w:line="360" w:lineRule="auto"/>
              <w:rPr>
                <w:rFonts w:ascii="Times New Roman" w:eastAsia="宋体" w:hAnsi="Times New Roman"/>
                <w:b/>
                <w:color w:val="000000" w:themeColor="text1"/>
                <w:sz w:val="24"/>
              </w:rPr>
            </w:pPr>
          </w:p>
          <w:p w14:paraId="113B1D23" w14:textId="3FEADAE6" w:rsidR="000A2142" w:rsidRPr="00BC4650" w:rsidRDefault="000A2142" w:rsidP="00E2522C">
            <w:pPr>
              <w:spacing w:line="360" w:lineRule="auto"/>
              <w:rPr>
                <w:rFonts w:ascii="Times New Roman" w:eastAsia="宋体" w:hAnsi="Times New Roman"/>
                <w:b/>
                <w:color w:val="000000" w:themeColor="text1"/>
                <w:sz w:val="24"/>
              </w:rPr>
            </w:pPr>
          </w:p>
          <w:p w14:paraId="23D982FC" w14:textId="6B00E503" w:rsidR="00463008" w:rsidRPr="00BC4650" w:rsidRDefault="00463008" w:rsidP="00E2522C">
            <w:pPr>
              <w:spacing w:line="360" w:lineRule="auto"/>
              <w:rPr>
                <w:rFonts w:ascii="Times New Roman" w:eastAsia="宋体" w:hAnsi="Times New Roman"/>
                <w:b/>
                <w:color w:val="000000" w:themeColor="text1"/>
                <w:sz w:val="24"/>
              </w:rPr>
            </w:pPr>
          </w:p>
          <w:p w14:paraId="6A82CB05" w14:textId="6779348D" w:rsidR="00162616" w:rsidRPr="00BC4650" w:rsidRDefault="00162616" w:rsidP="00506DBF">
            <w:pPr>
              <w:spacing w:line="360" w:lineRule="auto"/>
              <w:jc w:val="center"/>
              <w:rPr>
                <w:rFonts w:ascii="Times New Roman" w:eastAsia="宋体" w:hAnsi="Times New Roman"/>
                <w:color w:val="000000" w:themeColor="text1"/>
                <w:sz w:val="24"/>
              </w:rPr>
            </w:pPr>
          </w:p>
          <w:p w14:paraId="36B377FA" w14:textId="77777777" w:rsidR="000A2142" w:rsidRPr="00BC4650" w:rsidRDefault="00506DBF" w:rsidP="00506DBF">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rPr>
              <w:t>图</w:t>
            </w:r>
            <w:r w:rsidRPr="00BC4650">
              <w:rPr>
                <w:rFonts w:ascii="Times New Roman" w:eastAsia="宋体" w:hAnsi="Times New Roman"/>
                <w:color w:val="000000" w:themeColor="text1"/>
                <w:sz w:val="24"/>
              </w:rPr>
              <w:t>5-</w:t>
            </w:r>
            <w:r w:rsidR="00162616"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 xml:space="preserve">  </w:t>
            </w:r>
            <w:r w:rsidRPr="00BC4650">
              <w:rPr>
                <w:rFonts w:ascii="Times New Roman" w:eastAsia="宋体" w:hAnsi="Times New Roman"/>
                <w:color w:val="000000" w:themeColor="text1"/>
                <w:sz w:val="24"/>
              </w:rPr>
              <w:t>变电站运行期工艺流程图</w:t>
            </w:r>
          </w:p>
          <w:p w14:paraId="1E0E80A6" w14:textId="77777777" w:rsidR="00506DBF" w:rsidRPr="00BC4650" w:rsidRDefault="00506DBF" w:rsidP="00506DBF">
            <w:pPr>
              <w:spacing w:line="360" w:lineRule="auto"/>
              <w:jc w:val="center"/>
              <w:rPr>
                <w:rFonts w:ascii="Times New Roman" w:eastAsia="宋体" w:hAnsi="Times New Roman"/>
                <w:color w:val="000000" w:themeColor="text1"/>
                <w:sz w:val="24"/>
              </w:rPr>
            </w:pPr>
          </w:p>
          <w:p w14:paraId="2D6A1714" w14:textId="77777777" w:rsidR="003E093D" w:rsidRPr="00BC4650" w:rsidRDefault="00211571" w:rsidP="00211571">
            <w:pPr>
              <w:spacing w:line="360" w:lineRule="auto"/>
              <w:rPr>
                <w:rFonts w:ascii="Times New Roman" w:eastAsia="宋体" w:hAnsi="Times New Roman"/>
                <w:b/>
                <w:color w:val="000000" w:themeColor="text1"/>
                <w:spacing w:val="-4"/>
                <w:sz w:val="24"/>
                <w:szCs w:val="24"/>
              </w:rPr>
            </w:pPr>
            <w:r w:rsidRPr="00BC4650">
              <w:rPr>
                <w:rFonts w:ascii="Times New Roman" w:eastAsia="宋体" w:hAnsi="Times New Roman" w:hint="eastAsia"/>
                <w:b/>
                <w:color w:val="000000" w:themeColor="text1"/>
                <w:spacing w:val="-4"/>
                <w:sz w:val="24"/>
                <w:szCs w:val="24"/>
              </w:rPr>
              <w:lastRenderedPageBreak/>
              <w:t>2</w:t>
            </w:r>
            <w:r w:rsidRPr="00BC4650">
              <w:rPr>
                <w:rFonts w:ascii="Times New Roman" w:eastAsia="宋体" w:hAnsi="Times New Roman"/>
                <w:b/>
                <w:color w:val="000000" w:themeColor="text1"/>
                <w:spacing w:val="-4"/>
                <w:sz w:val="24"/>
                <w:szCs w:val="24"/>
              </w:rPr>
              <w:t xml:space="preserve">  </w:t>
            </w:r>
            <w:r w:rsidRPr="00BC4650">
              <w:rPr>
                <w:rFonts w:ascii="Times New Roman" w:eastAsia="宋体" w:hAnsi="Times New Roman" w:hint="eastAsia"/>
                <w:b/>
                <w:color w:val="000000" w:themeColor="text1"/>
                <w:spacing w:val="-4"/>
                <w:sz w:val="24"/>
                <w:szCs w:val="24"/>
              </w:rPr>
              <w:t>线路</w:t>
            </w:r>
            <w:r w:rsidRPr="00BC4650">
              <w:rPr>
                <w:rFonts w:ascii="Times New Roman" w:eastAsia="宋体" w:hAnsi="Times New Roman"/>
                <w:b/>
                <w:color w:val="000000" w:themeColor="text1"/>
                <w:sz w:val="24"/>
                <w:szCs w:val="24"/>
              </w:rPr>
              <w:t>施工期工艺流程图</w:t>
            </w:r>
          </w:p>
          <w:p w14:paraId="5A042BA3"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6D0AF018" w14:textId="77777777" w:rsidR="003E093D" w:rsidRPr="00BC4650" w:rsidRDefault="004B17E1" w:rsidP="00506DBF">
            <w:pPr>
              <w:spacing w:line="360" w:lineRule="auto"/>
              <w:jc w:val="center"/>
              <w:rPr>
                <w:rFonts w:ascii="Times New Roman" w:eastAsia="宋体" w:hAnsi="Times New Roman"/>
                <w:color w:val="000000" w:themeColor="text1"/>
                <w:sz w:val="24"/>
              </w:rPr>
            </w:pPr>
            <w:r w:rsidRPr="00BC4650">
              <w:rPr>
                <w:rFonts w:ascii="Times New Roman" w:eastAsia="宋体" w:hAnsi="Times New Roman"/>
                <w:noProof/>
                <w:color w:val="000000" w:themeColor="text1"/>
                <w:sz w:val="24"/>
              </w:rPr>
              <mc:AlternateContent>
                <mc:Choice Requires="wpg">
                  <w:drawing>
                    <wp:anchor distT="0" distB="0" distL="114300" distR="114300" simplePos="0" relativeHeight="251642880" behindDoc="0" locked="0" layoutInCell="1" allowOverlap="1" wp14:anchorId="6BBC5186" wp14:editId="1E51C3C8">
                      <wp:simplePos x="0" y="0"/>
                      <wp:positionH relativeFrom="column">
                        <wp:posOffset>560705</wp:posOffset>
                      </wp:positionH>
                      <wp:positionV relativeFrom="paragraph">
                        <wp:posOffset>77470</wp:posOffset>
                      </wp:positionV>
                      <wp:extent cx="4609465" cy="2164080"/>
                      <wp:effectExtent l="0" t="0" r="19685" b="26670"/>
                      <wp:wrapNone/>
                      <wp:docPr id="97" name="组合 97"/>
                      <wp:cNvGraphicFramePr/>
                      <a:graphic xmlns:a="http://schemas.openxmlformats.org/drawingml/2006/main">
                        <a:graphicData uri="http://schemas.microsoft.com/office/word/2010/wordprocessingGroup">
                          <wpg:wgp>
                            <wpg:cNvGrpSpPr/>
                            <wpg:grpSpPr>
                              <a:xfrm>
                                <a:off x="0" y="0"/>
                                <a:ext cx="4609465" cy="2164080"/>
                                <a:chOff x="0" y="0"/>
                                <a:chExt cx="4609465" cy="2164080"/>
                              </a:xfrm>
                            </wpg:grpSpPr>
                            <wps:wsp>
                              <wps:cNvPr id="67" name="Line 30"/>
                              <wps:cNvCnPr>
                                <a:cxnSpLocks noChangeShapeType="1"/>
                              </wps:cNvCnPr>
                              <wps:spPr bwMode="auto">
                                <a:xfrm>
                                  <a:off x="2895600" y="89535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31"/>
                              <wps:cNvCnPr>
                                <a:cxnSpLocks noChangeShapeType="1"/>
                              </wps:cNvCnPr>
                              <wps:spPr bwMode="auto">
                                <a:xfrm>
                                  <a:off x="838200" y="876300"/>
                                  <a:ext cx="52397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Text Box 23"/>
                              <wps:cNvSpPr txBox="1">
                                <a:spLocks noChangeArrowheads="1"/>
                              </wps:cNvSpPr>
                              <wps:spPr bwMode="auto">
                                <a:xfrm>
                                  <a:off x="2733675" y="0"/>
                                  <a:ext cx="1714500" cy="536575"/>
                                </a:xfrm>
                                <a:prstGeom prst="rect">
                                  <a:avLst/>
                                </a:prstGeom>
                                <a:solidFill>
                                  <a:srgbClr val="C0C0C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27795E" w14:textId="77777777"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噪声、扬尘、固体废物、</w:t>
                                    </w:r>
                                  </w:p>
                                  <w:p w14:paraId="7F67EE93" w14:textId="77777777"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生态影响，水土流失</w:t>
                                    </w:r>
                                  </w:p>
                                </w:txbxContent>
                              </wps:txbx>
                              <wps:bodyPr rot="0" vert="horz" wrap="square" lIns="18000" tIns="7200" rIns="18000" bIns="7200" anchor="t" anchorCtr="0" upright="1">
                                <a:noAutofit/>
                              </wps:bodyPr>
                            </wps:wsp>
                            <wps:wsp>
                              <wps:cNvPr id="64" name="Line 27"/>
                              <wps:cNvCnPr>
                                <a:cxnSpLocks noChangeShapeType="1"/>
                              </wps:cNvCnPr>
                              <wps:spPr bwMode="auto">
                                <a:xfrm flipV="1">
                                  <a:off x="3733800" y="542925"/>
                                  <a:ext cx="635" cy="821055"/>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70" name="Line 33"/>
                              <wps:cNvCnPr>
                                <a:cxnSpLocks noChangeShapeType="1"/>
                              </wps:cNvCnPr>
                              <wps:spPr bwMode="auto">
                                <a:xfrm>
                                  <a:off x="2143125" y="295275"/>
                                  <a:ext cx="574675" cy="1905"/>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71" name="Line 34"/>
                              <wps:cNvCnPr>
                                <a:cxnSpLocks noChangeShapeType="1"/>
                              </wps:cNvCnPr>
                              <wps:spPr bwMode="auto">
                                <a:xfrm flipV="1">
                                  <a:off x="2143125" y="295275"/>
                                  <a:ext cx="3810" cy="394335"/>
                                </a:xfrm>
                                <a:prstGeom prst="line">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4" name="Text Box 37"/>
                              <wps:cNvSpPr txBox="1">
                                <a:spLocks noChangeArrowheads="1"/>
                              </wps:cNvSpPr>
                              <wps:spPr bwMode="auto">
                                <a:xfrm>
                                  <a:off x="0" y="685800"/>
                                  <a:ext cx="875665" cy="405130"/>
                                </a:xfrm>
                                <a:prstGeom prst="rect">
                                  <a:avLst/>
                                </a:prstGeom>
                                <a:solidFill>
                                  <a:srgbClr val="FFFFFF"/>
                                </a:solidFill>
                                <a:ln w="9525">
                                  <a:solidFill>
                                    <a:srgbClr val="000000"/>
                                  </a:solidFill>
                                  <a:miter lim="800000"/>
                                  <a:headEnd/>
                                  <a:tailEnd/>
                                </a:ln>
                              </wps:spPr>
                              <wps:txbx>
                                <w:txbxContent>
                                  <w:p w14:paraId="7F6E12AB" w14:textId="77777777" w:rsidR="000179F6" w:rsidRPr="009941D0" w:rsidRDefault="000179F6" w:rsidP="009E632A">
                                    <w:pPr>
                                      <w:jc w:val="center"/>
                                      <w:rPr>
                                        <w:rFonts w:ascii="宋体" w:eastAsia="宋体" w:hAnsi="宋体"/>
                                      </w:rPr>
                                    </w:pPr>
                                    <w:r w:rsidRPr="009941D0">
                                      <w:rPr>
                                        <w:rFonts w:ascii="宋体" w:eastAsia="宋体" w:hAnsi="宋体" w:hint="eastAsia"/>
                                      </w:rPr>
                                      <w:t>施工准备</w:t>
                                    </w:r>
                                  </w:p>
                                  <w:p w14:paraId="3CCF363D" w14:textId="77777777" w:rsidR="000179F6" w:rsidRPr="009941D0" w:rsidRDefault="000179F6" w:rsidP="009E632A">
                                    <w:pPr>
                                      <w:jc w:val="center"/>
                                      <w:rPr>
                                        <w:rFonts w:ascii="宋体" w:eastAsia="宋体" w:hAnsi="宋体"/>
                                      </w:rPr>
                                    </w:pPr>
                                    <w:r w:rsidRPr="009941D0">
                                      <w:rPr>
                                        <w:rFonts w:ascii="宋体" w:eastAsia="宋体" w:hAnsi="宋体" w:hint="eastAsia"/>
                                      </w:rPr>
                                      <w:t>（施工备料）</w:t>
                                    </w:r>
                                  </w:p>
                                  <w:p w14:paraId="74608F69" w14:textId="77777777" w:rsidR="000179F6" w:rsidRPr="004F1744" w:rsidRDefault="000179F6" w:rsidP="009E632A"/>
                                </w:txbxContent>
                              </wps:txbx>
                              <wps:bodyPr rot="0" vert="horz" wrap="square" lIns="18000" tIns="7200" rIns="18000" bIns="7200" anchor="t" anchorCtr="0" upright="1">
                                <a:noAutofit/>
                              </wps:bodyPr>
                            </wps:wsp>
                            <wps:wsp>
                              <wps:cNvPr id="75" name="Text Box 38"/>
                              <wps:cNvSpPr txBox="1">
                                <a:spLocks noChangeArrowheads="1"/>
                              </wps:cNvSpPr>
                              <wps:spPr bwMode="auto">
                                <a:xfrm>
                                  <a:off x="1354896" y="609600"/>
                                  <a:ext cx="1721679" cy="609599"/>
                                </a:xfrm>
                                <a:prstGeom prst="rect">
                                  <a:avLst/>
                                </a:prstGeom>
                                <a:solidFill>
                                  <a:srgbClr val="FFFFFF"/>
                                </a:solidFill>
                                <a:ln w="9525">
                                  <a:solidFill>
                                    <a:srgbClr val="000000"/>
                                  </a:solidFill>
                                  <a:miter lim="800000"/>
                                  <a:headEnd/>
                                  <a:tailEnd/>
                                </a:ln>
                              </wps:spPr>
                              <wps:txbx>
                                <w:txbxContent>
                                  <w:p w14:paraId="0EA58B65" w14:textId="27245BA5" w:rsidR="000179F6" w:rsidRPr="009941D0" w:rsidRDefault="000179F6" w:rsidP="009E632A">
                                    <w:pPr>
                                      <w:jc w:val="center"/>
                                      <w:rPr>
                                        <w:rFonts w:ascii="宋体" w:eastAsia="宋体" w:hAnsi="宋体"/>
                                        <w:szCs w:val="21"/>
                                      </w:rPr>
                                    </w:pPr>
                                    <w:r w:rsidRPr="009941D0">
                                      <w:rPr>
                                        <w:rFonts w:ascii="宋体" w:eastAsia="宋体" w:hAnsi="宋体" w:hint="eastAsia"/>
                                        <w:szCs w:val="21"/>
                                      </w:rPr>
                                      <w:t>基础施工（开挖、浇筑、回填、边坡防护</w:t>
                                    </w:r>
                                    <w:r>
                                      <w:rPr>
                                        <w:rFonts w:ascii="宋体" w:eastAsia="宋体" w:hAnsi="宋体" w:hint="eastAsia"/>
                                        <w:szCs w:val="21"/>
                                      </w:rPr>
                                      <w:t>、电缆沟开挖排管</w:t>
                                    </w:r>
                                    <w:r w:rsidRPr="009941D0">
                                      <w:rPr>
                                        <w:rFonts w:ascii="宋体" w:eastAsia="宋体" w:hAnsi="宋体" w:hint="eastAsia"/>
                                        <w:szCs w:val="21"/>
                                      </w:rPr>
                                      <w:t>等）</w:t>
                                    </w:r>
                                  </w:p>
                                </w:txbxContent>
                              </wps:txbx>
                              <wps:bodyPr rot="0" vert="horz" wrap="square" lIns="18000" tIns="7200" rIns="18000" bIns="7200" anchor="t" anchorCtr="0" upright="1">
                                <a:noAutofit/>
                              </wps:bodyPr>
                            </wps:wsp>
                            <wps:wsp>
                              <wps:cNvPr id="63" name="Line 26"/>
                              <wps:cNvCnPr>
                                <a:cxnSpLocks noChangeShapeType="1"/>
                              </wps:cNvCnPr>
                              <wps:spPr bwMode="auto">
                                <a:xfrm>
                                  <a:off x="3248025" y="904875"/>
                                  <a:ext cx="3810" cy="516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Text Box 28"/>
                              <wps:cNvSpPr txBox="1">
                                <a:spLocks noChangeArrowheads="1"/>
                              </wps:cNvSpPr>
                              <wps:spPr bwMode="auto">
                                <a:xfrm>
                                  <a:off x="1590675" y="1615440"/>
                                  <a:ext cx="695325" cy="318135"/>
                                </a:xfrm>
                                <a:prstGeom prst="rect">
                                  <a:avLst/>
                                </a:prstGeom>
                                <a:solidFill>
                                  <a:srgbClr val="FFFFFF"/>
                                </a:solidFill>
                                <a:ln w="9525">
                                  <a:solidFill>
                                    <a:srgbClr val="000000"/>
                                  </a:solidFill>
                                  <a:miter lim="800000"/>
                                  <a:headEnd/>
                                  <a:tailEnd/>
                                </a:ln>
                              </wps:spPr>
                              <wps:txbx>
                                <w:txbxContent>
                                  <w:p w14:paraId="04F7287E" w14:textId="77777777"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工程验收</w:t>
                                    </w:r>
                                  </w:p>
                                </w:txbxContent>
                              </wps:txbx>
                              <wps:bodyPr rot="0" vert="horz" wrap="square" lIns="18000" tIns="7200" rIns="18000" bIns="7200" anchor="t" anchorCtr="0" upright="1">
                                <a:noAutofit/>
                              </wps:bodyPr>
                            </wps:wsp>
                            <wps:wsp>
                              <wps:cNvPr id="72" name="Text Box 35"/>
                              <wps:cNvSpPr txBox="1">
                                <a:spLocks noChangeArrowheads="1"/>
                              </wps:cNvSpPr>
                              <wps:spPr bwMode="auto">
                                <a:xfrm>
                                  <a:off x="2593618" y="1418790"/>
                                  <a:ext cx="2015847" cy="745290"/>
                                </a:xfrm>
                                <a:prstGeom prst="rect">
                                  <a:avLst/>
                                </a:prstGeom>
                                <a:solidFill>
                                  <a:srgbClr val="FFFFFF"/>
                                </a:solidFill>
                                <a:ln w="9525">
                                  <a:solidFill>
                                    <a:srgbClr val="000000"/>
                                  </a:solidFill>
                                  <a:miter lim="800000"/>
                                  <a:headEnd/>
                                  <a:tailEnd/>
                                </a:ln>
                              </wps:spPr>
                              <wps:txbx>
                                <w:txbxContent>
                                  <w:p w14:paraId="5BA8B8E7" w14:textId="4C402434"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杆塔组立</w:t>
                                    </w:r>
                                    <w:r>
                                      <w:rPr>
                                        <w:rFonts w:ascii="宋体" w:eastAsia="宋体" w:hAnsi="宋体" w:hint="eastAsia"/>
                                      </w:rPr>
                                      <w:t>、设备安装</w:t>
                                    </w:r>
                                    <w:r>
                                      <w:rPr>
                                        <w:rFonts w:ascii="宋体" w:eastAsia="宋体" w:hAnsi="宋体"/>
                                      </w:rPr>
                                      <w:t>、</w:t>
                                    </w:r>
                                    <w:r>
                                      <w:rPr>
                                        <w:rFonts w:ascii="宋体" w:eastAsia="宋体" w:hAnsi="宋体" w:hint="eastAsia"/>
                                      </w:rPr>
                                      <w:t>牵拉</w:t>
                                    </w:r>
                                    <w:r w:rsidRPr="009941D0">
                                      <w:rPr>
                                        <w:rFonts w:ascii="宋体" w:eastAsia="宋体" w:hAnsi="宋体" w:hint="eastAsia"/>
                                      </w:rPr>
                                      <w:t>架线</w:t>
                                    </w:r>
                                    <w:r>
                                      <w:rPr>
                                        <w:rFonts w:ascii="宋体" w:eastAsia="宋体" w:hAnsi="宋体" w:hint="eastAsia"/>
                                      </w:rPr>
                                      <w:t>、电缆线敷设、回填覆土和两端线路搭接</w:t>
                                    </w:r>
                                  </w:p>
                                </w:txbxContent>
                              </wps:txbx>
                              <wps:bodyPr rot="0" vert="horz" wrap="square" lIns="18000" tIns="7200" rIns="18000" bIns="7200" anchor="t" anchorCtr="0" upright="1">
                                <a:noAutofit/>
                              </wps:bodyPr>
                            </wps:wsp>
                            <wps:wsp>
                              <wps:cNvPr id="66" name="Line 29"/>
                              <wps:cNvCnPr>
                                <a:cxnSpLocks noChangeShapeType="1"/>
                              </wps:cNvCnPr>
                              <wps:spPr bwMode="auto">
                                <a:xfrm flipH="1" flipV="1">
                                  <a:off x="2266950" y="1767840"/>
                                  <a:ext cx="3270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BBC5186" id="组合 97" o:spid="_x0000_s1059" style="position:absolute;left:0;text-align:left;margin-left:44.15pt;margin-top:6.1pt;width:362.95pt;height:170.4pt;z-index:251642880;mso-width-relative:margin;mso-height-relative:margin" coordsize="46094,2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">
                      <v:line id="Line 30" o:spid="_x0000_s1060" style="position:absolute;visibility:visible;mso-wrap-style:square" from="28956,8953" to="32385,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Line 31" o:spid="_x0000_s1061" style="position:absolute;visibility:visible;mso-wrap-style:square" from="8382,8763" to="13621,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">
                        <v:stroke endarrow="block"/>
                      </v:line>
                      <v:shape id="Text Box 23" o:spid="_x0000_s1062" type="#_x0000_t202" style="position:absolute;left:27336;width:17145;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" fillcolor="silver" stroked="f">
                        <v:fill opacity="32896f"/>
                        <v:textbox inset=".5mm,.2mm,.5mm,.2mm">
                          <w:txbxContent>
                            <w:p w14:paraId="4227795E" w14:textId="77777777"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噪声、扬尘、固体废物、</w:t>
                              </w:r>
                            </w:p>
                            <w:p w14:paraId="7F67EE93" w14:textId="77777777"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生态影响，水土流失</w:t>
                              </w:r>
                            </w:p>
                          </w:txbxContent>
                        </v:textbox>
                      </v:shape>
                      <v:line id="Line 27" o:spid="_x0000_s1063" style="position:absolute;flip:y;visibility:visible;mso-wrap-style:square" from="37338,5429" to="37344,13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" strokeweight="2.25pt">
                        <v:stroke dashstyle="1 1" endarrow="block" endarrowwidth="narrow" endarrowlength="short" endcap="round"/>
                      </v:line>
                      <v:line id="Line 33" o:spid="_x0000_s1064" style="position:absolute;visibility:visible;mso-wrap-style:square" from="21431,2952" to="27178,2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" strokeweight="2.25pt">
                        <v:stroke dashstyle="1 1" endarrow="block" endarrowwidth="narrow" endarrowlength="short" endcap="round"/>
                      </v:line>
                      <v:line id="Line 34" o:spid="_x0000_s1065" style="position:absolute;flip:y;visibility:visible;mso-wrap-style:square" from="21431,2952" to="21469,6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" strokeweight="2.25pt">
                        <v:stroke dashstyle="1 1" endcap="round"/>
                      </v:line>
                      <v:shape id="Text Box 37" o:spid="_x0000_s1066" type="#_x0000_t202" style="position:absolute;top:6858;width:8756;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">
                        <v:textbox inset=".5mm,.2mm,.5mm,.2mm">
                          <w:txbxContent>
                            <w:p w14:paraId="7F6E12AB" w14:textId="77777777" w:rsidR="000179F6" w:rsidRPr="009941D0" w:rsidRDefault="000179F6" w:rsidP="009E632A">
                              <w:pPr>
                                <w:jc w:val="center"/>
                                <w:rPr>
                                  <w:rFonts w:ascii="宋体" w:eastAsia="宋体" w:hAnsi="宋体"/>
                                </w:rPr>
                              </w:pPr>
                              <w:r w:rsidRPr="009941D0">
                                <w:rPr>
                                  <w:rFonts w:ascii="宋体" w:eastAsia="宋体" w:hAnsi="宋体" w:hint="eastAsia"/>
                                </w:rPr>
                                <w:t>施工准备</w:t>
                              </w:r>
                            </w:p>
                            <w:p w14:paraId="3CCF363D" w14:textId="77777777" w:rsidR="000179F6" w:rsidRPr="009941D0" w:rsidRDefault="000179F6" w:rsidP="009E632A">
                              <w:pPr>
                                <w:jc w:val="center"/>
                                <w:rPr>
                                  <w:rFonts w:ascii="宋体" w:eastAsia="宋体" w:hAnsi="宋体"/>
                                </w:rPr>
                              </w:pPr>
                              <w:r w:rsidRPr="009941D0">
                                <w:rPr>
                                  <w:rFonts w:ascii="宋体" w:eastAsia="宋体" w:hAnsi="宋体" w:hint="eastAsia"/>
                                </w:rPr>
                                <w:t>（施工备料）</w:t>
                              </w:r>
                            </w:p>
                            <w:p w14:paraId="74608F69" w14:textId="77777777" w:rsidR="000179F6" w:rsidRPr="004F1744" w:rsidRDefault="000179F6" w:rsidP="009E632A"/>
                          </w:txbxContent>
                        </v:textbox>
                      </v:shape>
                      <v:shape id="Text Box 38" o:spid="_x0000_s1067" type="#_x0000_t202" style="position:absolute;left:13548;top:6096;width:17217;height:6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">
                        <v:textbox inset=".5mm,.2mm,.5mm,.2mm">
                          <w:txbxContent>
                            <w:p w14:paraId="0EA58B65" w14:textId="27245BA5" w:rsidR="000179F6" w:rsidRPr="009941D0" w:rsidRDefault="000179F6" w:rsidP="009E632A">
                              <w:pPr>
                                <w:jc w:val="center"/>
                                <w:rPr>
                                  <w:rFonts w:ascii="宋体" w:eastAsia="宋体" w:hAnsi="宋体"/>
                                  <w:szCs w:val="21"/>
                                </w:rPr>
                              </w:pPr>
                              <w:r w:rsidRPr="009941D0">
                                <w:rPr>
                                  <w:rFonts w:ascii="宋体" w:eastAsia="宋体" w:hAnsi="宋体" w:hint="eastAsia"/>
                                  <w:szCs w:val="21"/>
                                </w:rPr>
                                <w:t>基础施工（开挖、浇筑、回填、边坡防护</w:t>
                              </w:r>
                              <w:r>
                                <w:rPr>
                                  <w:rFonts w:ascii="宋体" w:eastAsia="宋体" w:hAnsi="宋体" w:hint="eastAsia"/>
                                  <w:szCs w:val="21"/>
                                </w:rPr>
                                <w:t>、电缆沟开挖排管</w:t>
                              </w:r>
                              <w:r w:rsidRPr="009941D0">
                                <w:rPr>
                                  <w:rFonts w:ascii="宋体" w:eastAsia="宋体" w:hAnsi="宋体" w:hint="eastAsia"/>
                                  <w:szCs w:val="21"/>
                                </w:rPr>
                                <w:t>等）</w:t>
                              </w:r>
                            </w:p>
                          </w:txbxContent>
                        </v:textbox>
                      </v:shape>
                      <v:line id="Line 26" o:spid="_x0000_s1068" style="position:absolute;visibility:visible;mso-wrap-style:square" from="32480,9048" to="32518,1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">
                        <v:stroke endarrow="block"/>
                      </v:line>
                      <v:shape id="Text Box 28" o:spid="_x0000_s1069" type="#_x0000_t202" style="position:absolute;left:15906;top:16154;width:695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">
                        <v:textbox inset=".5mm,.2mm,.5mm,.2mm">
                          <w:txbxContent>
                            <w:p w14:paraId="04F7287E" w14:textId="77777777"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工程验收</w:t>
                              </w:r>
                            </w:p>
                          </w:txbxContent>
                        </v:textbox>
                      </v:shape>
                      <v:shape id="Text Box 35" o:spid="_x0000_s1070" type="#_x0000_t202" style="position:absolute;left:25936;top:14187;width:20158;height:7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">
                        <v:textbox inset=".5mm,.2mm,.5mm,.2mm">
                          <w:txbxContent>
                            <w:p w14:paraId="5BA8B8E7" w14:textId="4C402434" w:rsidR="000179F6" w:rsidRPr="009941D0" w:rsidRDefault="000179F6" w:rsidP="009E632A">
                              <w:pPr>
                                <w:spacing w:line="360" w:lineRule="exact"/>
                                <w:jc w:val="center"/>
                                <w:rPr>
                                  <w:rFonts w:ascii="宋体" w:eastAsia="宋体" w:hAnsi="宋体"/>
                                </w:rPr>
                              </w:pPr>
                              <w:r w:rsidRPr="009941D0">
                                <w:rPr>
                                  <w:rFonts w:ascii="宋体" w:eastAsia="宋体" w:hAnsi="宋体" w:hint="eastAsia"/>
                                </w:rPr>
                                <w:t>杆塔组立</w:t>
                              </w:r>
                              <w:r>
                                <w:rPr>
                                  <w:rFonts w:ascii="宋体" w:eastAsia="宋体" w:hAnsi="宋体" w:hint="eastAsia"/>
                                </w:rPr>
                                <w:t>、设备安装</w:t>
                              </w:r>
                              <w:r>
                                <w:rPr>
                                  <w:rFonts w:ascii="宋体" w:eastAsia="宋体" w:hAnsi="宋体"/>
                                </w:rPr>
                                <w:t>、</w:t>
                              </w:r>
                              <w:r>
                                <w:rPr>
                                  <w:rFonts w:ascii="宋体" w:eastAsia="宋体" w:hAnsi="宋体" w:hint="eastAsia"/>
                                </w:rPr>
                                <w:t>牵拉</w:t>
                              </w:r>
                              <w:r w:rsidRPr="009941D0">
                                <w:rPr>
                                  <w:rFonts w:ascii="宋体" w:eastAsia="宋体" w:hAnsi="宋体" w:hint="eastAsia"/>
                                </w:rPr>
                                <w:t>架线</w:t>
                              </w:r>
                              <w:r>
                                <w:rPr>
                                  <w:rFonts w:ascii="宋体" w:eastAsia="宋体" w:hAnsi="宋体" w:hint="eastAsia"/>
                                </w:rPr>
                                <w:t>、电缆线敷设、回填覆土和两端线路搭接</w:t>
                              </w:r>
                            </w:p>
                          </w:txbxContent>
                        </v:textbox>
                      </v:shape>
                      <v:line id="Line 29" o:spid="_x0000_s1071" style="position:absolute;flip:x y;visibility:visible;mso-wrap-style:square" from="22669,17678" to="25939,1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">
                        <v:stroke endarrow="block"/>
                      </v:line>
                    </v:group>
                  </w:pict>
                </mc:Fallback>
              </mc:AlternateContent>
            </w:r>
          </w:p>
          <w:p w14:paraId="57A9A76D"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2288F138"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7A9AA50B"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19BA7D93"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22703D81"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46F4542E"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16EEAE2A" w14:textId="3F3447FD" w:rsidR="002A343E" w:rsidRPr="00BC4650" w:rsidRDefault="002A343E" w:rsidP="002A343E">
            <w:pPr>
              <w:spacing w:line="360" w:lineRule="auto"/>
              <w:jc w:val="center"/>
              <w:rPr>
                <w:rFonts w:ascii="Times New Roman" w:eastAsia="宋体" w:hAnsi="Times New Roman"/>
                <w:color w:val="000000" w:themeColor="text1"/>
                <w:sz w:val="24"/>
              </w:rPr>
            </w:pPr>
          </w:p>
          <w:p w14:paraId="24CBDC58" w14:textId="652FAAAF" w:rsidR="003E093D" w:rsidRPr="00BC4650" w:rsidRDefault="002A343E" w:rsidP="00506DBF">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rPr>
              <w:t>图</w:t>
            </w:r>
            <w:r w:rsidRPr="00BC4650">
              <w:rPr>
                <w:rFonts w:ascii="Times New Roman" w:eastAsia="宋体" w:hAnsi="Times New Roman"/>
                <w:color w:val="000000" w:themeColor="text1"/>
                <w:sz w:val="24"/>
              </w:rPr>
              <w:t xml:space="preserve">5-3  </w:t>
            </w:r>
            <w:r w:rsidRPr="00BC4650">
              <w:rPr>
                <w:rFonts w:ascii="Times New Roman" w:eastAsia="宋体" w:hAnsi="Times New Roman" w:hint="eastAsia"/>
                <w:color w:val="000000" w:themeColor="text1"/>
                <w:sz w:val="24"/>
              </w:rPr>
              <w:t>线路</w:t>
            </w:r>
            <w:r w:rsidRPr="00BC4650">
              <w:rPr>
                <w:rFonts w:ascii="Times New Roman" w:eastAsia="宋体" w:hAnsi="Times New Roman"/>
                <w:color w:val="000000" w:themeColor="text1"/>
                <w:sz w:val="24"/>
              </w:rPr>
              <w:t>施工期工艺流程</w:t>
            </w:r>
            <w:r w:rsidRPr="00BC4650">
              <w:rPr>
                <w:rFonts w:ascii="Times New Roman" w:eastAsia="宋体" w:hAnsi="Times New Roman" w:hint="eastAsia"/>
                <w:color w:val="000000" w:themeColor="text1"/>
                <w:sz w:val="24"/>
              </w:rPr>
              <w:t>图</w:t>
            </w:r>
          </w:p>
          <w:p w14:paraId="3BD0D896"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5611CA4F" w14:textId="02F2E3DF" w:rsidR="003E093D" w:rsidRPr="00BC4650" w:rsidRDefault="004A1E2A" w:rsidP="004A1E2A">
            <w:pPr>
              <w:spacing w:line="360" w:lineRule="auto"/>
              <w:rPr>
                <w:rFonts w:ascii="Times New Roman" w:eastAsia="宋体" w:hAnsi="Times New Roman"/>
                <w:color w:val="000000" w:themeColor="text1"/>
                <w:sz w:val="24"/>
              </w:rPr>
            </w:pPr>
            <w:r w:rsidRPr="00BC4650">
              <w:rPr>
                <w:rFonts w:ascii="Times New Roman" w:eastAsia="宋体" w:hAnsi="Times New Roman"/>
                <w:b/>
                <w:color w:val="000000" w:themeColor="text1"/>
                <w:spacing w:val="-4"/>
                <w:sz w:val="24"/>
                <w:szCs w:val="24"/>
              </w:rPr>
              <w:t xml:space="preserve">  </w:t>
            </w:r>
            <w:r w:rsidRPr="00BC4650">
              <w:rPr>
                <w:rFonts w:ascii="Times New Roman" w:eastAsia="宋体" w:hAnsi="Times New Roman" w:hint="eastAsia"/>
                <w:b/>
                <w:color w:val="000000" w:themeColor="text1"/>
                <w:spacing w:val="-4"/>
                <w:sz w:val="24"/>
                <w:szCs w:val="24"/>
              </w:rPr>
              <w:t>线路</w:t>
            </w:r>
            <w:r w:rsidRPr="00BC4650">
              <w:rPr>
                <w:rFonts w:ascii="Times New Roman" w:eastAsia="宋体" w:hAnsi="Times New Roman" w:hint="eastAsia"/>
                <w:b/>
                <w:color w:val="000000" w:themeColor="text1"/>
                <w:sz w:val="24"/>
                <w:szCs w:val="24"/>
              </w:rPr>
              <w:t>运行</w:t>
            </w:r>
            <w:r w:rsidRPr="00BC4650">
              <w:rPr>
                <w:rFonts w:ascii="Times New Roman" w:eastAsia="宋体" w:hAnsi="Times New Roman"/>
                <w:b/>
                <w:color w:val="000000" w:themeColor="text1"/>
                <w:sz w:val="24"/>
                <w:szCs w:val="24"/>
              </w:rPr>
              <w:t>期工艺流程图</w:t>
            </w:r>
          </w:p>
          <w:p w14:paraId="038B0E0C" w14:textId="5EB6684E" w:rsidR="003E093D" w:rsidRPr="00BC4650" w:rsidRDefault="005527B6" w:rsidP="00506DBF">
            <w:pPr>
              <w:spacing w:line="360" w:lineRule="auto"/>
              <w:jc w:val="center"/>
              <w:rPr>
                <w:rFonts w:ascii="Times New Roman" w:eastAsia="宋体" w:hAnsi="Times New Roman"/>
                <w:color w:val="000000" w:themeColor="text1"/>
                <w:sz w:val="24"/>
              </w:rPr>
            </w:pPr>
            <w:r w:rsidRPr="00BC4650">
              <w:rPr>
                <w:rFonts w:ascii="Times New Roman" w:eastAsia="宋体" w:hAnsi="Times New Roman"/>
                <w:noProof/>
                <w:color w:val="000000" w:themeColor="text1"/>
                <w:sz w:val="24"/>
              </w:rPr>
              <mc:AlternateContent>
                <mc:Choice Requires="wpg">
                  <w:drawing>
                    <wp:anchor distT="0" distB="0" distL="114300" distR="114300" simplePos="0" relativeHeight="251652096" behindDoc="0" locked="0" layoutInCell="1" allowOverlap="1" wp14:anchorId="16CC4E48" wp14:editId="5993264C">
                      <wp:simplePos x="0" y="0"/>
                      <wp:positionH relativeFrom="column">
                        <wp:posOffset>225425</wp:posOffset>
                      </wp:positionH>
                      <wp:positionV relativeFrom="paragraph">
                        <wp:posOffset>130810</wp:posOffset>
                      </wp:positionV>
                      <wp:extent cx="5280660" cy="2792730"/>
                      <wp:effectExtent l="0" t="0" r="15240" b="7620"/>
                      <wp:wrapNone/>
                      <wp:docPr id="33" name="组合 33"/>
                      <wp:cNvGraphicFramePr/>
                      <a:graphic xmlns:a="http://schemas.openxmlformats.org/drawingml/2006/main">
                        <a:graphicData uri="http://schemas.microsoft.com/office/word/2010/wordprocessingGroup">
                          <wpg:wgp>
                            <wpg:cNvGrpSpPr/>
                            <wpg:grpSpPr>
                              <a:xfrm>
                                <a:off x="0" y="0"/>
                                <a:ext cx="5280660" cy="2792730"/>
                                <a:chOff x="0" y="0"/>
                                <a:chExt cx="5280660" cy="2792730"/>
                              </a:xfrm>
                            </wpg:grpSpPr>
                            <wps:wsp>
                              <wps:cNvPr id="80" name="矩形标注 82"/>
                              <wps:cNvSpPr>
                                <a:spLocks noChangeArrowheads="1"/>
                              </wps:cNvSpPr>
                              <wps:spPr bwMode="auto">
                                <a:xfrm>
                                  <a:off x="731520" y="0"/>
                                  <a:ext cx="1325880" cy="496570"/>
                                </a:xfrm>
                                <a:prstGeom prst="wedgeRectCallout">
                                  <a:avLst>
                                    <a:gd name="adj1" fmla="val 13711"/>
                                    <a:gd name="adj2" fmla="val 166901"/>
                                  </a:avLst>
                                </a:prstGeom>
                                <a:noFill/>
                                <a:ln w="9525">
                                  <a:solidFill>
                                    <a:srgbClr val="40404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EBE2E6" w14:textId="40BD9D0A" w:rsidR="000179F6" w:rsidRPr="00253B3E" w:rsidRDefault="000179F6" w:rsidP="009E632A">
                                    <w:pPr>
                                      <w:jc w:val="center"/>
                                      <w:rPr>
                                        <w:rFonts w:ascii="Times New Roman" w:eastAsia="宋体" w:hAnsi="Times New Roman"/>
                                        <w:color w:val="404040"/>
                                      </w:rPr>
                                    </w:pPr>
                                    <w:r>
                                      <w:rPr>
                                        <w:rFonts w:ascii="Times New Roman" w:eastAsia="宋体" w:hAnsi="Times New Roman" w:hint="eastAsia"/>
                                        <w:color w:val="404040"/>
                                      </w:rPr>
                                      <w:t>拟</w:t>
                                    </w:r>
                                    <w:r w:rsidRPr="00253B3E">
                                      <w:rPr>
                                        <w:rFonts w:ascii="Times New Roman" w:eastAsia="宋体" w:hAnsi="Times New Roman" w:hint="eastAsia"/>
                                        <w:color w:val="404040"/>
                                      </w:rPr>
                                      <w:t>建</w:t>
                                    </w:r>
                                    <w:r>
                                      <w:rPr>
                                        <w:rFonts w:ascii="Times New Roman" w:eastAsia="宋体" w:hAnsi="Times New Roman" w:hint="eastAsia"/>
                                        <w:color w:val="404040"/>
                                      </w:rPr>
                                      <w:t>11</w:t>
                                    </w:r>
                                    <w:r w:rsidRPr="00253B3E">
                                      <w:rPr>
                                        <w:rFonts w:ascii="Times New Roman" w:eastAsia="宋体" w:hAnsi="Times New Roman" w:hint="eastAsia"/>
                                        <w:color w:val="404040"/>
                                      </w:rPr>
                                      <w:t>0kV</w:t>
                                    </w:r>
                                    <w:r>
                                      <w:rPr>
                                        <w:rFonts w:ascii="Times New Roman" w:eastAsia="宋体" w:hAnsi="Times New Roman" w:hint="eastAsia"/>
                                        <w:color w:val="404040"/>
                                      </w:rPr>
                                      <w:t>元哨线（架空段）</w:t>
                                    </w:r>
                                  </w:p>
                                </w:txbxContent>
                              </wps:txbx>
                              <wps:bodyPr rot="0" vert="horz" wrap="square" lIns="91440" tIns="45720" rIns="91440" bIns="45720" anchor="ctr" anchorCtr="0" upright="1">
                                <a:noAutofit/>
                              </wps:bodyPr>
                            </wps:wsp>
                            <wps:wsp>
                              <wps:cNvPr id="84" name="矩形 60"/>
                              <wps:cNvSpPr>
                                <a:spLocks noChangeArrowheads="1"/>
                              </wps:cNvSpPr>
                              <wps:spPr bwMode="auto">
                                <a:xfrm>
                                  <a:off x="0" y="754380"/>
                                  <a:ext cx="866775" cy="600075"/>
                                </a:xfrm>
                                <a:prstGeom prst="rect">
                                  <a:avLst/>
                                </a:prstGeom>
                                <a:noFill/>
                                <a:ln w="22225">
                                  <a:solidFill>
                                    <a:srgbClr val="40404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5107A36" w14:textId="462FF13F" w:rsidR="000179F6" w:rsidRPr="00185739" w:rsidRDefault="000179F6" w:rsidP="009E632A">
                                    <w:pPr>
                                      <w:jc w:val="center"/>
                                      <w:rPr>
                                        <w:rFonts w:ascii="Times New Roman" w:eastAsia="宋体" w:hAnsi="Times New Roman"/>
                                        <w:color w:val="000000"/>
                                        <w:szCs w:val="21"/>
                                      </w:rPr>
                                    </w:pPr>
                                    <w:r>
                                      <w:rPr>
                                        <w:rFonts w:ascii="Times New Roman" w:eastAsia="宋体" w:hAnsi="Times New Roman" w:hint="eastAsia"/>
                                        <w:color w:val="000000"/>
                                        <w:szCs w:val="21"/>
                                      </w:rPr>
                                      <w:t>已建</w:t>
                                    </w:r>
                                    <w:r>
                                      <w:rPr>
                                        <w:rFonts w:ascii="Times New Roman" w:eastAsia="宋体" w:hAnsi="Times New Roman"/>
                                        <w:color w:val="000000"/>
                                        <w:szCs w:val="21"/>
                                      </w:rPr>
                                      <w:t>110kV</w:t>
                                    </w:r>
                                    <w:r>
                                      <w:rPr>
                                        <w:rFonts w:ascii="Times New Roman" w:eastAsia="宋体" w:hAnsi="Times New Roman"/>
                                        <w:color w:val="000000"/>
                                        <w:szCs w:val="21"/>
                                      </w:rPr>
                                      <w:t>哨房变</w:t>
                                    </w:r>
                                  </w:p>
                                </w:txbxContent>
                              </wps:txbx>
                              <wps:bodyPr rot="0" vert="horz" wrap="square" lIns="91440" tIns="45720" rIns="91440" bIns="45720" anchor="ctr" anchorCtr="0" upright="1">
                                <a:noAutofit/>
                              </wps:bodyPr>
                            </wps:wsp>
                            <wps:wsp>
                              <wps:cNvPr id="113" name="矩形 60"/>
                              <wps:cNvSpPr>
                                <a:spLocks noChangeArrowheads="1"/>
                              </wps:cNvSpPr>
                              <wps:spPr bwMode="auto">
                                <a:xfrm>
                                  <a:off x="4335780" y="548640"/>
                                  <a:ext cx="944880" cy="821055"/>
                                </a:xfrm>
                                <a:prstGeom prst="rect">
                                  <a:avLst/>
                                </a:prstGeom>
                                <a:noFill/>
                                <a:ln w="12700">
                                  <a:solidFill>
                                    <a:srgbClr val="404040"/>
                                  </a:solidFill>
                                  <a:prstDash val="dashDot"/>
                                  <a:miter lim="800000"/>
                                  <a:headEnd/>
                                  <a:tailEnd/>
                                </a:ln>
                                <a:extLst>
                                  <a:ext uri="{909E8E84-426E-40DD-AFC4-6F175D3DCCD1}">
                                    <a14:hiddenFill xmlns:a14="http://schemas.microsoft.com/office/drawing/2010/main">
                                      <a:solidFill>
                                        <a:srgbClr val="FFFFFF"/>
                                      </a:solidFill>
                                    </a14:hiddenFill>
                                  </a:ext>
                                </a:extLst>
                              </wps:spPr>
                              <wps:txbx>
                                <w:txbxContent>
                                  <w:p w14:paraId="75A2DF22" w14:textId="12CEB529" w:rsidR="000179F6" w:rsidRPr="00185739" w:rsidRDefault="000179F6" w:rsidP="00344A8C">
                                    <w:pPr>
                                      <w:jc w:val="center"/>
                                      <w:rPr>
                                        <w:rFonts w:ascii="Times New Roman" w:eastAsia="宋体" w:hAnsi="Times New Roman"/>
                                        <w:color w:val="000000"/>
                                        <w:szCs w:val="21"/>
                                      </w:rPr>
                                    </w:pPr>
                                    <w:r>
                                      <w:rPr>
                                        <w:rFonts w:ascii="Times New Roman" w:eastAsia="宋体" w:hAnsi="Times New Roman" w:hint="eastAsia"/>
                                        <w:color w:val="000000"/>
                                        <w:szCs w:val="21"/>
                                      </w:rPr>
                                      <w:t>已</w:t>
                                    </w:r>
                                    <w:r w:rsidRPr="00185739">
                                      <w:rPr>
                                        <w:rFonts w:ascii="Times New Roman" w:eastAsia="宋体" w:hAnsi="Times New Roman" w:hint="eastAsia"/>
                                        <w:color w:val="000000"/>
                                        <w:szCs w:val="21"/>
                                      </w:rPr>
                                      <w:t>建</w:t>
                                    </w:r>
                                    <w:r>
                                      <w:rPr>
                                        <w:rFonts w:ascii="Times New Roman" w:eastAsia="宋体" w:hAnsi="Times New Roman"/>
                                        <w:color w:val="000000"/>
                                        <w:szCs w:val="21"/>
                                      </w:rPr>
                                      <w:t>22</w:t>
                                    </w:r>
                                    <w:r w:rsidRPr="00185739">
                                      <w:rPr>
                                        <w:rFonts w:ascii="Times New Roman" w:eastAsia="宋体" w:hAnsi="Times New Roman"/>
                                        <w:color w:val="000000"/>
                                        <w:szCs w:val="21"/>
                                      </w:rPr>
                                      <w:t>0kV</w:t>
                                    </w:r>
                                    <w:r>
                                      <w:rPr>
                                        <w:rFonts w:ascii="Times New Roman" w:eastAsia="宋体" w:hAnsi="Times New Roman" w:hint="eastAsia"/>
                                        <w:color w:val="000000"/>
                                        <w:szCs w:val="21"/>
                                      </w:rPr>
                                      <w:t>元谋变</w:t>
                                    </w:r>
                                  </w:p>
                                </w:txbxContent>
                              </wps:txbx>
                              <wps:bodyPr rot="0" vert="horz" wrap="square" lIns="91440" tIns="45720" rIns="91440" bIns="45720" anchor="ctr" anchorCtr="0" upright="1">
                                <a:noAutofit/>
                              </wps:bodyPr>
                            </wps:wsp>
                            <wps:wsp>
                              <wps:cNvPr id="87" name="直接连接符 67"/>
                              <wps:cNvCnPr>
                                <a:cxnSpLocks noChangeShapeType="1"/>
                              </wps:cNvCnPr>
                              <wps:spPr bwMode="auto">
                                <a:xfrm>
                                  <a:off x="3695700" y="1062990"/>
                                  <a:ext cx="642620" cy="0"/>
                                </a:xfrm>
                                <a:prstGeom prst="line">
                                  <a:avLst/>
                                </a:prstGeom>
                                <a:noFill/>
                                <a:ln w="50800">
                                  <a:solidFill>
                                    <a:srgbClr val="00B050"/>
                                  </a:solidFill>
                                  <a:prstDash val="sysDot"/>
                                  <a:round/>
                                  <a:headEnd/>
                                  <a:tailEnd/>
                                </a:ln>
                                <a:extLst>
                                  <a:ext uri="{909E8E84-426E-40DD-AFC4-6F175D3DCCD1}">
                                    <a14:hiddenFill xmlns:a14="http://schemas.microsoft.com/office/drawing/2010/main">
                                      <a:noFill/>
                                    </a14:hiddenFill>
                                  </a:ext>
                                </a:extLst>
                              </wps:spPr>
                              <wps:bodyPr/>
                            </wps:wsp>
                            <wps:wsp>
                              <wps:cNvPr id="81" name="Line 8"/>
                              <wps:cNvCnPr>
                                <a:cxnSpLocks noChangeShapeType="1"/>
                              </wps:cNvCnPr>
                              <wps:spPr bwMode="auto">
                                <a:xfrm flipH="1">
                                  <a:off x="2583180" y="1070610"/>
                                  <a:ext cx="1341120" cy="975360"/>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93" name="Line 8"/>
                              <wps:cNvCnPr>
                                <a:cxnSpLocks noChangeShapeType="1"/>
                              </wps:cNvCnPr>
                              <wps:spPr bwMode="auto">
                                <a:xfrm>
                                  <a:off x="1840230" y="1078230"/>
                                  <a:ext cx="270510" cy="971550"/>
                                </a:xfrm>
                                <a:prstGeom prst="line">
                                  <a:avLst/>
                                </a:prstGeom>
                                <a:noFill/>
                                <a:ln w="28575" cap="rnd">
                                  <a:solidFill>
                                    <a:srgbClr val="000000"/>
                                  </a:solidFill>
                                  <a:prstDash val="sysDot"/>
                                  <a:round/>
                                  <a:headEnd/>
                                  <a:tailEnd type="triangle" w="sm" len="sm"/>
                                </a:ln>
                                <a:extLst>
                                  <a:ext uri="{909E8E84-426E-40DD-AFC4-6F175D3DCCD1}">
                                    <a14:hiddenFill xmlns:a14="http://schemas.microsoft.com/office/drawing/2010/main">
                                      <a:noFill/>
                                    </a14:hiddenFill>
                                  </a:ext>
                                </a:extLst>
                              </wps:spPr>
                              <wps:bodyPr/>
                            </wps:wsp>
                            <wps:wsp>
                              <wps:cNvPr id="86" name="矩形标注 82"/>
                              <wps:cNvSpPr>
                                <a:spLocks noChangeArrowheads="1"/>
                              </wps:cNvSpPr>
                              <wps:spPr bwMode="auto">
                                <a:xfrm>
                                  <a:off x="3436620" y="1592580"/>
                                  <a:ext cx="1072515" cy="762000"/>
                                </a:xfrm>
                                <a:prstGeom prst="wedgeRectCallout">
                                  <a:avLst>
                                    <a:gd name="adj1" fmla="val 14240"/>
                                    <a:gd name="adj2" fmla="val -11874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CAAC0D" w14:textId="1ECF515A" w:rsidR="000179F6" w:rsidRPr="00896788" w:rsidRDefault="000179F6" w:rsidP="009E632A">
                                    <w:pPr>
                                      <w:jc w:val="center"/>
                                      <w:rPr>
                                        <w:rFonts w:ascii="Times New Roman" w:eastAsia="宋体" w:hAnsi="Times New Roman"/>
                                        <w:color w:val="000000"/>
                                      </w:rPr>
                                    </w:pPr>
                                    <w:r w:rsidRPr="00896788">
                                      <w:rPr>
                                        <w:rFonts w:ascii="Times New Roman" w:eastAsia="宋体" w:hAnsi="Times New Roman" w:hint="eastAsia"/>
                                        <w:color w:val="000000"/>
                                      </w:rPr>
                                      <w:t>拟建</w:t>
                                    </w:r>
                                    <w:r>
                                      <w:rPr>
                                        <w:rFonts w:ascii="Times New Roman" w:eastAsia="宋体" w:hAnsi="Times New Roman" w:hint="eastAsia"/>
                                        <w:color w:val="000000"/>
                                      </w:rPr>
                                      <w:t>1</w:t>
                                    </w:r>
                                    <w:r>
                                      <w:rPr>
                                        <w:rFonts w:ascii="Times New Roman" w:eastAsia="宋体" w:hAnsi="Times New Roman"/>
                                        <w:color w:val="000000"/>
                                      </w:rPr>
                                      <w:t>10kV</w:t>
                                    </w:r>
                                    <w:r>
                                      <w:rPr>
                                        <w:rFonts w:ascii="Times New Roman" w:eastAsia="宋体" w:hAnsi="Times New Roman" w:hint="eastAsia"/>
                                        <w:color w:val="000000"/>
                                      </w:rPr>
                                      <w:t>元哨线（地下电缆段）</w:t>
                                    </w:r>
                                  </w:p>
                                </w:txbxContent>
                              </wps:txbx>
                              <wps:bodyPr rot="0" vert="horz" wrap="square" lIns="91440" tIns="45720" rIns="91440" bIns="45720" anchor="ctr" anchorCtr="0" upright="1">
                                <a:noAutofit/>
                              </wps:bodyPr>
                            </wps:wsp>
                            <wps:wsp>
                              <wps:cNvPr id="78" name="矩形 79"/>
                              <wps:cNvSpPr>
                                <a:spLocks noChangeArrowheads="1"/>
                              </wps:cNvSpPr>
                              <wps:spPr bwMode="auto">
                                <a:xfrm>
                                  <a:off x="1912620" y="2049780"/>
                                  <a:ext cx="981710" cy="7429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CEA34" w14:textId="77777777" w:rsidR="000179F6" w:rsidRDefault="000179F6" w:rsidP="004B17E1">
                                    <w:pPr>
                                      <w:jc w:val="left"/>
                                      <w:rPr>
                                        <w:rFonts w:ascii="Times New Roman" w:eastAsia="宋体" w:hAnsi="Times New Roman"/>
                                        <w:color w:val="000000"/>
                                      </w:rPr>
                                    </w:pPr>
                                    <w:r w:rsidRPr="00E2522C">
                                      <w:rPr>
                                        <w:rFonts w:ascii="Times New Roman" w:eastAsia="宋体" w:hAnsi="Times New Roman"/>
                                        <w:color w:val="000000"/>
                                      </w:rPr>
                                      <w:t>工频电场</w:t>
                                    </w:r>
                                  </w:p>
                                  <w:p w14:paraId="1591B9C4" w14:textId="77777777" w:rsidR="000179F6" w:rsidRPr="00E2522C" w:rsidRDefault="000179F6" w:rsidP="004B17E1">
                                    <w:pPr>
                                      <w:jc w:val="left"/>
                                      <w:rPr>
                                        <w:rFonts w:ascii="Times New Roman" w:eastAsia="宋体" w:hAnsi="Times New Roman"/>
                                        <w:color w:val="000000"/>
                                      </w:rPr>
                                    </w:pPr>
                                    <w:r w:rsidRPr="00E2522C">
                                      <w:rPr>
                                        <w:rFonts w:ascii="Times New Roman" w:eastAsia="宋体" w:hAnsi="Times New Roman"/>
                                        <w:color w:val="000000"/>
                                      </w:rPr>
                                      <w:t>工频磁场</w:t>
                                    </w:r>
                                  </w:p>
                                  <w:p w14:paraId="129044C2" w14:textId="77777777" w:rsidR="000179F6" w:rsidRDefault="000179F6" w:rsidP="004B17E1">
                                    <w:pPr>
                                      <w:rPr>
                                        <w:rFonts w:ascii="Times New Roman" w:eastAsia="宋体" w:hAnsi="Times New Roman"/>
                                        <w:color w:val="000000"/>
                                      </w:rPr>
                                    </w:pPr>
                                    <w:r>
                                      <w:rPr>
                                        <w:rFonts w:ascii="Times New Roman" w:eastAsia="宋体" w:hAnsi="Times New Roman" w:hint="eastAsia"/>
                                        <w:color w:val="000000"/>
                                      </w:rPr>
                                      <w:t>噪声</w:t>
                                    </w:r>
                                  </w:p>
                                </w:txbxContent>
                              </wps:txbx>
                              <wps:bodyPr rot="0" vert="horz" wrap="square" lIns="91440" tIns="45720" rIns="91440" bIns="45720" anchor="ctr" anchorCtr="0" upright="1">
                                <a:noAutofit/>
                              </wps:bodyPr>
                            </wps:wsp>
                          </wpg:wgp>
                        </a:graphicData>
                      </a:graphic>
                    </wp:anchor>
                  </w:drawing>
                </mc:Choice>
                <mc:Fallback>
                  <w:pict>
                    <v:group w14:anchorId="16CC4E48" id="组合 33" o:spid="_x0000_s1072" style="position:absolute;left:0;text-align:left;margin-left:17.75pt;margin-top:10.3pt;width:415.8pt;height:219.9pt;z-index:251652096" coordsize="52806,2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82" o:spid="_x0000_s1073" type="#_x0000_t61" style="position:absolute;left:7315;width:13259;height:4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" adj="13762,46851" filled="f" strokecolor="#404040">
                        <v:textbox>
                          <w:txbxContent>
                            <w:p w14:paraId="5AEBE2E6" w14:textId="40BD9D0A" w:rsidR="000179F6" w:rsidRPr="00253B3E" w:rsidRDefault="000179F6" w:rsidP="009E632A">
                              <w:pPr>
                                <w:jc w:val="center"/>
                                <w:rPr>
                                  <w:rFonts w:ascii="Times New Roman" w:eastAsia="宋体" w:hAnsi="Times New Roman"/>
                                  <w:color w:val="404040"/>
                                </w:rPr>
                              </w:pPr>
                              <w:r>
                                <w:rPr>
                                  <w:rFonts w:ascii="Times New Roman" w:eastAsia="宋体" w:hAnsi="Times New Roman" w:hint="eastAsia"/>
                                  <w:color w:val="404040"/>
                                </w:rPr>
                                <w:t>拟</w:t>
                              </w:r>
                              <w:r w:rsidRPr="00253B3E">
                                <w:rPr>
                                  <w:rFonts w:ascii="Times New Roman" w:eastAsia="宋体" w:hAnsi="Times New Roman" w:hint="eastAsia"/>
                                  <w:color w:val="404040"/>
                                </w:rPr>
                                <w:t>建</w:t>
                              </w:r>
                              <w:r>
                                <w:rPr>
                                  <w:rFonts w:ascii="Times New Roman" w:eastAsia="宋体" w:hAnsi="Times New Roman" w:hint="eastAsia"/>
                                  <w:color w:val="404040"/>
                                </w:rPr>
                                <w:t>11</w:t>
                              </w:r>
                              <w:r w:rsidRPr="00253B3E">
                                <w:rPr>
                                  <w:rFonts w:ascii="Times New Roman" w:eastAsia="宋体" w:hAnsi="Times New Roman" w:hint="eastAsia"/>
                                  <w:color w:val="404040"/>
                                </w:rPr>
                                <w:t>0kV</w:t>
                              </w:r>
                              <w:proofErr w:type="gramStart"/>
                              <w:r>
                                <w:rPr>
                                  <w:rFonts w:ascii="Times New Roman" w:eastAsia="宋体" w:hAnsi="Times New Roman" w:hint="eastAsia"/>
                                  <w:color w:val="404040"/>
                                </w:rPr>
                                <w:t>元哨线</w:t>
                              </w:r>
                              <w:proofErr w:type="gramEnd"/>
                              <w:r>
                                <w:rPr>
                                  <w:rFonts w:ascii="Times New Roman" w:eastAsia="宋体" w:hAnsi="Times New Roman" w:hint="eastAsia"/>
                                  <w:color w:val="404040"/>
                                </w:rPr>
                                <w:t>（架空段）</w:t>
                              </w:r>
                            </w:p>
                          </w:txbxContent>
                        </v:textbox>
                      </v:shape>
                      <v:rect id="矩形 60" o:spid="_x0000_s1074" style="position:absolute;top:7543;width:8667;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" filled="f" strokecolor="#404040" strokeweight="1.75pt">
                        <v:stroke dashstyle="dash"/>
                        <v:textbox>
                          <w:txbxContent>
                            <w:p w14:paraId="75107A36" w14:textId="462FF13F" w:rsidR="000179F6" w:rsidRPr="00185739" w:rsidRDefault="000179F6" w:rsidP="009E632A">
                              <w:pPr>
                                <w:jc w:val="center"/>
                                <w:rPr>
                                  <w:rFonts w:ascii="Times New Roman" w:eastAsia="宋体" w:hAnsi="Times New Roman"/>
                                  <w:color w:val="000000"/>
                                  <w:szCs w:val="21"/>
                                </w:rPr>
                              </w:pPr>
                              <w:r>
                                <w:rPr>
                                  <w:rFonts w:ascii="Times New Roman" w:eastAsia="宋体" w:hAnsi="Times New Roman" w:hint="eastAsia"/>
                                  <w:color w:val="000000"/>
                                  <w:szCs w:val="21"/>
                                </w:rPr>
                                <w:t>已建</w:t>
                              </w:r>
                              <w:r>
                                <w:rPr>
                                  <w:rFonts w:ascii="Times New Roman" w:eastAsia="宋体" w:hAnsi="Times New Roman"/>
                                  <w:color w:val="000000"/>
                                  <w:szCs w:val="21"/>
                                </w:rPr>
                                <w:t>110kV</w:t>
                              </w:r>
                              <w:r>
                                <w:rPr>
                                  <w:rFonts w:ascii="Times New Roman" w:eastAsia="宋体" w:hAnsi="Times New Roman"/>
                                  <w:color w:val="000000"/>
                                  <w:szCs w:val="21"/>
                                </w:rPr>
                                <w:t>哨房变</w:t>
                              </w:r>
                            </w:p>
                          </w:txbxContent>
                        </v:textbox>
                      </v:rect>
                      <v:rect id="矩形 60" o:spid="_x0000_s1075" style="position:absolute;left:43357;top:5486;width:9449;height:8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" filled="f" strokecolor="#404040" strokeweight="1pt">
                        <v:stroke dashstyle="dashDot"/>
                        <v:textbox>
                          <w:txbxContent>
                            <w:p w14:paraId="75A2DF22" w14:textId="12CEB529" w:rsidR="000179F6" w:rsidRPr="00185739" w:rsidRDefault="000179F6" w:rsidP="00344A8C">
                              <w:pPr>
                                <w:jc w:val="center"/>
                                <w:rPr>
                                  <w:rFonts w:ascii="Times New Roman" w:eastAsia="宋体" w:hAnsi="Times New Roman"/>
                                  <w:color w:val="000000"/>
                                  <w:szCs w:val="21"/>
                                </w:rPr>
                              </w:pPr>
                              <w:r>
                                <w:rPr>
                                  <w:rFonts w:ascii="Times New Roman" w:eastAsia="宋体" w:hAnsi="Times New Roman" w:hint="eastAsia"/>
                                  <w:color w:val="000000"/>
                                  <w:szCs w:val="21"/>
                                </w:rPr>
                                <w:t>已</w:t>
                              </w:r>
                              <w:r w:rsidRPr="00185739">
                                <w:rPr>
                                  <w:rFonts w:ascii="Times New Roman" w:eastAsia="宋体" w:hAnsi="Times New Roman" w:hint="eastAsia"/>
                                  <w:color w:val="000000"/>
                                  <w:szCs w:val="21"/>
                                </w:rPr>
                                <w:t>建</w:t>
                              </w:r>
                              <w:r>
                                <w:rPr>
                                  <w:rFonts w:ascii="Times New Roman" w:eastAsia="宋体" w:hAnsi="Times New Roman"/>
                                  <w:color w:val="000000"/>
                                  <w:szCs w:val="21"/>
                                </w:rPr>
                                <w:t>22</w:t>
                              </w:r>
                              <w:r w:rsidRPr="00185739">
                                <w:rPr>
                                  <w:rFonts w:ascii="Times New Roman" w:eastAsia="宋体" w:hAnsi="Times New Roman"/>
                                  <w:color w:val="000000"/>
                                  <w:szCs w:val="21"/>
                                </w:rPr>
                                <w:t>0kV</w:t>
                              </w:r>
                              <w:r>
                                <w:rPr>
                                  <w:rFonts w:ascii="Times New Roman" w:eastAsia="宋体" w:hAnsi="Times New Roman" w:hint="eastAsia"/>
                                  <w:color w:val="000000"/>
                                  <w:szCs w:val="21"/>
                                </w:rPr>
                                <w:t>元谋变</w:t>
                              </w:r>
                            </w:p>
                          </w:txbxContent>
                        </v:textbox>
                      </v:rect>
                      <v:line id="直接连接符 67" o:spid="_x0000_s1076" style="position:absolute;visibility:visible;mso-wrap-style:square" from="36957,10629" to="43383,10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" strokecolor="#00b050" strokeweight="4pt">
                        <v:stroke dashstyle="1 1"/>
                      </v:line>
                      <v:line id="Line 8" o:spid="_x0000_s1077" style="position:absolute;flip:x;visibility:visible;mso-wrap-style:square" from="25831,10706" to="39243,2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" strokeweight="2.25pt">
                        <v:stroke dashstyle="1 1" endarrow="block" endarrowwidth="narrow" endarrowlength="short" endcap="round"/>
                      </v:line>
                      <v:line id="Line 8" o:spid="_x0000_s1078" style="position:absolute;visibility:visible;mso-wrap-style:square" from="18402,10782" to="21107,20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" strokeweight="2.25pt">
                        <v:stroke dashstyle="1 1" endarrow="block" endarrowwidth="narrow" endarrowlength="short" endcap="round"/>
                      </v:line>
                      <v:shape id="矩形标注 82" o:spid="_x0000_s1079" type="#_x0000_t61" style="position:absolute;left:34366;top:15925;width:10725;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" adj="13876,-14848" filled="f">
                        <v:textbox>
                          <w:txbxContent>
                            <w:p w14:paraId="2BCAAC0D" w14:textId="1ECF515A" w:rsidR="000179F6" w:rsidRPr="00896788" w:rsidRDefault="000179F6" w:rsidP="009E632A">
                              <w:pPr>
                                <w:jc w:val="center"/>
                                <w:rPr>
                                  <w:rFonts w:ascii="Times New Roman" w:eastAsia="宋体" w:hAnsi="Times New Roman"/>
                                  <w:color w:val="000000"/>
                                </w:rPr>
                              </w:pPr>
                              <w:r w:rsidRPr="00896788">
                                <w:rPr>
                                  <w:rFonts w:ascii="Times New Roman" w:eastAsia="宋体" w:hAnsi="Times New Roman" w:hint="eastAsia"/>
                                  <w:color w:val="000000"/>
                                </w:rPr>
                                <w:t>拟建</w:t>
                              </w:r>
                              <w:r>
                                <w:rPr>
                                  <w:rFonts w:ascii="Times New Roman" w:eastAsia="宋体" w:hAnsi="Times New Roman" w:hint="eastAsia"/>
                                  <w:color w:val="000000"/>
                                </w:rPr>
                                <w:t>1</w:t>
                              </w:r>
                              <w:r>
                                <w:rPr>
                                  <w:rFonts w:ascii="Times New Roman" w:eastAsia="宋体" w:hAnsi="Times New Roman"/>
                                  <w:color w:val="000000"/>
                                </w:rPr>
                                <w:t>10kV</w:t>
                              </w:r>
                              <w:proofErr w:type="gramStart"/>
                              <w:r>
                                <w:rPr>
                                  <w:rFonts w:ascii="Times New Roman" w:eastAsia="宋体" w:hAnsi="Times New Roman" w:hint="eastAsia"/>
                                  <w:color w:val="000000"/>
                                </w:rPr>
                                <w:t>元哨线</w:t>
                              </w:r>
                              <w:proofErr w:type="gramEnd"/>
                              <w:r>
                                <w:rPr>
                                  <w:rFonts w:ascii="Times New Roman" w:eastAsia="宋体" w:hAnsi="Times New Roman" w:hint="eastAsia"/>
                                  <w:color w:val="000000"/>
                                </w:rPr>
                                <w:t>（地下电缆段）</w:t>
                              </w:r>
                            </w:p>
                          </w:txbxContent>
                        </v:textbox>
                      </v:shape>
                      <v:rect id="矩形 79" o:spid="_x0000_s1080" style="position:absolute;left:19126;top:20497;width:9817;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" fillcolor="#d9d9d9" stroked="f">
                        <v:textbox>
                          <w:txbxContent>
                            <w:p w14:paraId="665CEA34" w14:textId="77777777" w:rsidR="000179F6" w:rsidRDefault="000179F6" w:rsidP="004B17E1">
                              <w:pPr>
                                <w:jc w:val="left"/>
                                <w:rPr>
                                  <w:rFonts w:ascii="Times New Roman" w:eastAsia="宋体" w:hAnsi="Times New Roman"/>
                                  <w:color w:val="000000"/>
                                </w:rPr>
                              </w:pPr>
                              <w:r w:rsidRPr="00E2522C">
                                <w:rPr>
                                  <w:rFonts w:ascii="Times New Roman" w:eastAsia="宋体" w:hAnsi="Times New Roman"/>
                                  <w:color w:val="000000"/>
                                </w:rPr>
                                <w:t>工频电场</w:t>
                              </w:r>
                            </w:p>
                            <w:p w14:paraId="1591B9C4" w14:textId="77777777" w:rsidR="000179F6" w:rsidRPr="00E2522C" w:rsidRDefault="000179F6" w:rsidP="004B17E1">
                              <w:pPr>
                                <w:jc w:val="left"/>
                                <w:rPr>
                                  <w:rFonts w:ascii="Times New Roman" w:eastAsia="宋体" w:hAnsi="Times New Roman"/>
                                  <w:color w:val="000000"/>
                                </w:rPr>
                              </w:pPr>
                              <w:r w:rsidRPr="00E2522C">
                                <w:rPr>
                                  <w:rFonts w:ascii="Times New Roman" w:eastAsia="宋体" w:hAnsi="Times New Roman"/>
                                  <w:color w:val="000000"/>
                                </w:rPr>
                                <w:t>工频磁场</w:t>
                              </w:r>
                            </w:p>
                            <w:p w14:paraId="129044C2" w14:textId="77777777" w:rsidR="000179F6" w:rsidRDefault="000179F6" w:rsidP="004B17E1">
                              <w:pPr>
                                <w:rPr>
                                  <w:rFonts w:ascii="Times New Roman" w:eastAsia="宋体" w:hAnsi="Times New Roman"/>
                                  <w:color w:val="000000"/>
                                </w:rPr>
                              </w:pPr>
                              <w:r>
                                <w:rPr>
                                  <w:rFonts w:ascii="Times New Roman" w:eastAsia="宋体" w:hAnsi="Times New Roman" w:hint="eastAsia"/>
                                  <w:color w:val="000000"/>
                                </w:rPr>
                                <w:t>噪声</w:t>
                              </w:r>
                            </w:p>
                          </w:txbxContent>
                        </v:textbox>
                      </v:rect>
                    </v:group>
                  </w:pict>
                </mc:Fallback>
              </mc:AlternateContent>
            </w:r>
          </w:p>
          <w:p w14:paraId="08A69191" w14:textId="59C2B353" w:rsidR="003E093D" w:rsidRPr="00BC4650" w:rsidRDefault="003E093D" w:rsidP="00506DBF">
            <w:pPr>
              <w:spacing w:line="360" w:lineRule="auto"/>
              <w:jc w:val="center"/>
              <w:rPr>
                <w:rFonts w:ascii="Times New Roman" w:eastAsia="宋体" w:hAnsi="Times New Roman"/>
                <w:color w:val="000000" w:themeColor="text1"/>
                <w:sz w:val="24"/>
              </w:rPr>
            </w:pPr>
          </w:p>
          <w:p w14:paraId="792B2BC8" w14:textId="6A98D19A" w:rsidR="003E093D" w:rsidRPr="00BC4650" w:rsidRDefault="003E093D" w:rsidP="00506DBF">
            <w:pPr>
              <w:spacing w:line="360" w:lineRule="auto"/>
              <w:jc w:val="center"/>
              <w:rPr>
                <w:rFonts w:ascii="Times New Roman" w:eastAsia="宋体" w:hAnsi="Times New Roman"/>
                <w:color w:val="000000" w:themeColor="text1"/>
                <w:sz w:val="24"/>
              </w:rPr>
            </w:pPr>
          </w:p>
          <w:p w14:paraId="083B9C22" w14:textId="19B3397D" w:rsidR="003E093D" w:rsidRPr="00BC4650" w:rsidRDefault="003E093D" w:rsidP="00506DBF">
            <w:pPr>
              <w:spacing w:line="360" w:lineRule="auto"/>
              <w:jc w:val="center"/>
              <w:rPr>
                <w:rFonts w:ascii="Times New Roman" w:eastAsia="宋体" w:hAnsi="Times New Roman"/>
                <w:color w:val="000000" w:themeColor="text1"/>
                <w:sz w:val="24"/>
              </w:rPr>
            </w:pPr>
          </w:p>
          <w:p w14:paraId="71E17D38" w14:textId="3F72C3E5" w:rsidR="003E093D" w:rsidRPr="00BC4650" w:rsidRDefault="005527B6" w:rsidP="00506DBF">
            <w:pPr>
              <w:spacing w:line="360" w:lineRule="auto"/>
              <w:jc w:val="center"/>
              <w:rPr>
                <w:rFonts w:ascii="Times New Roman" w:eastAsia="宋体" w:hAnsi="Times New Roman"/>
                <w:color w:val="000000" w:themeColor="text1"/>
                <w:sz w:val="24"/>
              </w:rPr>
            </w:pPr>
            <w:r w:rsidRPr="00BC4650">
              <w:rPr>
                <w:rFonts w:ascii="Times New Roman" w:eastAsia="宋体" w:hAnsi="Times New Roman"/>
                <w:noProof/>
                <w:color w:val="000000" w:themeColor="text1"/>
                <w:sz w:val="24"/>
              </w:rPr>
              <mc:AlternateContent>
                <mc:Choice Requires="wps">
                  <w:drawing>
                    <wp:anchor distT="0" distB="0" distL="114300" distR="114300" simplePos="0" relativeHeight="251651072" behindDoc="0" locked="0" layoutInCell="1" allowOverlap="1" wp14:anchorId="1313E611" wp14:editId="7E979A06">
                      <wp:simplePos x="0" y="0"/>
                      <wp:positionH relativeFrom="column">
                        <wp:posOffset>1094106</wp:posOffset>
                      </wp:positionH>
                      <wp:positionV relativeFrom="paragraph">
                        <wp:posOffset>20320</wp:posOffset>
                      </wp:positionV>
                      <wp:extent cx="2872740" cy="0"/>
                      <wp:effectExtent l="0" t="0" r="0" b="0"/>
                      <wp:wrapNone/>
                      <wp:docPr id="88" name="直接连接符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72740" cy="0"/>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2D81A715" id="直接连接符 67" o:spid="_x0000_s1026" style="position:absolute;left:0;text-align:left;flip:y;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6.15pt,1.6pt" to="312.3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" strokecolor="#404040" strokeweight="1.5pt"/>
                  </w:pict>
                </mc:Fallback>
              </mc:AlternateContent>
            </w:r>
          </w:p>
          <w:p w14:paraId="728DC860" w14:textId="1A37D745" w:rsidR="003E093D" w:rsidRPr="00BC4650" w:rsidRDefault="003E093D" w:rsidP="00506DBF">
            <w:pPr>
              <w:spacing w:line="360" w:lineRule="auto"/>
              <w:jc w:val="center"/>
              <w:rPr>
                <w:rFonts w:ascii="Times New Roman" w:eastAsia="宋体" w:hAnsi="Times New Roman"/>
                <w:color w:val="000000" w:themeColor="text1"/>
                <w:sz w:val="24"/>
              </w:rPr>
            </w:pPr>
          </w:p>
          <w:p w14:paraId="444CEE9B"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566A8128" w14:textId="1A404009" w:rsidR="003E093D" w:rsidRPr="00BC4650" w:rsidRDefault="003E093D" w:rsidP="00506DBF">
            <w:pPr>
              <w:spacing w:line="360" w:lineRule="auto"/>
              <w:jc w:val="center"/>
              <w:rPr>
                <w:rFonts w:ascii="Times New Roman" w:eastAsia="宋体" w:hAnsi="Times New Roman"/>
                <w:color w:val="000000" w:themeColor="text1"/>
                <w:sz w:val="24"/>
              </w:rPr>
            </w:pPr>
          </w:p>
          <w:p w14:paraId="4EE9B4FF" w14:textId="561451D0" w:rsidR="003E093D" w:rsidRPr="00BC4650" w:rsidRDefault="003E093D" w:rsidP="00506DBF">
            <w:pPr>
              <w:spacing w:line="360" w:lineRule="auto"/>
              <w:jc w:val="center"/>
              <w:rPr>
                <w:rFonts w:ascii="Times New Roman" w:eastAsia="宋体" w:hAnsi="Times New Roman"/>
                <w:color w:val="000000" w:themeColor="text1"/>
                <w:sz w:val="24"/>
              </w:rPr>
            </w:pPr>
          </w:p>
          <w:p w14:paraId="76D16FD4"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5BBC0602"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573F6D71" w14:textId="77777777" w:rsidR="004B17E1" w:rsidRPr="00BC4650" w:rsidRDefault="004B17E1" w:rsidP="004B17E1">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rPr>
              <w:t>图</w:t>
            </w:r>
            <w:r w:rsidRPr="00BC4650">
              <w:rPr>
                <w:rFonts w:ascii="Times New Roman" w:eastAsia="宋体" w:hAnsi="Times New Roman"/>
                <w:color w:val="000000" w:themeColor="text1"/>
                <w:sz w:val="24"/>
              </w:rPr>
              <w:t xml:space="preserve">5-4  </w:t>
            </w:r>
            <w:r w:rsidRPr="00BC4650">
              <w:rPr>
                <w:rFonts w:ascii="Times New Roman" w:eastAsia="宋体" w:hAnsi="Times New Roman" w:hint="eastAsia"/>
                <w:color w:val="000000" w:themeColor="text1"/>
                <w:sz w:val="24"/>
              </w:rPr>
              <w:t>线路</w:t>
            </w:r>
            <w:r w:rsidRPr="00BC4650">
              <w:rPr>
                <w:rFonts w:ascii="Times New Roman" w:eastAsia="宋体" w:hAnsi="Times New Roman"/>
                <w:color w:val="000000" w:themeColor="text1"/>
                <w:sz w:val="24"/>
              </w:rPr>
              <w:t>运行期工艺流程图</w:t>
            </w:r>
          </w:p>
          <w:p w14:paraId="3756656A"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087D536D"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4AF62DC0"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6145FE95" w14:textId="77777777" w:rsidR="003E093D" w:rsidRPr="00BC4650" w:rsidRDefault="003E093D" w:rsidP="00506DBF">
            <w:pPr>
              <w:spacing w:line="360" w:lineRule="auto"/>
              <w:jc w:val="center"/>
              <w:rPr>
                <w:rFonts w:ascii="Times New Roman" w:eastAsia="宋体" w:hAnsi="Times New Roman"/>
                <w:color w:val="000000" w:themeColor="text1"/>
                <w:sz w:val="24"/>
              </w:rPr>
            </w:pPr>
          </w:p>
          <w:p w14:paraId="5544802E" w14:textId="77777777" w:rsidR="00B94A1D" w:rsidRPr="00BC4650" w:rsidRDefault="00CA2374" w:rsidP="00265AC7">
            <w:pPr>
              <w:spacing w:line="360" w:lineRule="auto"/>
              <w:rPr>
                <w:rFonts w:ascii="Times New Roman" w:eastAsia="宋体" w:hAnsi="Times New Roman"/>
                <w:b/>
                <w:color w:val="000000" w:themeColor="text1"/>
                <w:spacing w:val="-4"/>
                <w:sz w:val="24"/>
                <w:szCs w:val="24"/>
              </w:rPr>
            </w:pPr>
            <w:r w:rsidRPr="00BC4650">
              <w:rPr>
                <w:rFonts w:ascii="Times New Roman" w:eastAsia="宋体" w:hAnsi="Times New Roman"/>
                <w:b/>
                <w:color w:val="000000" w:themeColor="text1"/>
                <w:spacing w:val="-4"/>
                <w:sz w:val="24"/>
                <w:szCs w:val="24"/>
              </w:rPr>
              <w:lastRenderedPageBreak/>
              <w:t>3</w:t>
            </w:r>
            <w:r w:rsidR="00265AC7" w:rsidRPr="00BC4650">
              <w:rPr>
                <w:rFonts w:ascii="Times New Roman" w:eastAsia="宋体" w:hAnsi="Times New Roman"/>
                <w:b/>
                <w:color w:val="000000" w:themeColor="text1"/>
                <w:spacing w:val="-4"/>
                <w:sz w:val="24"/>
                <w:szCs w:val="24"/>
              </w:rPr>
              <w:t xml:space="preserve">  </w:t>
            </w:r>
            <w:r w:rsidR="00B94A1D" w:rsidRPr="00BC4650">
              <w:rPr>
                <w:rFonts w:ascii="Times New Roman" w:eastAsia="宋体" w:hAnsi="Times New Roman"/>
                <w:b/>
                <w:color w:val="000000" w:themeColor="text1"/>
                <w:spacing w:val="-4"/>
                <w:sz w:val="24"/>
                <w:szCs w:val="24"/>
              </w:rPr>
              <w:t>施工</w:t>
            </w:r>
            <w:r w:rsidR="00151A7B" w:rsidRPr="00BC4650">
              <w:rPr>
                <w:rFonts w:ascii="Times New Roman" w:eastAsia="宋体" w:hAnsi="Times New Roman"/>
                <w:b/>
                <w:color w:val="000000" w:themeColor="text1"/>
                <w:spacing w:val="-4"/>
                <w:sz w:val="24"/>
                <w:szCs w:val="24"/>
              </w:rPr>
              <w:t>工艺</w:t>
            </w:r>
          </w:p>
          <w:p w14:paraId="3FF64DB0" w14:textId="77777777" w:rsidR="00506DBF" w:rsidRPr="00BC4650" w:rsidRDefault="00766119" w:rsidP="007C5F5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3.</w:t>
            </w:r>
            <w:r w:rsidR="00506DBF" w:rsidRPr="00BC4650">
              <w:rPr>
                <w:rFonts w:ascii="Times New Roman" w:eastAsia="宋体" w:hAnsi="Times New Roman"/>
                <w:b/>
                <w:color w:val="000000" w:themeColor="text1"/>
                <w:sz w:val="24"/>
                <w:szCs w:val="24"/>
              </w:rPr>
              <w:t xml:space="preserve">1  </w:t>
            </w:r>
            <w:r w:rsidR="00506DBF" w:rsidRPr="00BC4650">
              <w:rPr>
                <w:rFonts w:ascii="Times New Roman" w:eastAsia="宋体" w:hAnsi="Times New Roman"/>
                <w:b/>
                <w:color w:val="000000" w:themeColor="text1"/>
                <w:sz w:val="24"/>
                <w:szCs w:val="24"/>
              </w:rPr>
              <w:t>变电工程</w:t>
            </w:r>
          </w:p>
          <w:p w14:paraId="670F1EC5" w14:textId="77777777" w:rsidR="00506DBF" w:rsidRPr="00BC4650" w:rsidRDefault="00AA79AB" w:rsidP="00506DBF">
            <w:pPr>
              <w:spacing w:line="360" w:lineRule="auto"/>
              <w:ind w:firstLineChars="200" w:firstLine="480"/>
              <w:rPr>
                <w:rFonts w:ascii="Times New Roman" w:eastAsia="宋体" w:hAnsi="Times New Roman"/>
                <w:color w:val="000000" w:themeColor="text1"/>
                <w:spacing w:val="-4"/>
                <w:sz w:val="24"/>
              </w:rPr>
            </w:pPr>
            <w:r w:rsidRPr="00BC4650">
              <w:rPr>
                <w:rFonts w:ascii="Times New Roman" w:eastAsia="宋体" w:hAnsi="Times New Roman"/>
                <w:color w:val="000000" w:themeColor="text1"/>
                <w:sz w:val="24"/>
              </w:rPr>
              <w:t>变电</w:t>
            </w:r>
            <w:r w:rsidR="00506DBF" w:rsidRPr="00BC4650">
              <w:rPr>
                <w:rFonts w:ascii="Times New Roman" w:eastAsia="宋体" w:hAnsi="Times New Roman"/>
                <w:color w:val="000000" w:themeColor="text1"/>
                <w:sz w:val="24"/>
              </w:rPr>
              <w:t>工程施工分</w:t>
            </w:r>
            <w:r w:rsidR="00151A7B" w:rsidRPr="00BC4650">
              <w:rPr>
                <w:rFonts w:ascii="Times New Roman" w:eastAsia="宋体" w:hAnsi="Times New Roman"/>
                <w:color w:val="000000" w:themeColor="text1"/>
                <w:sz w:val="24"/>
              </w:rPr>
              <w:t>三</w:t>
            </w:r>
            <w:r w:rsidR="00506DBF" w:rsidRPr="00BC4650">
              <w:rPr>
                <w:rFonts w:ascii="Times New Roman" w:eastAsia="宋体" w:hAnsi="Times New Roman"/>
                <w:color w:val="000000" w:themeColor="text1"/>
                <w:sz w:val="24"/>
              </w:rPr>
              <w:t>个阶段：一是施工准备；二是基础</w:t>
            </w:r>
            <w:r w:rsidR="00836F8C" w:rsidRPr="00BC4650">
              <w:rPr>
                <w:rFonts w:ascii="Times New Roman" w:eastAsia="宋体" w:hAnsi="Times New Roman"/>
                <w:color w:val="000000" w:themeColor="text1"/>
                <w:sz w:val="24"/>
              </w:rPr>
              <w:t>及建构筑物</w:t>
            </w:r>
            <w:r w:rsidR="00506DBF" w:rsidRPr="00BC4650">
              <w:rPr>
                <w:rFonts w:ascii="Times New Roman" w:eastAsia="宋体" w:hAnsi="Times New Roman"/>
                <w:color w:val="000000" w:themeColor="text1"/>
                <w:sz w:val="24"/>
              </w:rPr>
              <w:t>施工；三是电气设备安装</w:t>
            </w:r>
            <w:r w:rsidR="00162616" w:rsidRPr="00BC4650">
              <w:rPr>
                <w:rFonts w:ascii="Times New Roman" w:eastAsia="宋体" w:hAnsi="Times New Roman" w:hint="eastAsia"/>
                <w:color w:val="000000" w:themeColor="text1"/>
                <w:sz w:val="24"/>
              </w:rPr>
              <w:t>调试</w:t>
            </w:r>
            <w:r w:rsidR="00506DBF" w:rsidRPr="00BC4650">
              <w:rPr>
                <w:rFonts w:ascii="Times New Roman" w:eastAsia="宋体" w:hAnsi="Times New Roman"/>
                <w:color w:val="000000" w:themeColor="text1"/>
                <w:sz w:val="24"/>
              </w:rPr>
              <w:t>。</w:t>
            </w:r>
          </w:p>
          <w:p w14:paraId="4A1C507F" w14:textId="77777777" w:rsidR="00506DBF" w:rsidRPr="00BC4650" w:rsidRDefault="007C5F5E" w:rsidP="00506DBF">
            <w:pPr>
              <w:pStyle w:val="ad"/>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lang w:eastAsia="zh-CN"/>
              </w:rPr>
              <w:t>（</w:t>
            </w:r>
            <w:r w:rsidRPr="00BC4650">
              <w:rPr>
                <w:rFonts w:ascii="Times New Roman" w:eastAsia="宋体" w:hAnsi="Times New Roman"/>
                <w:color w:val="000000" w:themeColor="text1"/>
                <w:sz w:val="24"/>
                <w:szCs w:val="24"/>
                <w:lang w:eastAsia="zh-CN"/>
              </w:rPr>
              <w:t>1</w:t>
            </w:r>
            <w:r w:rsidRPr="00BC4650">
              <w:rPr>
                <w:rFonts w:ascii="Times New Roman" w:eastAsia="宋体" w:hAnsi="Times New Roman"/>
                <w:color w:val="000000" w:themeColor="text1"/>
                <w:sz w:val="24"/>
                <w:szCs w:val="24"/>
                <w:lang w:eastAsia="zh-CN"/>
              </w:rPr>
              <w:t>）</w:t>
            </w:r>
            <w:proofErr w:type="spellStart"/>
            <w:r w:rsidR="00506DBF" w:rsidRPr="00BC4650">
              <w:rPr>
                <w:rFonts w:ascii="Times New Roman" w:eastAsia="宋体" w:hAnsi="Times New Roman"/>
                <w:color w:val="000000" w:themeColor="text1"/>
                <w:sz w:val="24"/>
                <w:szCs w:val="24"/>
              </w:rPr>
              <w:t>施工准备</w:t>
            </w:r>
            <w:proofErr w:type="spellEnd"/>
          </w:p>
          <w:p w14:paraId="3B48E550" w14:textId="07ED3D18" w:rsidR="00506DBF" w:rsidRPr="00BC4650" w:rsidRDefault="005527B6" w:rsidP="00506DBF">
            <w:pPr>
              <w:pStyle w:val="ad"/>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lang w:eastAsia="zh-CN"/>
              </w:rPr>
              <w:t>本次增容工程在现有变电站内进行，所以，无需剥离植被层、</w:t>
            </w:r>
            <w:r w:rsidRPr="00BC4650">
              <w:rPr>
                <w:rFonts w:ascii="Times New Roman" w:eastAsia="宋体" w:hAnsi="Times New Roman"/>
                <w:color w:val="000000" w:themeColor="text1"/>
                <w:sz w:val="24"/>
                <w:szCs w:val="24"/>
                <w:lang w:eastAsia="zh-CN"/>
              </w:rPr>
              <w:t>表土</w:t>
            </w:r>
            <w:r w:rsidRPr="00BC4650">
              <w:rPr>
                <w:rFonts w:ascii="Times New Roman" w:eastAsia="宋体" w:hAnsi="Times New Roman" w:hint="eastAsia"/>
                <w:color w:val="000000" w:themeColor="text1"/>
                <w:sz w:val="24"/>
                <w:szCs w:val="24"/>
                <w:lang w:eastAsia="zh-CN"/>
              </w:rPr>
              <w:t>及</w:t>
            </w:r>
            <w:proofErr w:type="spellStart"/>
            <w:r w:rsidRPr="00BC4650">
              <w:rPr>
                <w:rFonts w:ascii="Times New Roman" w:eastAsia="宋体" w:hAnsi="Times New Roman"/>
                <w:color w:val="000000" w:themeColor="text1"/>
                <w:sz w:val="24"/>
                <w:szCs w:val="24"/>
              </w:rPr>
              <w:t>平整场地</w:t>
            </w:r>
            <w:r w:rsidRPr="00BC4650">
              <w:rPr>
                <w:rFonts w:ascii="Times New Roman" w:eastAsia="宋体" w:hAnsi="Times New Roman" w:hint="eastAsia"/>
                <w:color w:val="000000" w:themeColor="text1"/>
                <w:sz w:val="24"/>
                <w:szCs w:val="24"/>
                <w:lang w:eastAsia="zh-CN"/>
              </w:rPr>
              <w:t>，也无需铺垫施工道路，利用已有进站道路作为施工道路。</w:t>
            </w:r>
            <w:r w:rsidR="00DC78B2" w:rsidRPr="00BC4650">
              <w:rPr>
                <w:rFonts w:ascii="Times New Roman" w:eastAsia="宋体" w:hAnsi="Times New Roman"/>
                <w:color w:val="000000" w:themeColor="text1"/>
                <w:sz w:val="24"/>
                <w:szCs w:val="24"/>
                <w:lang w:eastAsia="zh-CN"/>
              </w:rPr>
              <w:t>准备施工所需机械器材、工程建材</w:t>
            </w:r>
            <w:proofErr w:type="spellEnd"/>
            <w:r w:rsidR="00DC78B2" w:rsidRPr="00BC4650">
              <w:rPr>
                <w:rFonts w:ascii="Times New Roman" w:eastAsia="宋体" w:hAnsi="Times New Roman"/>
                <w:color w:val="000000" w:themeColor="text1"/>
                <w:sz w:val="24"/>
                <w:szCs w:val="24"/>
              </w:rPr>
              <w:t>。</w:t>
            </w:r>
          </w:p>
          <w:p w14:paraId="76920B58" w14:textId="77777777" w:rsidR="007C5F5E" w:rsidRPr="00BC4650" w:rsidRDefault="007C5F5E" w:rsidP="00506DBF">
            <w:pPr>
              <w:pStyle w:val="ad"/>
              <w:spacing w:line="360" w:lineRule="auto"/>
              <w:ind w:firstLine="480"/>
              <w:rPr>
                <w:rFonts w:ascii="Times New Roman" w:eastAsia="宋体" w:hAnsi="Times New Roman"/>
                <w:color w:val="000000" w:themeColor="text1"/>
                <w:sz w:val="24"/>
                <w:szCs w:val="24"/>
                <w:lang w:eastAsia="zh-CN"/>
              </w:rPr>
            </w:pPr>
            <w:r w:rsidRPr="00BC4650">
              <w:rPr>
                <w:rFonts w:ascii="Times New Roman" w:eastAsia="宋体" w:hAnsi="Times New Roman"/>
                <w:color w:val="000000" w:themeColor="text1"/>
                <w:sz w:val="24"/>
                <w:szCs w:val="24"/>
                <w:lang w:eastAsia="zh-CN"/>
              </w:rPr>
              <w:t>（</w:t>
            </w:r>
            <w:r w:rsidRPr="00BC4650">
              <w:rPr>
                <w:rFonts w:ascii="Times New Roman" w:eastAsia="宋体" w:hAnsi="Times New Roman"/>
                <w:color w:val="000000" w:themeColor="text1"/>
                <w:sz w:val="24"/>
                <w:szCs w:val="24"/>
                <w:lang w:eastAsia="zh-CN"/>
              </w:rPr>
              <w:t>2</w:t>
            </w:r>
            <w:r w:rsidRPr="00BC4650">
              <w:rPr>
                <w:rFonts w:ascii="Times New Roman" w:eastAsia="宋体" w:hAnsi="Times New Roman"/>
                <w:color w:val="000000" w:themeColor="text1"/>
                <w:sz w:val="24"/>
                <w:szCs w:val="24"/>
                <w:lang w:eastAsia="zh-CN"/>
              </w:rPr>
              <w:t>）基础</w:t>
            </w:r>
            <w:r w:rsidR="00836F8C" w:rsidRPr="00BC4650">
              <w:rPr>
                <w:rFonts w:ascii="Times New Roman" w:eastAsia="宋体" w:hAnsi="Times New Roman"/>
                <w:color w:val="000000" w:themeColor="text1"/>
                <w:sz w:val="24"/>
                <w:szCs w:val="24"/>
                <w:lang w:eastAsia="zh-CN"/>
              </w:rPr>
              <w:t>及</w:t>
            </w:r>
            <w:r w:rsidR="00FA0F4A" w:rsidRPr="00BC4650">
              <w:rPr>
                <w:rFonts w:ascii="Times New Roman" w:eastAsia="宋体" w:hAnsi="Times New Roman" w:hint="eastAsia"/>
                <w:color w:val="000000" w:themeColor="text1"/>
                <w:sz w:val="24"/>
                <w:szCs w:val="24"/>
                <w:lang w:eastAsia="zh-CN"/>
              </w:rPr>
              <w:t>建</w:t>
            </w:r>
            <w:r w:rsidR="00836F8C" w:rsidRPr="00BC4650">
              <w:rPr>
                <w:rFonts w:ascii="Times New Roman" w:eastAsia="宋体" w:hAnsi="Times New Roman"/>
                <w:color w:val="000000" w:themeColor="text1"/>
                <w:sz w:val="24"/>
                <w:szCs w:val="24"/>
                <w:lang w:eastAsia="zh-CN"/>
              </w:rPr>
              <w:t>构筑物</w:t>
            </w:r>
            <w:r w:rsidR="00FA0F4A" w:rsidRPr="00BC4650">
              <w:rPr>
                <w:rFonts w:ascii="Times New Roman" w:eastAsia="宋体" w:hAnsi="Times New Roman" w:hint="eastAsia"/>
                <w:color w:val="000000" w:themeColor="text1"/>
                <w:sz w:val="24"/>
                <w:szCs w:val="24"/>
                <w:lang w:eastAsia="zh-CN"/>
              </w:rPr>
              <w:t>施工</w:t>
            </w:r>
          </w:p>
          <w:p w14:paraId="5BCA34A4" w14:textId="00AF0FEA" w:rsidR="00506DBF" w:rsidRPr="00BC4650" w:rsidRDefault="005527B6" w:rsidP="007C5F5E">
            <w:pPr>
              <w:pStyle w:val="ad"/>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lang w:eastAsia="zh-CN"/>
              </w:rPr>
              <w:t>变电站内</w:t>
            </w:r>
            <w:r w:rsidRPr="00BC4650">
              <w:rPr>
                <w:rFonts w:ascii="Times New Roman" w:eastAsia="宋体" w:hAnsi="Times New Roman" w:hint="eastAsia"/>
                <w:color w:val="000000" w:themeColor="text1"/>
                <w:sz w:val="24"/>
                <w:szCs w:val="24"/>
                <w:lang w:eastAsia="zh-CN"/>
              </w:rPr>
              <w:t>其他</w:t>
            </w:r>
            <w:r w:rsidRPr="00BC4650">
              <w:rPr>
                <w:rFonts w:ascii="Times New Roman" w:eastAsia="宋体" w:hAnsi="Times New Roman"/>
                <w:color w:val="000000" w:themeColor="text1"/>
                <w:sz w:val="24"/>
                <w:szCs w:val="24"/>
                <w:lang w:eastAsia="zh-CN"/>
              </w:rPr>
              <w:t>建构筑物</w:t>
            </w:r>
            <w:r w:rsidRPr="00BC4650">
              <w:rPr>
                <w:rFonts w:ascii="Times New Roman" w:eastAsia="宋体" w:hAnsi="Times New Roman" w:hint="eastAsia"/>
                <w:color w:val="000000" w:themeColor="text1"/>
                <w:sz w:val="24"/>
                <w:szCs w:val="24"/>
                <w:lang w:eastAsia="zh-CN"/>
              </w:rPr>
              <w:t>已经建成，本次扩建</w:t>
            </w:r>
            <w:r w:rsidRPr="00BC4650">
              <w:rPr>
                <w:rFonts w:ascii="Times New Roman" w:eastAsia="宋体" w:hAnsi="Times New Roman" w:hint="eastAsia"/>
                <w:color w:val="000000" w:themeColor="text1"/>
                <w:sz w:val="24"/>
                <w:szCs w:val="24"/>
                <w:lang w:eastAsia="zh-CN"/>
              </w:rPr>
              <w:t>2#</w:t>
            </w:r>
            <w:r w:rsidRPr="00BC4650">
              <w:rPr>
                <w:rFonts w:ascii="Times New Roman" w:eastAsia="宋体" w:hAnsi="Times New Roman" w:hint="eastAsia"/>
                <w:color w:val="000000" w:themeColor="text1"/>
                <w:sz w:val="24"/>
                <w:szCs w:val="24"/>
                <w:lang w:eastAsia="zh-CN"/>
              </w:rPr>
              <w:t>主变、</w:t>
            </w:r>
            <w:r w:rsidRPr="00BC4650">
              <w:rPr>
                <w:rFonts w:ascii="Times New Roman" w:eastAsia="宋体" w:hAnsi="Times New Roman" w:hint="eastAsia"/>
                <w:color w:val="000000" w:themeColor="text1"/>
                <w:sz w:val="24"/>
                <w:szCs w:val="24"/>
                <w:lang w:eastAsia="zh-CN"/>
              </w:rPr>
              <w:t>1</w:t>
            </w:r>
            <w:r w:rsidRPr="00BC4650">
              <w:rPr>
                <w:rFonts w:ascii="Times New Roman" w:eastAsia="宋体" w:hAnsi="Times New Roman"/>
                <w:color w:val="000000" w:themeColor="text1"/>
                <w:sz w:val="24"/>
                <w:szCs w:val="24"/>
                <w:lang w:eastAsia="zh-CN"/>
              </w:rPr>
              <w:t>0</w:t>
            </w:r>
            <w:r w:rsidRPr="00BC4650">
              <w:rPr>
                <w:rFonts w:ascii="Times New Roman" w:eastAsia="宋体" w:hAnsi="Times New Roman" w:hint="eastAsia"/>
                <w:color w:val="000000" w:themeColor="text1"/>
                <w:sz w:val="24"/>
                <w:szCs w:val="24"/>
                <w:lang w:eastAsia="zh-CN"/>
              </w:rPr>
              <w:t>kV</w:t>
            </w:r>
            <w:r w:rsidRPr="00BC4650">
              <w:rPr>
                <w:rFonts w:ascii="Times New Roman" w:eastAsia="宋体" w:hAnsi="Times New Roman" w:hint="eastAsia"/>
                <w:color w:val="000000" w:themeColor="text1"/>
                <w:sz w:val="24"/>
                <w:szCs w:val="24"/>
                <w:lang w:eastAsia="zh-CN"/>
              </w:rPr>
              <w:t>配电室、元谋变侧间隔和配套电气设备，</w:t>
            </w:r>
            <w:proofErr w:type="spellStart"/>
            <w:r w:rsidR="00DC78B2" w:rsidRPr="00BC4650">
              <w:rPr>
                <w:rFonts w:ascii="Times New Roman" w:eastAsia="宋体" w:hAnsi="Times New Roman"/>
                <w:color w:val="000000" w:themeColor="text1"/>
                <w:sz w:val="24"/>
                <w:szCs w:val="24"/>
              </w:rPr>
              <w:t>开挖</w:t>
            </w:r>
            <w:r w:rsidRPr="00BC4650">
              <w:rPr>
                <w:rFonts w:ascii="Times New Roman" w:eastAsia="宋体" w:hAnsi="Times New Roman" w:hint="eastAsia"/>
                <w:color w:val="000000" w:themeColor="text1"/>
                <w:sz w:val="24"/>
                <w:szCs w:val="24"/>
                <w:lang w:eastAsia="zh-CN"/>
              </w:rPr>
              <w:t>相应</w:t>
            </w:r>
            <w:r w:rsidR="00DC78B2" w:rsidRPr="00BC4650">
              <w:rPr>
                <w:rFonts w:ascii="Times New Roman" w:eastAsia="宋体" w:hAnsi="Times New Roman"/>
                <w:color w:val="000000" w:themeColor="text1"/>
                <w:sz w:val="24"/>
                <w:szCs w:val="24"/>
                <w:lang w:eastAsia="zh-CN"/>
              </w:rPr>
              <w:t>建构筑物</w:t>
            </w:r>
            <w:r w:rsidR="00DC78B2" w:rsidRPr="00BC4650">
              <w:rPr>
                <w:rFonts w:ascii="Times New Roman" w:eastAsia="宋体" w:hAnsi="Times New Roman"/>
                <w:color w:val="000000" w:themeColor="text1"/>
                <w:sz w:val="24"/>
                <w:szCs w:val="24"/>
              </w:rPr>
              <w:t>基坑</w:t>
            </w:r>
            <w:r w:rsidR="00DC78B2" w:rsidRPr="00BC4650">
              <w:rPr>
                <w:rFonts w:ascii="Times New Roman" w:eastAsia="宋体" w:hAnsi="Times New Roman"/>
                <w:color w:val="000000" w:themeColor="text1"/>
                <w:sz w:val="24"/>
                <w:szCs w:val="24"/>
                <w:lang w:eastAsia="zh-CN"/>
              </w:rPr>
              <w:t>、开挖电气设备基坑，采用大型机械结合人工掏挖的方式</w:t>
            </w:r>
            <w:proofErr w:type="spellEnd"/>
            <w:r w:rsidR="00DC78B2" w:rsidRPr="00BC4650">
              <w:rPr>
                <w:rFonts w:ascii="Times New Roman" w:eastAsia="宋体" w:hAnsi="Times New Roman"/>
                <w:color w:val="000000" w:themeColor="text1"/>
                <w:sz w:val="24"/>
                <w:szCs w:val="24"/>
                <w:lang w:eastAsia="zh-CN"/>
              </w:rPr>
              <w:t>，</w:t>
            </w:r>
            <w:proofErr w:type="spellStart"/>
            <w:r w:rsidR="00DC78B2" w:rsidRPr="00BC4650">
              <w:rPr>
                <w:rFonts w:ascii="Times New Roman" w:eastAsia="宋体" w:hAnsi="Times New Roman"/>
                <w:color w:val="000000" w:themeColor="text1"/>
                <w:sz w:val="24"/>
                <w:szCs w:val="24"/>
              </w:rPr>
              <w:t>外购施工材料，</w:t>
            </w:r>
            <w:r w:rsidR="00DC78B2" w:rsidRPr="00BC4650">
              <w:rPr>
                <w:rFonts w:ascii="Times New Roman" w:eastAsia="宋体" w:hAnsi="Times New Roman"/>
                <w:color w:val="000000" w:themeColor="text1"/>
                <w:sz w:val="24"/>
                <w:szCs w:val="24"/>
                <w:lang w:eastAsia="zh-CN"/>
              </w:rPr>
              <w:t>现场</w:t>
            </w:r>
            <w:r w:rsidRPr="00BC4650">
              <w:rPr>
                <w:rFonts w:ascii="Times New Roman" w:eastAsia="宋体" w:hAnsi="Times New Roman"/>
                <w:color w:val="000000" w:themeColor="text1"/>
                <w:sz w:val="24"/>
                <w:szCs w:val="24"/>
                <w:lang w:eastAsia="zh-CN"/>
              </w:rPr>
              <w:t>采用机械</w:t>
            </w:r>
            <w:r w:rsidRPr="00BC4650">
              <w:rPr>
                <w:rFonts w:ascii="Times New Roman" w:eastAsia="宋体" w:hAnsi="Times New Roman"/>
                <w:color w:val="000000" w:themeColor="text1"/>
                <w:sz w:val="24"/>
                <w:szCs w:val="24"/>
              </w:rPr>
              <w:t>拌制</w:t>
            </w:r>
            <w:r w:rsidR="00DC78B2" w:rsidRPr="00BC4650">
              <w:rPr>
                <w:rFonts w:ascii="Times New Roman" w:eastAsia="宋体" w:hAnsi="Times New Roman"/>
                <w:color w:val="000000" w:themeColor="text1"/>
                <w:sz w:val="24"/>
                <w:szCs w:val="24"/>
                <w:lang w:eastAsia="zh-CN"/>
              </w:rPr>
              <w:t>混凝土</w:t>
            </w:r>
            <w:r w:rsidRPr="00BC4650">
              <w:rPr>
                <w:rFonts w:ascii="Times New Roman" w:eastAsia="宋体" w:hAnsi="Times New Roman" w:hint="eastAsia"/>
                <w:color w:val="000000" w:themeColor="text1"/>
                <w:sz w:val="24"/>
                <w:szCs w:val="24"/>
                <w:lang w:eastAsia="zh-CN"/>
              </w:rPr>
              <w:t>，</w:t>
            </w:r>
            <w:r w:rsidR="00DC78B2" w:rsidRPr="00BC4650">
              <w:rPr>
                <w:rFonts w:ascii="Times New Roman" w:eastAsia="宋体" w:hAnsi="Times New Roman"/>
                <w:color w:val="000000" w:themeColor="text1"/>
                <w:sz w:val="24"/>
                <w:szCs w:val="24"/>
                <w:lang w:eastAsia="zh-CN"/>
              </w:rPr>
              <w:t>浇筑建构筑物基础，基础拆模后</w:t>
            </w:r>
            <w:proofErr w:type="spellEnd"/>
            <w:r w:rsidR="00DC78B2" w:rsidRPr="00BC4650">
              <w:rPr>
                <w:rFonts w:ascii="Times New Roman" w:eastAsia="宋体" w:hAnsi="Times New Roman"/>
                <w:color w:val="000000" w:themeColor="text1"/>
                <w:sz w:val="24"/>
                <w:szCs w:val="24"/>
                <w:lang w:eastAsia="zh-CN"/>
              </w:rPr>
              <w:t>，</w:t>
            </w:r>
            <w:proofErr w:type="spellStart"/>
            <w:r w:rsidR="00DC78B2" w:rsidRPr="00BC4650">
              <w:rPr>
                <w:rFonts w:ascii="Times New Roman" w:eastAsia="宋体" w:hAnsi="Times New Roman"/>
                <w:color w:val="000000" w:themeColor="text1"/>
                <w:sz w:val="24"/>
                <w:szCs w:val="24"/>
              </w:rPr>
              <w:t>经监理验收合格</w:t>
            </w:r>
            <w:r w:rsidR="00DC78B2" w:rsidRPr="00BC4650">
              <w:rPr>
                <w:rFonts w:ascii="Times New Roman" w:eastAsia="宋体" w:hAnsi="Times New Roman"/>
                <w:color w:val="000000" w:themeColor="text1"/>
                <w:sz w:val="24"/>
                <w:szCs w:val="24"/>
                <w:lang w:eastAsia="zh-CN"/>
              </w:rPr>
              <w:t>在</w:t>
            </w:r>
            <w:r w:rsidR="00DC78B2" w:rsidRPr="00BC4650">
              <w:rPr>
                <w:rFonts w:ascii="Times New Roman" w:eastAsia="宋体" w:hAnsi="Times New Roman"/>
                <w:color w:val="000000" w:themeColor="text1"/>
                <w:sz w:val="24"/>
                <w:szCs w:val="24"/>
              </w:rPr>
              <w:t>进行回填，回填土按要求分层夯实，</w:t>
            </w:r>
            <w:r w:rsidR="00DC78B2" w:rsidRPr="00BC4650">
              <w:rPr>
                <w:rFonts w:ascii="Times New Roman" w:eastAsia="宋体" w:hAnsi="Times New Roman"/>
                <w:color w:val="000000" w:themeColor="text1"/>
                <w:sz w:val="24"/>
                <w:szCs w:val="24"/>
                <w:lang w:eastAsia="zh-CN"/>
              </w:rPr>
              <w:t>砌筑建构筑物</w:t>
            </w:r>
            <w:proofErr w:type="spellEnd"/>
            <w:r w:rsidR="00DC78B2" w:rsidRPr="00BC4650">
              <w:rPr>
                <w:rFonts w:ascii="Times New Roman" w:eastAsia="宋体" w:hAnsi="Times New Roman"/>
                <w:color w:val="000000" w:themeColor="text1"/>
                <w:sz w:val="24"/>
                <w:szCs w:val="24"/>
                <w:lang w:eastAsia="zh-CN"/>
              </w:rPr>
              <w:t>，</w:t>
            </w:r>
            <w:proofErr w:type="spellStart"/>
            <w:r w:rsidR="00DC78B2" w:rsidRPr="00BC4650">
              <w:rPr>
                <w:rFonts w:ascii="Times New Roman" w:eastAsia="宋体" w:hAnsi="Times New Roman"/>
                <w:color w:val="000000" w:themeColor="text1"/>
                <w:sz w:val="24"/>
                <w:szCs w:val="24"/>
              </w:rPr>
              <w:t>并对室内进行简单装修；</w:t>
            </w:r>
            <w:r w:rsidR="00DC78B2" w:rsidRPr="00BC4650">
              <w:rPr>
                <w:rFonts w:ascii="Times New Roman" w:eastAsia="宋体" w:hAnsi="Times New Roman"/>
                <w:color w:val="000000" w:themeColor="text1"/>
                <w:sz w:val="24"/>
                <w:szCs w:val="24"/>
                <w:lang w:eastAsia="zh-CN"/>
              </w:rPr>
              <w:t>对站内空地进行硬化、碎石铺垫</w:t>
            </w:r>
            <w:proofErr w:type="spellEnd"/>
            <w:r w:rsidR="00DC78B2" w:rsidRPr="00BC4650">
              <w:rPr>
                <w:rFonts w:ascii="Times New Roman" w:eastAsia="宋体" w:hAnsi="Times New Roman"/>
                <w:color w:val="000000" w:themeColor="text1"/>
                <w:sz w:val="24"/>
                <w:szCs w:val="24"/>
              </w:rPr>
              <w:t>等。</w:t>
            </w:r>
          </w:p>
          <w:p w14:paraId="77525336" w14:textId="77777777" w:rsidR="00506DBF" w:rsidRPr="00BC4650" w:rsidRDefault="00306265" w:rsidP="00506DBF">
            <w:pPr>
              <w:pStyle w:val="ad"/>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lang w:eastAsia="zh-CN"/>
              </w:rPr>
              <w:t>（</w:t>
            </w:r>
            <w:r w:rsidRPr="00BC4650">
              <w:rPr>
                <w:rFonts w:ascii="Times New Roman" w:eastAsia="宋体" w:hAnsi="Times New Roman"/>
                <w:color w:val="000000" w:themeColor="text1"/>
                <w:sz w:val="24"/>
                <w:szCs w:val="24"/>
                <w:lang w:eastAsia="zh-CN"/>
              </w:rPr>
              <w:t>3</w:t>
            </w:r>
            <w:r w:rsidRPr="00BC4650">
              <w:rPr>
                <w:rFonts w:ascii="Times New Roman" w:eastAsia="宋体" w:hAnsi="Times New Roman"/>
                <w:color w:val="000000" w:themeColor="text1"/>
                <w:sz w:val="24"/>
                <w:szCs w:val="24"/>
                <w:lang w:eastAsia="zh-CN"/>
              </w:rPr>
              <w:t>）</w:t>
            </w:r>
            <w:proofErr w:type="spellStart"/>
            <w:r w:rsidR="00506DBF" w:rsidRPr="00BC4650">
              <w:rPr>
                <w:rFonts w:ascii="Times New Roman" w:eastAsia="宋体" w:hAnsi="Times New Roman"/>
                <w:color w:val="000000" w:themeColor="text1"/>
                <w:sz w:val="24"/>
                <w:szCs w:val="24"/>
              </w:rPr>
              <w:t>电气设备安装</w:t>
            </w:r>
            <w:r w:rsidR="00162616" w:rsidRPr="00BC4650">
              <w:rPr>
                <w:rFonts w:ascii="Times New Roman" w:eastAsia="宋体" w:hAnsi="Times New Roman" w:hint="eastAsia"/>
                <w:color w:val="000000" w:themeColor="text1"/>
                <w:sz w:val="24"/>
                <w:szCs w:val="24"/>
                <w:lang w:eastAsia="zh-CN"/>
              </w:rPr>
              <w:t>调试</w:t>
            </w:r>
            <w:proofErr w:type="spellEnd"/>
          </w:p>
          <w:p w14:paraId="2C4F4471" w14:textId="25D7F5A3" w:rsidR="00506DBF" w:rsidRPr="00BC4650" w:rsidRDefault="00506DBF" w:rsidP="00506DBF">
            <w:pPr>
              <w:pStyle w:val="ad"/>
              <w:spacing w:line="360" w:lineRule="auto"/>
              <w:ind w:firstLine="480"/>
              <w:rPr>
                <w:rFonts w:ascii="Times New Roman" w:eastAsia="宋体" w:hAnsi="Times New Roman"/>
                <w:color w:val="000000" w:themeColor="text1"/>
                <w:sz w:val="24"/>
                <w:szCs w:val="24"/>
              </w:rPr>
            </w:pPr>
            <w:proofErr w:type="spellStart"/>
            <w:r w:rsidRPr="00BC4650">
              <w:rPr>
                <w:rFonts w:ascii="Times New Roman" w:eastAsia="宋体" w:hAnsi="Times New Roman"/>
                <w:color w:val="000000" w:themeColor="text1"/>
                <w:sz w:val="24"/>
                <w:szCs w:val="24"/>
              </w:rPr>
              <w:t>外购和运输电气设备，</w:t>
            </w:r>
            <w:r w:rsidR="00535DEC" w:rsidRPr="00BC4650">
              <w:rPr>
                <w:rFonts w:ascii="Times New Roman" w:eastAsia="宋体" w:hAnsi="Times New Roman" w:hint="eastAsia"/>
                <w:color w:val="000000" w:themeColor="text1"/>
                <w:sz w:val="24"/>
                <w:szCs w:val="24"/>
                <w:lang w:eastAsia="zh-CN"/>
              </w:rPr>
              <w:t>进行主变</w:t>
            </w:r>
            <w:r w:rsidR="00FD113D" w:rsidRPr="00BC4650">
              <w:rPr>
                <w:rFonts w:ascii="Times New Roman" w:eastAsia="宋体" w:hAnsi="Times New Roman" w:hint="eastAsia"/>
                <w:color w:val="000000" w:themeColor="text1"/>
                <w:sz w:val="24"/>
                <w:szCs w:val="24"/>
                <w:lang w:eastAsia="zh-CN"/>
              </w:rPr>
              <w:t>和电气设备</w:t>
            </w:r>
            <w:r w:rsidR="00535DEC" w:rsidRPr="00BC4650">
              <w:rPr>
                <w:rFonts w:ascii="Times New Roman" w:eastAsia="宋体" w:hAnsi="Times New Roman" w:hint="eastAsia"/>
                <w:color w:val="000000" w:themeColor="text1"/>
                <w:sz w:val="24"/>
                <w:szCs w:val="24"/>
                <w:lang w:eastAsia="zh-CN"/>
              </w:rPr>
              <w:t>安装</w:t>
            </w:r>
            <w:r w:rsidR="00FD113D" w:rsidRPr="00BC4650">
              <w:rPr>
                <w:rFonts w:ascii="Times New Roman" w:eastAsia="宋体" w:hAnsi="Times New Roman" w:hint="eastAsia"/>
                <w:color w:val="000000" w:themeColor="text1"/>
                <w:sz w:val="24"/>
                <w:szCs w:val="24"/>
                <w:lang w:eastAsia="zh-CN"/>
              </w:rPr>
              <w:t>，</w:t>
            </w:r>
            <w:r w:rsidR="005527B6" w:rsidRPr="00BC4650">
              <w:rPr>
                <w:rFonts w:ascii="Times New Roman" w:eastAsia="宋体" w:hAnsi="Times New Roman"/>
                <w:color w:val="000000" w:themeColor="text1"/>
                <w:sz w:val="24"/>
                <w:szCs w:val="24"/>
                <w:lang w:eastAsia="zh-CN"/>
              </w:rPr>
              <w:t>站内</w:t>
            </w:r>
            <w:r w:rsidR="005527B6" w:rsidRPr="00BC4650">
              <w:rPr>
                <w:rFonts w:ascii="Times New Roman" w:eastAsia="宋体" w:hAnsi="Times New Roman" w:hint="eastAsia"/>
                <w:color w:val="000000" w:themeColor="text1"/>
                <w:sz w:val="24"/>
                <w:szCs w:val="24"/>
                <w:lang w:eastAsia="zh-CN"/>
              </w:rPr>
              <w:t>主变至出线间隔段调控设备及导线安装敷设，按设计完成母线改接，</w:t>
            </w:r>
            <w:r w:rsidR="005527B6" w:rsidRPr="00BC4650">
              <w:rPr>
                <w:rFonts w:ascii="Times New Roman" w:eastAsia="宋体" w:hAnsi="Times New Roman"/>
                <w:color w:val="000000" w:themeColor="text1"/>
                <w:sz w:val="24"/>
                <w:szCs w:val="24"/>
                <w:lang w:eastAsia="zh-CN"/>
              </w:rPr>
              <w:t>对</w:t>
            </w:r>
            <w:r w:rsidR="005527B6" w:rsidRPr="00BC4650">
              <w:rPr>
                <w:rFonts w:ascii="Times New Roman" w:eastAsia="宋体" w:hAnsi="Times New Roman" w:hint="eastAsia"/>
                <w:color w:val="000000" w:themeColor="text1"/>
                <w:sz w:val="24"/>
                <w:szCs w:val="24"/>
                <w:lang w:eastAsia="zh-CN"/>
              </w:rPr>
              <w:t>主变</w:t>
            </w:r>
            <w:proofErr w:type="spellEnd"/>
            <w:r w:rsidR="00397266" w:rsidRPr="00BC4650">
              <w:rPr>
                <w:rFonts w:ascii="Times New Roman" w:eastAsia="宋体" w:hAnsi="Times New Roman" w:hint="eastAsia"/>
                <w:color w:val="000000" w:themeColor="text1"/>
                <w:sz w:val="24"/>
                <w:szCs w:val="24"/>
                <w:lang w:eastAsia="zh-CN"/>
              </w:rPr>
              <w:t>-</w:t>
            </w:r>
            <w:proofErr w:type="spellStart"/>
            <w:r w:rsidR="00397266" w:rsidRPr="00BC4650">
              <w:rPr>
                <w:rFonts w:ascii="Times New Roman" w:eastAsia="宋体" w:hAnsi="Times New Roman" w:hint="eastAsia"/>
                <w:color w:val="000000" w:themeColor="text1"/>
                <w:sz w:val="24"/>
                <w:szCs w:val="24"/>
                <w:lang w:eastAsia="zh-CN"/>
              </w:rPr>
              <w:t>母线</w:t>
            </w:r>
            <w:proofErr w:type="spellEnd"/>
            <w:r w:rsidR="00397266" w:rsidRPr="00BC4650">
              <w:rPr>
                <w:rFonts w:ascii="Times New Roman" w:eastAsia="宋体" w:hAnsi="Times New Roman" w:hint="eastAsia"/>
                <w:color w:val="000000" w:themeColor="text1"/>
                <w:sz w:val="24"/>
                <w:szCs w:val="24"/>
                <w:lang w:eastAsia="zh-CN"/>
              </w:rPr>
              <w:t>-</w:t>
            </w:r>
            <w:proofErr w:type="spellStart"/>
            <w:r w:rsidR="00397266" w:rsidRPr="00BC4650">
              <w:rPr>
                <w:rFonts w:ascii="Times New Roman" w:eastAsia="宋体" w:hAnsi="Times New Roman" w:hint="eastAsia"/>
                <w:color w:val="000000" w:themeColor="text1"/>
                <w:sz w:val="24"/>
                <w:szCs w:val="24"/>
                <w:lang w:eastAsia="zh-CN"/>
              </w:rPr>
              <w:t>间隔等</w:t>
            </w:r>
            <w:r w:rsidR="005527B6" w:rsidRPr="00BC4650">
              <w:rPr>
                <w:rFonts w:ascii="Times New Roman" w:eastAsia="宋体" w:hAnsi="Times New Roman"/>
                <w:color w:val="000000" w:themeColor="text1"/>
                <w:sz w:val="24"/>
                <w:szCs w:val="24"/>
                <w:lang w:eastAsia="zh-CN"/>
              </w:rPr>
              <w:t>设备及系统进行</w:t>
            </w:r>
            <w:r w:rsidR="00397266" w:rsidRPr="00BC4650">
              <w:rPr>
                <w:rFonts w:ascii="Times New Roman" w:eastAsia="宋体" w:hAnsi="Times New Roman" w:hint="eastAsia"/>
                <w:color w:val="000000" w:themeColor="text1"/>
                <w:sz w:val="24"/>
                <w:szCs w:val="24"/>
                <w:lang w:eastAsia="zh-CN"/>
              </w:rPr>
              <w:t>连接</w:t>
            </w:r>
            <w:r w:rsidR="005527B6" w:rsidRPr="00BC4650">
              <w:rPr>
                <w:rFonts w:ascii="Times New Roman" w:eastAsia="宋体" w:hAnsi="Times New Roman"/>
                <w:color w:val="000000" w:themeColor="text1"/>
                <w:sz w:val="24"/>
                <w:szCs w:val="24"/>
              </w:rPr>
              <w:t>调试</w:t>
            </w:r>
            <w:proofErr w:type="spellEnd"/>
            <w:r w:rsidR="005527B6" w:rsidRPr="00BC4650">
              <w:rPr>
                <w:rFonts w:ascii="Times New Roman" w:eastAsia="宋体" w:hAnsi="Times New Roman"/>
                <w:color w:val="000000" w:themeColor="text1"/>
                <w:sz w:val="24"/>
                <w:szCs w:val="24"/>
              </w:rPr>
              <w:t>。</w:t>
            </w:r>
          </w:p>
          <w:p w14:paraId="78016669" w14:textId="77777777" w:rsidR="00483EFE" w:rsidRPr="00BC4650" w:rsidRDefault="00483EFE" w:rsidP="00506DBF">
            <w:pPr>
              <w:pStyle w:val="ad"/>
              <w:spacing w:line="360" w:lineRule="auto"/>
              <w:ind w:firstLine="480"/>
              <w:rPr>
                <w:rFonts w:ascii="Times New Roman" w:eastAsia="宋体" w:hAnsi="Times New Roman"/>
                <w:color w:val="000000" w:themeColor="text1"/>
                <w:sz w:val="24"/>
                <w:szCs w:val="24"/>
              </w:rPr>
            </w:pPr>
          </w:p>
          <w:p w14:paraId="68C2AF4C" w14:textId="77777777" w:rsidR="00483EFE" w:rsidRPr="00BC4650" w:rsidRDefault="00483EFE" w:rsidP="00483EFE">
            <w:pPr>
              <w:spacing w:line="360" w:lineRule="auto"/>
              <w:rPr>
                <w:rFonts w:ascii="Times New Roman" w:eastAsia="宋体" w:hAnsi="Times New Roman"/>
                <w:b/>
                <w:color w:val="000000" w:themeColor="text1"/>
                <w:sz w:val="24"/>
                <w:szCs w:val="24"/>
                <w:lang w:val="x-none"/>
              </w:rPr>
            </w:pPr>
            <w:r w:rsidRPr="00BC4650">
              <w:rPr>
                <w:rFonts w:ascii="Times New Roman" w:eastAsia="宋体" w:hAnsi="Times New Roman" w:hint="eastAsia"/>
                <w:b/>
                <w:color w:val="000000" w:themeColor="text1"/>
                <w:sz w:val="24"/>
                <w:szCs w:val="24"/>
                <w:lang w:val="x-none"/>
              </w:rPr>
              <w:t>3</w:t>
            </w:r>
            <w:r w:rsidRPr="00BC4650">
              <w:rPr>
                <w:rFonts w:ascii="Times New Roman" w:eastAsia="宋体" w:hAnsi="Times New Roman"/>
                <w:b/>
                <w:color w:val="000000" w:themeColor="text1"/>
                <w:sz w:val="24"/>
                <w:szCs w:val="24"/>
                <w:lang w:val="x-none"/>
              </w:rPr>
              <w:t xml:space="preserve">.2  </w:t>
            </w:r>
            <w:r w:rsidRPr="00BC4650">
              <w:rPr>
                <w:rFonts w:ascii="Times New Roman" w:eastAsia="宋体" w:hAnsi="Times New Roman"/>
                <w:b/>
                <w:color w:val="000000" w:themeColor="text1"/>
                <w:sz w:val="24"/>
                <w:szCs w:val="24"/>
                <w:lang w:val="x-none"/>
              </w:rPr>
              <w:t>线路工程</w:t>
            </w:r>
          </w:p>
          <w:p w14:paraId="0FCBD8D8" w14:textId="11A16B8B"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线路工程施工分三个阶段：一是施工准备；二是铁塔基础施工</w:t>
            </w:r>
            <w:r w:rsidR="00382743" w:rsidRPr="00BC4650">
              <w:rPr>
                <w:rFonts w:ascii="Times New Roman" w:eastAsia="宋体" w:hAnsi="Times New Roman" w:hint="eastAsia"/>
                <w:color w:val="000000" w:themeColor="text1"/>
                <w:sz w:val="24"/>
                <w:szCs w:val="24"/>
              </w:rPr>
              <w:t>、电缆沟槽开挖排管</w:t>
            </w:r>
            <w:r w:rsidRPr="00BC4650">
              <w:rPr>
                <w:rFonts w:ascii="Times New Roman" w:eastAsia="宋体" w:hAnsi="Times New Roman"/>
                <w:color w:val="000000" w:themeColor="text1"/>
                <w:sz w:val="24"/>
                <w:szCs w:val="24"/>
              </w:rPr>
              <w:t>；三是杆塔组立</w:t>
            </w:r>
            <w:r w:rsidR="00EC10DD" w:rsidRPr="00BC4650">
              <w:rPr>
                <w:rFonts w:ascii="Times New Roman" w:eastAsia="宋体" w:hAnsi="Times New Roman" w:hint="eastAsia"/>
                <w:color w:val="000000" w:themeColor="text1"/>
                <w:sz w:val="24"/>
                <w:szCs w:val="24"/>
              </w:rPr>
              <w:t>、</w:t>
            </w:r>
            <w:r w:rsidR="00E27679" w:rsidRPr="00BC4650">
              <w:rPr>
                <w:rFonts w:ascii="Times New Roman" w:eastAsia="宋体" w:hAnsi="Times New Roman" w:hint="eastAsia"/>
                <w:color w:val="000000" w:themeColor="text1"/>
                <w:sz w:val="24"/>
                <w:szCs w:val="24"/>
              </w:rPr>
              <w:t>设备安装、牵拉架线、电缆线敷设、两端线路搭接</w:t>
            </w:r>
            <w:r w:rsidRPr="00BC4650">
              <w:rPr>
                <w:rFonts w:ascii="Times New Roman" w:eastAsia="宋体" w:hAnsi="Times New Roman"/>
                <w:color w:val="000000" w:themeColor="text1"/>
                <w:sz w:val="24"/>
                <w:szCs w:val="24"/>
              </w:rPr>
              <w:t>。</w:t>
            </w:r>
          </w:p>
          <w:p w14:paraId="1A4A8EF8" w14:textId="77777777"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）施工准备</w:t>
            </w:r>
          </w:p>
          <w:p w14:paraId="395B71EC" w14:textId="77777777"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施工准备阶段主要是施工备料。准备施工所需机械器材、工程建材。</w:t>
            </w:r>
          </w:p>
          <w:p w14:paraId="042E3C8F" w14:textId="77777777"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）铁塔基础施工</w:t>
            </w:r>
          </w:p>
          <w:p w14:paraId="7CD5FAE9" w14:textId="39769EF3"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基础施工在确保塔基基础安全和质量的前提下，基坑开挖采用人工掏挖的开槽方式，减小开挖的范围，避免过多的破坏原状土壤、植被环境。岩石和地质比较稳定的塔位，在设计允许的前提下，基础底板尽量采用以土代模的施工方法，减少土石方的开挖量。基坑开挖尽量保持坑壁成型完好，并做好土石方的堆放，避免坍塌流失</w:t>
            </w:r>
            <w:r w:rsidRPr="00BC4650">
              <w:rPr>
                <w:rFonts w:ascii="Times New Roman" w:eastAsia="宋体" w:hAnsi="Times New Roman"/>
                <w:color w:val="000000" w:themeColor="text1"/>
                <w:sz w:val="24"/>
                <w:szCs w:val="24"/>
              </w:rPr>
              <w:lastRenderedPageBreak/>
              <w:t>影响周围环境和破坏植被，基坑开挖好后尽快浇筑混凝土。混凝土为现场拌制，拌制混凝土前要在地面铺上防水布或钢板，砂、石、水泥等放在防水布或钢板上人工搅拌，既可避免混凝土残渣对土壤环境造成污染，又可避免混凝土中混入杂质影响强度。基础拆模后，经监理验收合格在进行回填，塔基处按需修筑挡墙和排水沟。</w:t>
            </w:r>
          </w:p>
          <w:p w14:paraId="16BC918B" w14:textId="51A107BC" w:rsidR="00EB271D" w:rsidRPr="00BC4650" w:rsidRDefault="00EB271D" w:rsidP="00811CD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电缆路径全部采用明挖式开挖电缆沟槽，埋入电缆排管，</w:t>
            </w:r>
            <w:r w:rsidR="00811CDD" w:rsidRPr="00BC4650">
              <w:rPr>
                <w:rFonts w:ascii="Times New Roman" w:eastAsia="宋体" w:hAnsi="Times New Roman" w:hint="eastAsia"/>
                <w:color w:val="000000" w:themeColor="text1"/>
                <w:sz w:val="24"/>
                <w:szCs w:val="24"/>
              </w:rPr>
              <w:t>开挖时根据士质类型进行放或使用挡士板支护，</w:t>
            </w:r>
            <w:r w:rsidR="00811CDD" w:rsidRPr="00BC4650">
              <w:rPr>
                <w:rFonts w:ascii="Times New Roman" w:eastAsia="宋体" w:hAnsi="Times New Roman"/>
                <w:color w:val="000000" w:themeColor="text1"/>
                <w:sz w:val="24"/>
                <w:szCs w:val="24"/>
              </w:rPr>
              <w:t>在电缆沟开挖至足够深度后</w:t>
            </w:r>
            <w:r w:rsidR="00811CDD" w:rsidRPr="00BC4650">
              <w:rPr>
                <w:rFonts w:ascii="Times New Roman" w:eastAsia="宋体" w:hAnsi="Times New Roman" w:hint="eastAsia"/>
                <w:color w:val="000000" w:themeColor="text1"/>
                <w:sz w:val="24"/>
                <w:szCs w:val="24"/>
              </w:rPr>
              <w:t>，</w:t>
            </w:r>
            <w:r w:rsidR="00811CDD" w:rsidRPr="00BC4650">
              <w:rPr>
                <w:rFonts w:ascii="Times New Roman" w:eastAsia="宋体" w:hAnsi="Times New Roman"/>
                <w:color w:val="000000" w:themeColor="text1"/>
                <w:sz w:val="24"/>
                <w:szCs w:val="24"/>
              </w:rPr>
              <w:t>把沟</w:t>
            </w:r>
            <w:r w:rsidR="003107C9" w:rsidRPr="00BC4650">
              <w:rPr>
                <w:rFonts w:ascii="Times New Roman" w:eastAsia="宋体" w:hAnsi="Times New Roman" w:hint="eastAsia"/>
                <w:color w:val="000000" w:themeColor="text1"/>
                <w:sz w:val="24"/>
                <w:szCs w:val="24"/>
              </w:rPr>
              <w:t>底</w:t>
            </w:r>
            <w:r w:rsidR="00811CDD" w:rsidRPr="00BC4650">
              <w:rPr>
                <w:rFonts w:ascii="Times New Roman" w:eastAsia="宋体" w:hAnsi="Times New Roman"/>
                <w:color w:val="000000" w:themeColor="text1"/>
                <w:sz w:val="24"/>
                <w:szCs w:val="24"/>
              </w:rPr>
              <w:t>土</w:t>
            </w:r>
            <w:r w:rsidR="003107C9" w:rsidRPr="00BC4650">
              <w:rPr>
                <w:rFonts w:ascii="Times New Roman" w:eastAsia="宋体" w:hAnsi="Times New Roman" w:hint="eastAsia"/>
                <w:color w:val="000000" w:themeColor="text1"/>
                <w:sz w:val="24"/>
                <w:szCs w:val="24"/>
              </w:rPr>
              <w:t>层</w:t>
            </w:r>
            <w:r w:rsidR="00811CDD" w:rsidRPr="00BC4650">
              <w:rPr>
                <w:rFonts w:ascii="Times New Roman" w:eastAsia="宋体" w:hAnsi="Times New Roman"/>
                <w:color w:val="000000" w:themeColor="text1"/>
                <w:sz w:val="24"/>
                <w:szCs w:val="24"/>
              </w:rPr>
              <w:t>夯实</w:t>
            </w:r>
            <w:r w:rsidR="00811CDD" w:rsidRPr="00BC4650">
              <w:rPr>
                <w:rFonts w:ascii="Times New Roman" w:eastAsia="宋体" w:hAnsi="Times New Roman" w:hint="eastAsia"/>
                <w:color w:val="000000" w:themeColor="text1"/>
                <w:sz w:val="24"/>
                <w:szCs w:val="24"/>
              </w:rPr>
              <w:t>，</w:t>
            </w:r>
            <w:r w:rsidR="00811CDD" w:rsidRPr="00BC4650">
              <w:rPr>
                <w:rFonts w:ascii="Times New Roman" w:eastAsia="宋体" w:hAnsi="Times New Roman"/>
                <w:color w:val="000000" w:themeColor="text1"/>
                <w:sz w:val="24"/>
                <w:szCs w:val="24"/>
              </w:rPr>
              <w:t>找平后</w:t>
            </w:r>
            <w:r w:rsidR="00811CDD" w:rsidRPr="00BC4650">
              <w:rPr>
                <w:rFonts w:ascii="Times New Roman" w:eastAsia="宋体" w:hAnsi="Times New Roman" w:hint="eastAsia"/>
                <w:color w:val="000000" w:themeColor="text1"/>
                <w:sz w:val="24"/>
                <w:szCs w:val="24"/>
              </w:rPr>
              <w:t>，才捣</w:t>
            </w:r>
            <w:r w:rsidR="00811CDD" w:rsidRPr="00BC4650">
              <w:rPr>
                <w:rFonts w:ascii="Times New Roman" w:eastAsia="宋体" w:hAnsi="Times New Roman"/>
                <w:color w:val="000000" w:themeColor="text1"/>
                <w:sz w:val="24"/>
                <w:szCs w:val="24"/>
              </w:rPr>
              <w:t>垫层混凝土层。</w:t>
            </w:r>
            <w:r w:rsidR="00811CDD" w:rsidRPr="00BC4650">
              <w:rPr>
                <w:rFonts w:ascii="Times New Roman" w:eastAsia="宋体" w:hAnsi="Times New Roman" w:hint="eastAsia"/>
                <w:color w:val="000000" w:themeColor="text1"/>
                <w:sz w:val="24"/>
                <w:szCs w:val="24"/>
              </w:rPr>
              <w:t>铺填石粉、杂沙石或砂时</w:t>
            </w:r>
            <w:r w:rsidR="00811CDD" w:rsidRPr="00BC4650">
              <w:rPr>
                <w:rFonts w:ascii="Times New Roman" w:eastAsia="宋体" w:hAnsi="Times New Roman"/>
                <w:color w:val="000000" w:themeColor="text1"/>
                <w:sz w:val="24"/>
                <w:szCs w:val="24"/>
              </w:rPr>
              <w:t>逐层酒水夯实。</w:t>
            </w:r>
          </w:p>
          <w:p w14:paraId="3807A8FE" w14:textId="77777777"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）杆塔组立及架线搭接</w:t>
            </w:r>
          </w:p>
          <w:p w14:paraId="18EAE4EE" w14:textId="60FD064C" w:rsidR="00D1131F"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a</w:t>
            </w:r>
            <w:r w:rsidRPr="00BC4650">
              <w:rPr>
                <w:rFonts w:ascii="Times New Roman" w:eastAsia="宋体" w:hAnsi="Times New Roman"/>
                <w:color w:val="000000" w:themeColor="text1"/>
                <w:sz w:val="24"/>
                <w:szCs w:val="24"/>
              </w:rPr>
              <w:t>、</w:t>
            </w:r>
            <w:r w:rsidR="00D1131F" w:rsidRPr="00BC4650">
              <w:rPr>
                <w:rFonts w:ascii="Times New Roman" w:eastAsia="宋体" w:hAnsi="Times New Roman" w:hint="eastAsia"/>
                <w:color w:val="000000" w:themeColor="text1"/>
                <w:sz w:val="24"/>
                <w:szCs w:val="24"/>
              </w:rPr>
              <w:t>旧线路导线和杆塔拆除</w:t>
            </w:r>
          </w:p>
          <w:p w14:paraId="065D2AF9" w14:textId="77777777" w:rsidR="00483EFE" w:rsidRPr="00BC4650" w:rsidRDefault="00D1131F"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b</w:t>
            </w:r>
            <w:r w:rsidRPr="00BC4650">
              <w:rPr>
                <w:rFonts w:ascii="Times New Roman" w:eastAsia="宋体" w:hAnsi="Times New Roman" w:hint="eastAsia"/>
                <w:color w:val="000000" w:themeColor="text1"/>
                <w:sz w:val="24"/>
                <w:szCs w:val="24"/>
              </w:rPr>
              <w:t>、新线路</w:t>
            </w:r>
            <w:r w:rsidR="00483EFE" w:rsidRPr="00BC4650">
              <w:rPr>
                <w:rFonts w:ascii="Times New Roman" w:eastAsia="宋体" w:hAnsi="Times New Roman"/>
                <w:color w:val="000000" w:themeColor="text1"/>
                <w:sz w:val="24"/>
                <w:szCs w:val="24"/>
              </w:rPr>
              <w:t>杆塔组立</w:t>
            </w:r>
          </w:p>
          <w:p w14:paraId="3F4641E3" w14:textId="77777777"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组立铁塔从节约用地考虑，采用外拉线内抱杆单件组立方式，每次吊装一根主材及辅带的斜材和水平材，每段之间用螺栓连接。不考虑因立塔而扩大工地的范围，立塔用地与基础施工一并考虑。如场地允许，铁塔也可考虑整体起吊的方式。</w:t>
            </w:r>
          </w:p>
          <w:p w14:paraId="055A7A7C" w14:textId="77777777" w:rsidR="00483EFE" w:rsidRPr="00BC4650" w:rsidRDefault="00D1131F"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c</w:t>
            </w:r>
            <w:r w:rsidR="00483EFE" w:rsidRPr="00BC4650">
              <w:rPr>
                <w:rFonts w:ascii="Times New Roman" w:eastAsia="宋体" w:hAnsi="Times New Roman"/>
                <w:color w:val="000000" w:themeColor="text1"/>
                <w:sz w:val="24"/>
                <w:szCs w:val="24"/>
              </w:rPr>
              <w:t>、架线搭接</w:t>
            </w:r>
          </w:p>
          <w:p w14:paraId="7B19926D" w14:textId="4CD6A368" w:rsidR="00483EFE" w:rsidRPr="00BC4650" w:rsidRDefault="00483EFE"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架线及附件安装时，</w:t>
            </w:r>
            <w:r w:rsidRPr="00BC4650">
              <w:rPr>
                <w:rFonts w:ascii="Times New Roman" w:eastAsia="宋体" w:hAnsi="Times New Roman" w:hint="eastAsia"/>
                <w:color w:val="000000" w:themeColor="text1"/>
                <w:sz w:val="24"/>
                <w:szCs w:val="24"/>
              </w:rPr>
              <w:t>采用无人机悬挂牵引绳，</w:t>
            </w:r>
            <w:r w:rsidRPr="00BC4650">
              <w:rPr>
                <w:rFonts w:ascii="Times New Roman" w:eastAsia="宋体" w:hAnsi="Times New Roman"/>
                <w:color w:val="000000" w:themeColor="text1"/>
                <w:sz w:val="24"/>
                <w:szCs w:val="24"/>
              </w:rPr>
              <w:t>张力</w:t>
            </w:r>
            <w:r w:rsidRPr="00BC4650">
              <w:rPr>
                <w:rFonts w:ascii="Times New Roman" w:eastAsia="宋体" w:hAnsi="Times New Roman" w:hint="eastAsia"/>
                <w:color w:val="000000" w:themeColor="text1"/>
                <w:sz w:val="24"/>
                <w:szCs w:val="24"/>
              </w:rPr>
              <w:t>机</w:t>
            </w:r>
            <w:r w:rsidRPr="00BC4650">
              <w:rPr>
                <w:rFonts w:ascii="Times New Roman" w:eastAsia="宋体" w:hAnsi="Times New Roman"/>
                <w:color w:val="000000" w:themeColor="text1"/>
                <w:sz w:val="24"/>
                <w:szCs w:val="24"/>
              </w:rPr>
              <w:t>放线</w:t>
            </w:r>
            <w:r w:rsidRPr="00BC4650">
              <w:rPr>
                <w:rFonts w:ascii="Times New Roman" w:eastAsia="宋体" w:hAnsi="Times New Roman" w:hint="eastAsia"/>
                <w:color w:val="000000" w:themeColor="text1"/>
                <w:sz w:val="24"/>
                <w:szCs w:val="24"/>
              </w:rPr>
              <w:t>，牵引机拉线</w:t>
            </w:r>
            <w:r w:rsidRPr="00BC4650">
              <w:rPr>
                <w:rFonts w:ascii="Times New Roman" w:eastAsia="宋体" w:hAnsi="Times New Roman"/>
                <w:color w:val="000000" w:themeColor="text1"/>
                <w:sz w:val="24"/>
                <w:szCs w:val="24"/>
              </w:rPr>
              <w:t>紧线</w:t>
            </w:r>
            <w:r w:rsidRPr="00BC4650">
              <w:rPr>
                <w:rFonts w:ascii="Times New Roman" w:eastAsia="宋体" w:hAnsi="Times New Roman" w:hint="eastAsia"/>
                <w:color w:val="000000" w:themeColor="text1"/>
                <w:sz w:val="24"/>
                <w:szCs w:val="24"/>
              </w:rPr>
              <w:t>，循序牵引替换为电力导线，保证架线时导线不落地，</w:t>
            </w:r>
            <w:r w:rsidRPr="00BC4650">
              <w:rPr>
                <w:rFonts w:ascii="Times New Roman" w:eastAsia="宋体" w:hAnsi="Times New Roman"/>
                <w:color w:val="000000" w:themeColor="text1"/>
                <w:sz w:val="24"/>
                <w:szCs w:val="24"/>
              </w:rPr>
              <w:t>林区作业时</w:t>
            </w:r>
            <w:r w:rsidRPr="00BC4650">
              <w:rPr>
                <w:rFonts w:ascii="Times New Roman" w:eastAsia="宋体" w:hAnsi="Times New Roman" w:hint="eastAsia"/>
                <w:color w:val="000000" w:themeColor="text1"/>
                <w:sz w:val="24"/>
                <w:szCs w:val="24"/>
              </w:rPr>
              <w:t>不坠落入林间、</w:t>
            </w:r>
            <w:r w:rsidRPr="00BC4650">
              <w:rPr>
                <w:rFonts w:ascii="Times New Roman" w:eastAsia="宋体" w:hAnsi="Times New Roman"/>
                <w:color w:val="000000" w:themeColor="text1"/>
                <w:sz w:val="24"/>
                <w:szCs w:val="24"/>
              </w:rPr>
              <w:t>不砍伐线路通道。项目与其它线路交叉、跨越道路时，根据需要设置钢管架以保证项目施工尽量减小对其他线路运行和道路通行的影响。线路架设完成后，对塔基开基面进行回填，回填土按要求分层夯实，开挖出的土石方全部回填于塔基及其周边低洼处，并进行绿化覆盖。</w:t>
            </w:r>
          </w:p>
          <w:p w14:paraId="6147A665" w14:textId="4C6314B0" w:rsidR="00811CDD" w:rsidRPr="00BC4650" w:rsidRDefault="00811CDD"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d</w:t>
            </w:r>
            <w:r w:rsidRPr="00BC4650">
              <w:rPr>
                <w:rFonts w:ascii="Times New Roman" w:eastAsia="宋体" w:hAnsi="Times New Roman" w:hint="eastAsia"/>
                <w:color w:val="000000" w:themeColor="text1"/>
                <w:sz w:val="24"/>
                <w:szCs w:val="24"/>
              </w:rPr>
              <w:t>、电缆线路铺设搭接</w:t>
            </w:r>
          </w:p>
          <w:p w14:paraId="101D7E3B" w14:textId="7E5351F5" w:rsidR="00811CDD" w:rsidRPr="00BC4650" w:rsidRDefault="00811CDD" w:rsidP="00483EF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电缆线从预埋的电缆排管中穿出，采用</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层</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列排管敷设，</w:t>
            </w:r>
            <w:r w:rsidRPr="00BC4650">
              <w:rPr>
                <w:rFonts w:ascii="Times New Roman" w:eastAsia="宋体" w:hAnsi="Times New Roman" w:hint="eastAsia"/>
                <w:color w:val="000000" w:themeColor="text1"/>
                <w:sz w:val="24"/>
                <w:szCs w:val="24"/>
              </w:rPr>
              <w:t>本次使用一回，预留一回，一段至铁塔搭接至架空线路，另一端穿过元谋变围墙搭接至本次建设的出线间隔电气设备。</w:t>
            </w:r>
          </w:p>
          <w:p w14:paraId="1F136652" w14:textId="77777777" w:rsidR="00403682" w:rsidRPr="00BC4650" w:rsidRDefault="00403682" w:rsidP="00506DBF">
            <w:pPr>
              <w:pStyle w:val="ad"/>
              <w:spacing w:line="360" w:lineRule="auto"/>
              <w:ind w:firstLine="480"/>
              <w:rPr>
                <w:rFonts w:ascii="Times New Roman" w:eastAsia="宋体" w:hAnsi="Times New Roman"/>
                <w:color w:val="000000" w:themeColor="text1"/>
                <w:sz w:val="24"/>
                <w:szCs w:val="24"/>
              </w:rPr>
            </w:pPr>
          </w:p>
          <w:p w14:paraId="4649220B" w14:textId="77777777" w:rsidR="00E251A6" w:rsidRPr="00BC4650" w:rsidRDefault="00562146" w:rsidP="00E251A6">
            <w:pPr>
              <w:spacing w:line="360" w:lineRule="auto"/>
              <w:rPr>
                <w:rFonts w:ascii="Times New Roman" w:eastAsia="宋体" w:hAnsi="Times New Roman"/>
                <w:color w:val="000000" w:themeColor="text1"/>
                <w:sz w:val="24"/>
                <w:szCs w:val="24"/>
              </w:rPr>
            </w:pPr>
            <w:r w:rsidRPr="00BC4650">
              <w:rPr>
                <w:rFonts w:ascii="Times New Roman" w:eastAsia="宋体" w:hAnsi="Times New Roman"/>
                <w:b/>
                <w:color w:val="000000" w:themeColor="text1"/>
                <w:spacing w:val="-4"/>
                <w:sz w:val="24"/>
                <w:szCs w:val="24"/>
              </w:rPr>
              <w:t xml:space="preserve">4  </w:t>
            </w:r>
            <w:r w:rsidR="00E251A6" w:rsidRPr="00BC4650">
              <w:rPr>
                <w:rFonts w:ascii="Times New Roman" w:eastAsia="宋体" w:hAnsi="Times New Roman"/>
                <w:b/>
                <w:color w:val="000000" w:themeColor="text1"/>
                <w:spacing w:val="-4"/>
                <w:sz w:val="24"/>
                <w:szCs w:val="24"/>
              </w:rPr>
              <w:t>主要污染工序：</w:t>
            </w:r>
          </w:p>
          <w:p w14:paraId="7EABDA0E" w14:textId="77777777" w:rsidR="00B94A1D" w:rsidRPr="00BC4650" w:rsidRDefault="00562146" w:rsidP="008704D3">
            <w:pPr>
              <w:spacing w:line="360" w:lineRule="auto"/>
              <w:ind w:firstLine="472"/>
              <w:rPr>
                <w:rFonts w:ascii="Times New Roman" w:eastAsia="宋体" w:hAnsi="Times New Roman"/>
                <w:b/>
                <w:color w:val="000000" w:themeColor="text1"/>
                <w:spacing w:val="-4"/>
                <w:sz w:val="24"/>
                <w:szCs w:val="24"/>
              </w:rPr>
            </w:pPr>
            <w:r w:rsidRPr="00BC4650">
              <w:rPr>
                <w:rFonts w:ascii="Times New Roman" w:eastAsia="宋体" w:hAnsi="Times New Roman"/>
                <w:b/>
                <w:color w:val="000000" w:themeColor="text1"/>
                <w:sz w:val="24"/>
                <w:szCs w:val="24"/>
              </w:rPr>
              <w:t>4.</w:t>
            </w:r>
            <w:r w:rsidR="008841C4" w:rsidRPr="00BC4650">
              <w:rPr>
                <w:rFonts w:ascii="Times New Roman" w:eastAsia="宋体" w:hAnsi="Times New Roman"/>
                <w:b/>
                <w:color w:val="000000" w:themeColor="text1"/>
                <w:sz w:val="24"/>
                <w:szCs w:val="24"/>
              </w:rPr>
              <w:t>1</w:t>
            </w:r>
            <w:r w:rsidR="00E251A6" w:rsidRPr="00BC4650">
              <w:rPr>
                <w:rFonts w:ascii="Times New Roman" w:eastAsia="宋体" w:hAnsi="Times New Roman"/>
                <w:b/>
                <w:color w:val="000000" w:themeColor="text1"/>
                <w:sz w:val="24"/>
                <w:szCs w:val="24"/>
              </w:rPr>
              <w:t xml:space="preserve">  </w:t>
            </w:r>
            <w:r w:rsidR="00E251A6" w:rsidRPr="00BC4650">
              <w:rPr>
                <w:rFonts w:ascii="Times New Roman" w:eastAsia="宋体" w:hAnsi="Times New Roman"/>
                <w:b/>
                <w:color w:val="000000" w:themeColor="text1"/>
                <w:spacing w:val="-4"/>
                <w:sz w:val="24"/>
                <w:szCs w:val="24"/>
              </w:rPr>
              <w:t>施工</w:t>
            </w:r>
            <w:r w:rsidR="007F5DA4" w:rsidRPr="00BC4650">
              <w:rPr>
                <w:rFonts w:ascii="Times New Roman" w:eastAsia="宋体" w:hAnsi="Times New Roman"/>
                <w:b/>
                <w:color w:val="000000" w:themeColor="text1"/>
                <w:spacing w:val="-4"/>
                <w:sz w:val="24"/>
                <w:szCs w:val="24"/>
              </w:rPr>
              <w:t>工序</w:t>
            </w:r>
            <w:r w:rsidR="00B94A1D" w:rsidRPr="00BC4650">
              <w:rPr>
                <w:rFonts w:ascii="Times New Roman" w:eastAsia="宋体" w:hAnsi="Times New Roman"/>
                <w:b/>
                <w:color w:val="000000" w:themeColor="text1"/>
                <w:spacing w:val="-4"/>
                <w:sz w:val="24"/>
                <w:szCs w:val="24"/>
              </w:rPr>
              <w:t>主要污染</w:t>
            </w:r>
          </w:p>
          <w:p w14:paraId="21D95807" w14:textId="77777777" w:rsidR="0051292E" w:rsidRPr="00BC4650" w:rsidRDefault="00DE4954" w:rsidP="005129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变电工程</w:t>
            </w:r>
            <w:r w:rsidR="0051292E" w:rsidRPr="00BC4650">
              <w:rPr>
                <w:rFonts w:ascii="Times New Roman" w:eastAsia="宋体" w:hAnsi="Times New Roman"/>
                <w:color w:val="000000" w:themeColor="text1"/>
                <w:sz w:val="24"/>
                <w:szCs w:val="24"/>
              </w:rPr>
              <w:t>施工期主要污染因子有：施工噪声；施工扬尘；施工废水、生活污水及固体废物对周围环境的影响</w:t>
            </w:r>
            <w:r w:rsidR="008E6111" w:rsidRPr="00BC4650">
              <w:rPr>
                <w:rFonts w:ascii="Times New Roman" w:eastAsia="宋体" w:hAnsi="Times New Roman"/>
                <w:color w:val="000000" w:themeColor="text1"/>
                <w:sz w:val="24"/>
                <w:szCs w:val="24"/>
              </w:rPr>
              <w:t>；水土流失；生态影响</w:t>
            </w:r>
            <w:r w:rsidR="0051292E" w:rsidRPr="00BC4650">
              <w:rPr>
                <w:rFonts w:ascii="Times New Roman" w:eastAsia="宋体" w:hAnsi="Times New Roman"/>
                <w:color w:val="000000" w:themeColor="text1"/>
                <w:sz w:val="24"/>
                <w:szCs w:val="24"/>
              </w:rPr>
              <w:t>。</w:t>
            </w:r>
          </w:p>
          <w:p w14:paraId="2A12D1A5" w14:textId="77777777" w:rsidR="0051292E" w:rsidRPr="00BC4650" w:rsidRDefault="0051292E" w:rsidP="005129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lastRenderedPageBreak/>
              <w:t>（</w:t>
            </w:r>
            <w:r w:rsidR="00642AC8"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）施工</w:t>
            </w:r>
            <w:r w:rsidR="0020240E" w:rsidRPr="00BC4650">
              <w:rPr>
                <w:rFonts w:ascii="Times New Roman" w:eastAsia="宋体" w:hAnsi="Times New Roman" w:hint="eastAsia"/>
                <w:color w:val="000000" w:themeColor="text1"/>
                <w:sz w:val="24"/>
                <w:szCs w:val="24"/>
              </w:rPr>
              <w:t>扬尘</w:t>
            </w:r>
          </w:p>
          <w:p w14:paraId="2F017D43" w14:textId="77777777" w:rsidR="0051292E" w:rsidRPr="00BC4650" w:rsidRDefault="0020240E" w:rsidP="005129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施工活动造成的环境空气影响主要是材料</w:t>
            </w:r>
            <w:r w:rsidR="00BB4BB7" w:rsidRPr="00BC4650">
              <w:rPr>
                <w:rFonts w:ascii="Times New Roman" w:eastAsia="宋体" w:hAnsi="Times New Roman" w:hint="eastAsia"/>
                <w:color w:val="000000" w:themeColor="text1"/>
                <w:sz w:val="24"/>
                <w:szCs w:val="24"/>
              </w:rPr>
              <w:t>装卸</w:t>
            </w:r>
            <w:r w:rsidRPr="00BC4650">
              <w:rPr>
                <w:rFonts w:ascii="Times New Roman" w:eastAsia="宋体" w:hAnsi="Times New Roman"/>
                <w:color w:val="000000" w:themeColor="text1"/>
                <w:sz w:val="24"/>
                <w:szCs w:val="24"/>
              </w:rPr>
              <w:t>运输、</w:t>
            </w:r>
            <w:r w:rsidRPr="00BC4650">
              <w:rPr>
                <w:rFonts w:ascii="Times New Roman" w:eastAsia="宋体" w:hAnsi="Times New Roman" w:hint="eastAsia"/>
                <w:color w:val="000000" w:themeColor="text1"/>
                <w:sz w:val="24"/>
                <w:szCs w:val="24"/>
              </w:rPr>
              <w:t>基础</w:t>
            </w:r>
            <w:r w:rsidRPr="00BC4650">
              <w:rPr>
                <w:rFonts w:ascii="Times New Roman" w:eastAsia="宋体" w:hAnsi="Times New Roman"/>
                <w:color w:val="000000" w:themeColor="text1"/>
                <w:sz w:val="24"/>
                <w:szCs w:val="24"/>
              </w:rPr>
              <w:t>开挖、土石方堆放、回填时产生的少量扬尘。</w:t>
            </w:r>
            <w:r w:rsidR="0051292E" w:rsidRPr="00BC4650">
              <w:rPr>
                <w:rFonts w:ascii="Times New Roman" w:eastAsia="宋体" w:hAnsi="Times New Roman"/>
                <w:color w:val="000000" w:themeColor="text1"/>
                <w:sz w:val="24"/>
                <w:szCs w:val="24"/>
              </w:rPr>
              <w:t>施工时应采取</w:t>
            </w:r>
            <w:r w:rsidRPr="00BC4650">
              <w:rPr>
                <w:rFonts w:ascii="Times New Roman" w:eastAsia="宋体" w:hAnsi="Times New Roman"/>
                <w:color w:val="000000" w:themeColor="text1"/>
                <w:sz w:val="24"/>
                <w:szCs w:val="24"/>
              </w:rPr>
              <w:t>洒水</w:t>
            </w:r>
            <w:r w:rsidR="0051292E" w:rsidRPr="00BC4650">
              <w:rPr>
                <w:rFonts w:ascii="Times New Roman" w:eastAsia="宋体" w:hAnsi="Times New Roman"/>
                <w:color w:val="000000" w:themeColor="text1"/>
                <w:sz w:val="24"/>
                <w:szCs w:val="24"/>
              </w:rPr>
              <w:t>喷淋</w:t>
            </w:r>
            <w:r w:rsidR="00B70EE1" w:rsidRPr="00BC4650">
              <w:rPr>
                <w:rFonts w:ascii="Times New Roman" w:eastAsia="宋体" w:hAnsi="Times New Roman"/>
                <w:color w:val="000000" w:themeColor="text1"/>
                <w:sz w:val="24"/>
                <w:szCs w:val="24"/>
              </w:rPr>
              <w:t>等除尘措施，尽量减少扬尘的产生和扩散</w:t>
            </w:r>
            <w:r w:rsidR="0051292E" w:rsidRPr="00BC4650">
              <w:rPr>
                <w:rFonts w:ascii="Times New Roman" w:eastAsia="宋体" w:hAnsi="Times New Roman"/>
                <w:color w:val="000000" w:themeColor="text1"/>
                <w:sz w:val="24"/>
                <w:szCs w:val="24"/>
              </w:rPr>
              <w:t>。</w:t>
            </w:r>
          </w:p>
          <w:p w14:paraId="672F3068" w14:textId="77777777" w:rsidR="0051292E" w:rsidRPr="00BC4650" w:rsidRDefault="0051292E" w:rsidP="005129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00642AC8"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）施工废水和生活污水</w:t>
            </w:r>
          </w:p>
          <w:p w14:paraId="08F4B6BC" w14:textId="42DCECBF" w:rsidR="0094638B" w:rsidRPr="00BC4650" w:rsidRDefault="0094638B" w:rsidP="0094638B">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变电站施工用水接引</w:t>
            </w:r>
            <w:r w:rsidRPr="00BC4650">
              <w:rPr>
                <w:rFonts w:ascii="Times New Roman" w:eastAsia="宋体" w:hAnsi="Times New Roman" w:hint="eastAsia"/>
                <w:color w:val="000000" w:themeColor="text1"/>
                <w:sz w:val="24"/>
                <w:szCs w:val="24"/>
              </w:rPr>
              <w:t>自现有站内供水系统</w:t>
            </w:r>
            <w:r w:rsidRPr="00BC4650">
              <w:rPr>
                <w:rFonts w:ascii="Times New Roman" w:eastAsia="宋体" w:hAnsi="Times New Roman"/>
                <w:color w:val="000000" w:themeColor="text1"/>
                <w:sz w:val="24"/>
                <w:szCs w:val="24"/>
              </w:rPr>
              <w:t>，施工机械设备的清洗、混凝土搅拌等施工工序产生少量施工废水，设置临时沉砂池，废水经过</w:t>
            </w:r>
            <w:r w:rsidRPr="00BC4650">
              <w:rPr>
                <w:rFonts w:ascii="Times New Roman" w:eastAsia="宋体" w:hAnsi="Times New Roman" w:hint="eastAsia"/>
                <w:color w:val="000000" w:themeColor="text1"/>
                <w:sz w:val="24"/>
                <w:szCs w:val="24"/>
              </w:rPr>
              <w:t>简易</w:t>
            </w:r>
            <w:r w:rsidRPr="00BC4650">
              <w:rPr>
                <w:rFonts w:ascii="Times New Roman" w:eastAsia="宋体" w:hAnsi="Times New Roman"/>
                <w:color w:val="000000" w:themeColor="text1"/>
                <w:sz w:val="24"/>
                <w:szCs w:val="24"/>
              </w:rPr>
              <w:t>沉淀处理后用于洒水</w:t>
            </w:r>
            <w:r w:rsidRPr="00BC4650">
              <w:rPr>
                <w:rFonts w:ascii="Times New Roman" w:eastAsia="宋体" w:hAnsi="Times New Roman" w:hint="eastAsia"/>
                <w:color w:val="000000" w:themeColor="text1"/>
                <w:sz w:val="24"/>
                <w:szCs w:val="24"/>
              </w:rPr>
              <w:t>降</w:t>
            </w:r>
            <w:r w:rsidRPr="00BC4650">
              <w:rPr>
                <w:rFonts w:ascii="Times New Roman" w:eastAsia="宋体" w:hAnsi="Times New Roman"/>
                <w:color w:val="000000" w:themeColor="text1"/>
                <w:sz w:val="24"/>
                <w:szCs w:val="24"/>
              </w:rPr>
              <w:t>尘，不外排。</w:t>
            </w:r>
            <w:r w:rsidRPr="00BC4650">
              <w:rPr>
                <w:rFonts w:ascii="Times New Roman" w:eastAsia="宋体" w:hAnsi="Times New Roman" w:hint="eastAsia"/>
                <w:color w:val="000000" w:themeColor="text1"/>
                <w:sz w:val="24"/>
                <w:szCs w:val="24"/>
              </w:rPr>
              <w:t>线路施工基本不产生施工废水。</w:t>
            </w:r>
          </w:p>
          <w:p w14:paraId="57A645FA" w14:textId="7F5795B3" w:rsidR="0051292E" w:rsidRPr="00BC4650" w:rsidRDefault="0094638B" w:rsidP="005129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由于变电站距离村庄较近，施工人员集中租住在周边村镇居民家中食宿，不在变电站内食宿，</w:t>
            </w:r>
            <w:r w:rsidRPr="00BC4650">
              <w:rPr>
                <w:rFonts w:ascii="Times New Roman" w:eastAsia="宋体" w:hAnsi="Times New Roman"/>
                <w:color w:val="000000" w:themeColor="text1"/>
                <w:sz w:val="24"/>
              </w:rPr>
              <w:t>人员生活污水及粪便排放于村庄的</w:t>
            </w:r>
            <w:r w:rsidRPr="00BC4650">
              <w:rPr>
                <w:rFonts w:ascii="Times New Roman" w:eastAsia="宋体" w:hAnsi="Times New Roman"/>
                <w:color w:val="000000" w:themeColor="text1"/>
                <w:sz w:val="24"/>
                <w:szCs w:val="24"/>
              </w:rPr>
              <w:t>旱厕内，随村民污废水一同处置，由村民清掏用作农家肥，做到无害化处理。施工人员仅驱车前往施工现场，</w:t>
            </w:r>
            <w:r w:rsidRPr="00BC4650">
              <w:rPr>
                <w:rFonts w:ascii="Times New Roman" w:eastAsia="宋体" w:hAnsi="Times New Roman" w:hint="eastAsia"/>
                <w:color w:val="000000" w:themeColor="text1"/>
                <w:sz w:val="24"/>
                <w:szCs w:val="24"/>
              </w:rPr>
              <w:t>生活污</w:t>
            </w:r>
            <w:r w:rsidRPr="00BC4650">
              <w:rPr>
                <w:rFonts w:ascii="Times New Roman" w:eastAsia="宋体" w:hAnsi="Times New Roman"/>
                <w:color w:val="000000" w:themeColor="text1"/>
                <w:sz w:val="24"/>
                <w:szCs w:val="24"/>
              </w:rPr>
              <w:t>水不在施工现场排放</w:t>
            </w:r>
            <w:r w:rsidR="003918FC"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线路施工同样是</w:t>
            </w:r>
            <w:r w:rsidRPr="00BC4650">
              <w:rPr>
                <w:rFonts w:ascii="Times New Roman" w:eastAsia="宋体" w:hAnsi="Times New Roman"/>
                <w:color w:val="000000" w:themeColor="text1"/>
                <w:sz w:val="24"/>
                <w:szCs w:val="24"/>
              </w:rPr>
              <w:t>施工人员仅驱车前往施工现场</w:t>
            </w:r>
            <w:r w:rsidRPr="00BC4650">
              <w:rPr>
                <w:rFonts w:ascii="Times New Roman" w:eastAsia="宋体" w:hAnsi="Times New Roman" w:hint="eastAsia"/>
                <w:color w:val="000000" w:themeColor="text1"/>
                <w:sz w:val="24"/>
                <w:szCs w:val="24"/>
              </w:rPr>
              <w:t>。</w:t>
            </w:r>
          </w:p>
          <w:p w14:paraId="20D75FA3" w14:textId="77777777" w:rsidR="00642AC8" w:rsidRPr="00BC4650" w:rsidRDefault="00642AC8" w:rsidP="00642AC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）施工噪声</w:t>
            </w:r>
          </w:p>
          <w:p w14:paraId="017CC590" w14:textId="77EDAA3B" w:rsidR="00642AC8" w:rsidRPr="00BC4650" w:rsidRDefault="0086609F" w:rsidP="00642AC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变电工程</w:t>
            </w:r>
            <w:r w:rsidR="00FC4467" w:rsidRPr="00BC4650">
              <w:rPr>
                <w:rFonts w:ascii="Times New Roman" w:eastAsia="宋体" w:hAnsi="Times New Roman" w:hint="eastAsia"/>
                <w:color w:val="000000" w:themeColor="text1"/>
                <w:sz w:val="24"/>
                <w:szCs w:val="24"/>
              </w:rPr>
              <w:t>实施</w:t>
            </w:r>
            <w:r w:rsidRPr="00BC4650">
              <w:rPr>
                <w:rFonts w:ascii="Times New Roman" w:eastAsia="宋体" w:hAnsi="Times New Roman" w:hint="eastAsia"/>
                <w:color w:val="000000" w:themeColor="text1"/>
                <w:sz w:val="24"/>
                <w:szCs w:val="24"/>
              </w:rPr>
              <w:t>开挖砌筑</w:t>
            </w:r>
            <w:r w:rsidR="00FC4467" w:rsidRPr="00BC4650">
              <w:rPr>
                <w:rFonts w:ascii="Times New Roman" w:eastAsia="宋体" w:hAnsi="Times New Roman" w:hint="eastAsia"/>
                <w:color w:val="000000" w:themeColor="text1"/>
                <w:sz w:val="24"/>
                <w:szCs w:val="24"/>
              </w:rPr>
              <w:t>工序</w:t>
            </w:r>
            <w:r w:rsidR="00642AC8" w:rsidRPr="00BC4650">
              <w:rPr>
                <w:rFonts w:ascii="Times New Roman" w:eastAsia="宋体" w:hAnsi="Times New Roman"/>
                <w:color w:val="000000" w:themeColor="text1"/>
                <w:sz w:val="24"/>
                <w:szCs w:val="24"/>
              </w:rPr>
              <w:t>、施工机械设备（挖掘机、</w:t>
            </w:r>
            <w:r w:rsidR="00FC4467" w:rsidRPr="00BC4650">
              <w:rPr>
                <w:rFonts w:ascii="Times New Roman" w:eastAsia="宋体" w:hAnsi="Times New Roman"/>
                <w:color w:val="000000" w:themeColor="text1"/>
                <w:sz w:val="24"/>
                <w:szCs w:val="24"/>
              </w:rPr>
              <w:t>混凝土搅拌机、碾压机、吊车、自卸卡车、混凝土振捣机、打夯机等）</w:t>
            </w:r>
            <w:r w:rsidR="00642AC8" w:rsidRPr="00BC4650">
              <w:rPr>
                <w:rFonts w:ascii="Times New Roman" w:eastAsia="宋体" w:hAnsi="Times New Roman"/>
                <w:color w:val="000000" w:themeColor="text1"/>
                <w:sz w:val="24"/>
                <w:szCs w:val="24"/>
              </w:rPr>
              <w:t>运行、电气设备</w:t>
            </w:r>
            <w:r w:rsidRPr="00BC4650">
              <w:rPr>
                <w:rFonts w:ascii="Times New Roman" w:eastAsia="宋体" w:hAnsi="Times New Roman" w:hint="eastAsia"/>
                <w:color w:val="000000" w:themeColor="text1"/>
                <w:sz w:val="24"/>
                <w:szCs w:val="24"/>
              </w:rPr>
              <w:t>吊</w:t>
            </w:r>
            <w:r w:rsidR="00642AC8" w:rsidRPr="00BC4650">
              <w:rPr>
                <w:rFonts w:ascii="Times New Roman" w:eastAsia="宋体" w:hAnsi="Times New Roman"/>
                <w:color w:val="000000" w:themeColor="text1"/>
                <w:sz w:val="24"/>
                <w:szCs w:val="24"/>
              </w:rPr>
              <w:t>装</w:t>
            </w:r>
            <w:r w:rsidR="00FC4467" w:rsidRPr="00BC4650">
              <w:rPr>
                <w:rFonts w:ascii="Times New Roman" w:eastAsia="宋体" w:hAnsi="Times New Roman" w:hint="eastAsia"/>
                <w:color w:val="000000" w:themeColor="text1"/>
                <w:sz w:val="24"/>
                <w:szCs w:val="24"/>
              </w:rPr>
              <w:t>都</w:t>
            </w:r>
            <w:r w:rsidR="00642AC8" w:rsidRPr="00BC4650">
              <w:rPr>
                <w:rFonts w:ascii="Times New Roman" w:eastAsia="宋体" w:hAnsi="Times New Roman"/>
                <w:color w:val="000000" w:themeColor="text1"/>
                <w:sz w:val="24"/>
                <w:szCs w:val="24"/>
              </w:rPr>
              <w:t>将会产生</w:t>
            </w:r>
            <w:r w:rsidRPr="00BC4650">
              <w:rPr>
                <w:rFonts w:ascii="Times New Roman" w:eastAsia="宋体" w:hAnsi="Times New Roman" w:hint="eastAsia"/>
                <w:color w:val="000000" w:themeColor="text1"/>
                <w:sz w:val="24"/>
                <w:szCs w:val="24"/>
              </w:rPr>
              <w:t>施工</w:t>
            </w:r>
            <w:r w:rsidR="00642AC8" w:rsidRPr="00BC4650">
              <w:rPr>
                <w:rFonts w:ascii="Times New Roman" w:eastAsia="宋体" w:hAnsi="Times New Roman"/>
                <w:color w:val="000000" w:themeColor="text1"/>
                <w:sz w:val="24"/>
                <w:szCs w:val="24"/>
              </w:rPr>
              <w:t>噪声，</w:t>
            </w:r>
            <w:r w:rsidR="00172454" w:rsidRPr="00BC4650">
              <w:rPr>
                <w:rFonts w:ascii="Times New Roman" w:eastAsia="宋体" w:hAnsi="Times New Roman" w:hint="eastAsia"/>
                <w:color w:val="000000" w:themeColor="text1"/>
                <w:sz w:val="24"/>
                <w:szCs w:val="24"/>
              </w:rPr>
              <w:t>塔基施工、线路牵张架线时产生</w:t>
            </w:r>
            <w:r w:rsidR="0094638B" w:rsidRPr="00BC4650">
              <w:rPr>
                <w:rFonts w:ascii="Times New Roman" w:eastAsia="宋体" w:hAnsi="Times New Roman" w:hint="eastAsia"/>
                <w:color w:val="000000" w:themeColor="text1"/>
                <w:sz w:val="24"/>
                <w:szCs w:val="24"/>
              </w:rPr>
              <w:t>噪声</w:t>
            </w:r>
            <w:r w:rsidR="00172454" w:rsidRPr="00BC4650">
              <w:rPr>
                <w:rFonts w:ascii="Times New Roman" w:eastAsia="宋体" w:hAnsi="Times New Roman" w:hint="eastAsia"/>
                <w:color w:val="000000" w:themeColor="text1"/>
                <w:sz w:val="24"/>
                <w:szCs w:val="24"/>
              </w:rPr>
              <w:t>，主要</w:t>
            </w:r>
            <w:r w:rsidR="0094638B" w:rsidRPr="00BC4650">
              <w:rPr>
                <w:rFonts w:ascii="Times New Roman" w:eastAsia="宋体" w:hAnsi="Times New Roman" w:hint="eastAsia"/>
                <w:color w:val="000000" w:themeColor="text1"/>
                <w:sz w:val="24"/>
                <w:szCs w:val="24"/>
              </w:rPr>
              <w:t>由</w:t>
            </w:r>
            <w:r w:rsidR="00172454" w:rsidRPr="00BC4650">
              <w:rPr>
                <w:rFonts w:ascii="Times New Roman" w:eastAsia="宋体" w:hAnsi="Times New Roman" w:hint="eastAsia"/>
                <w:color w:val="000000" w:themeColor="text1"/>
                <w:sz w:val="24"/>
                <w:szCs w:val="24"/>
              </w:rPr>
              <w:t>牵引机组、张力机组、振捣器卷扬机和其他小型施工机械设备</w:t>
            </w:r>
            <w:r w:rsidR="0094638B" w:rsidRPr="00BC4650">
              <w:rPr>
                <w:rFonts w:ascii="Times New Roman" w:eastAsia="宋体" w:hAnsi="Times New Roman" w:hint="eastAsia"/>
                <w:color w:val="000000" w:themeColor="text1"/>
                <w:sz w:val="24"/>
                <w:szCs w:val="24"/>
              </w:rPr>
              <w:t>产生</w:t>
            </w:r>
            <w:r w:rsidR="00172454" w:rsidRPr="00BC4650">
              <w:rPr>
                <w:rFonts w:ascii="Times New Roman" w:eastAsia="宋体" w:hAnsi="Times New Roman" w:hint="eastAsia"/>
                <w:color w:val="000000" w:themeColor="text1"/>
                <w:sz w:val="24"/>
                <w:szCs w:val="24"/>
              </w:rPr>
              <w:t>，对</w:t>
            </w:r>
            <w:r w:rsidR="0094638B" w:rsidRPr="00BC4650">
              <w:rPr>
                <w:rFonts w:ascii="Times New Roman" w:eastAsia="宋体" w:hAnsi="Times New Roman" w:hint="eastAsia"/>
                <w:color w:val="000000" w:themeColor="text1"/>
                <w:sz w:val="24"/>
                <w:szCs w:val="24"/>
              </w:rPr>
              <w:t>周围</w:t>
            </w:r>
            <w:r w:rsidR="00172454" w:rsidRPr="00BC4650">
              <w:rPr>
                <w:rFonts w:ascii="Times New Roman" w:eastAsia="宋体" w:hAnsi="Times New Roman" w:hint="eastAsia"/>
                <w:color w:val="000000" w:themeColor="text1"/>
                <w:sz w:val="24"/>
                <w:szCs w:val="24"/>
              </w:rPr>
              <w:t>声环境</w:t>
            </w:r>
            <w:r w:rsidR="0094638B" w:rsidRPr="00BC4650">
              <w:rPr>
                <w:rFonts w:ascii="Times New Roman" w:eastAsia="宋体" w:hAnsi="Times New Roman" w:hint="eastAsia"/>
                <w:color w:val="000000" w:themeColor="text1"/>
                <w:sz w:val="24"/>
                <w:szCs w:val="24"/>
              </w:rPr>
              <w:t>有</w:t>
            </w:r>
            <w:r w:rsidR="00172454" w:rsidRPr="00BC4650">
              <w:rPr>
                <w:rFonts w:ascii="Times New Roman" w:eastAsia="宋体" w:hAnsi="Times New Roman" w:hint="eastAsia"/>
                <w:color w:val="000000" w:themeColor="text1"/>
                <w:sz w:val="24"/>
                <w:szCs w:val="24"/>
              </w:rPr>
              <w:t>一定影响。</w:t>
            </w:r>
            <w:r w:rsidR="00642AC8" w:rsidRPr="00BC4650">
              <w:rPr>
                <w:rFonts w:ascii="Times New Roman" w:eastAsia="宋体" w:hAnsi="Times New Roman"/>
                <w:color w:val="000000" w:themeColor="text1"/>
                <w:sz w:val="24"/>
                <w:szCs w:val="24"/>
              </w:rPr>
              <w:t>噪声源强</w:t>
            </w:r>
            <w:r w:rsidR="00FC4467" w:rsidRPr="00BC4650">
              <w:rPr>
                <w:rFonts w:ascii="Times New Roman" w:eastAsia="宋体" w:hAnsi="Times New Roman" w:hint="eastAsia"/>
                <w:color w:val="000000" w:themeColor="text1"/>
                <w:sz w:val="24"/>
                <w:szCs w:val="24"/>
              </w:rPr>
              <w:t>一般</w:t>
            </w:r>
            <w:r w:rsidR="00642AC8" w:rsidRPr="00BC4650">
              <w:rPr>
                <w:rFonts w:ascii="Times New Roman" w:eastAsia="宋体" w:hAnsi="Times New Roman"/>
                <w:color w:val="000000" w:themeColor="text1"/>
                <w:sz w:val="24"/>
                <w:szCs w:val="24"/>
              </w:rPr>
              <w:t>约为</w:t>
            </w:r>
            <w:r w:rsidR="00CF762E" w:rsidRPr="00BC4650">
              <w:rPr>
                <w:rFonts w:ascii="Times New Roman" w:eastAsia="宋体" w:hAnsi="Times New Roman"/>
                <w:color w:val="000000" w:themeColor="text1"/>
                <w:sz w:val="24"/>
                <w:szCs w:val="24"/>
              </w:rPr>
              <w:t>50</w:t>
            </w:r>
            <w:r w:rsidR="00642AC8" w:rsidRPr="00BC4650">
              <w:rPr>
                <w:rFonts w:ascii="Times New Roman" w:eastAsia="宋体" w:hAnsi="Times New Roman"/>
                <w:color w:val="000000" w:themeColor="text1"/>
                <w:sz w:val="24"/>
                <w:szCs w:val="24"/>
              </w:rPr>
              <w:t>~</w:t>
            </w:r>
            <w:r w:rsidR="00172454" w:rsidRPr="00BC4650">
              <w:rPr>
                <w:rFonts w:ascii="Times New Roman" w:eastAsia="宋体" w:hAnsi="Times New Roman"/>
                <w:color w:val="000000" w:themeColor="text1"/>
                <w:sz w:val="24"/>
                <w:szCs w:val="24"/>
              </w:rPr>
              <w:t>7</w:t>
            </w:r>
            <w:r w:rsidR="00642AC8" w:rsidRPr="00BC4650">
              <w:rPr>
                <w:rFonts w:ascii="Times New Roman" w:eastAsia="宋体" w:hAnsi="Times New Roman"/>
                <w:color w:val="000000" w:themeColor="text1"/>
                <w:sz w:val="24"/>
                <w:szCs w:val="24"/>
              </w:rPr>
              <w:t>0dB(A)</w:t>
            </w:r>
            <w:r w:rsidR="00642AC8" w:rsidRPr="00BC4650">
              <w:rPr>
                <w:rFonts w:ascii="Times New Roman" w:eastAsia="宋体" w:hAnsi="Times New Roman"/>
                <w:color w:val="000000" w:themeColor="text1"/>
                <w:sz w:val="24"/>
                <w:szCs w:val="24"/>
              </w:rPr>
              <w:t>，</w:t>
            </w:r>
            <w:r w:rsidR="006E3CCB" w:rsidRPr="00BC4650">
              <w:rPr>
                <w:rFonts w:ascii="Times New Roman" w:eastAsia="宋体" w:hAnsi="Times New Roman" w:hint="eastAsia"/>
                <w:color w:val="000000" w:themeColor="text1"/>
                <w:sz w:val="24"/>
                <w:szCs w:val="24"/>
              </w:rPr>
              <w:t>有少数偶发性、不连续的高噪声。</w:t>
            </w:r>
          </w:p>
          <w:p w14:paraId="2AB3D485" w14:textId="77777777" w:rsidR="0051292E" w:rsidRPr="00BC4650" w:rsidRDefault="0051292E" w:rsidP="0051292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00642AC8"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）固体废弃物</w:t>
            </w:r>
          </w:p>
          <w:p w14:paraId="4FECB66D"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施工期产生的固体废弃物包括：施工人员的生活垃圾、弃土石方和建材废料。</w:t>
            </w:r>
          </w:p>
          <w:p w14:paraId="471F5D35"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a</w:t>
            </w:r>
            <w:r w:rsidRPr="00BC4650">
              <w:rPr>
                <w:rFonts w:ascii="Times New Roman" w:eastAsia="宋体" w:hAnsi="Times New Roman"/>
                <w:color w:val="000000" w:themeColor="text1"/>
                <w:sz w:val="24"/>
                <w:szCs w:val="24"/>
              </w:rPr>
              <w:t>、生活垃圾</w:t>
            </w:r>
          </w:p>
          <w:p w14:paraId="411ACD0F" w14:textId="0BBC3F6B" w:rsidR="0094638B" w:rsidRPr="00BC4650" w:rsidRDefault="0094638B" w:rsidP="0094638B">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施工时不设施工营地，施工人员租住在附近的村庄，均在附近村庄食宿，</w:t>
            </w:r>
            <w:r w:rsidRPr="00BC4650">
              <w:rPr>
                <w:rFonts w:ascii="Times New Roman" w:eastAsia="宋体" w:hAnsi="Times New Roman"/>
                <w:color w:val="000000" w:themeColor="text1"/>
                <w:sz w:val="24"/>
              </w:rPr>
              <w:t>人员生活垃圾排放于村庄的</w:t>
            </w:r>
            <w:r w:rsidRPr="00BC4650">
              <w:rPr>
                <w:rFonts w:ascii="Times New Roman" w:eastAsia="宋体" w:hAnsi="Times New Roman"/>
                <w:color w:val="000000" w:themeColor="text1"/>
                <w:sz w:val="24"/>
                <w:szCs w:val="24"/>
              </w:rPr>
              <w:t>垃圾收集池，</w:t>
            </w:r>
            <w:r w:rsidRPr="00BC4650">
              <w:rPr>
                <w:rFonts w:ascii="Times New Roman" w:eastAsia="宋体" w:hAnsi="Times New Roman"/>
                <w:color w:val="000000" w:themeColor="text1"/>
                <w:kern w:val="0"/>
                <w:sz w:val="24"/>
                <w:szCs w:val="24"/>
              </w:rPr>
              <w:t>产生量较小，且没有危险废物成分，</w:t>
            </w:r>
            <w:r w:rsidRPr="00BC4650">
              <w:rPr>
                <w:rFonts w:ascii="Times New Roman" w:eastAsia="宋体" w:hAnsi="Times New Roman"/>
                <w:color w:val="000000" w:themeColor="text1"/>
                <w:sz w:val="24"/>
                <w:szCs w:val="24"/>
              </w:rPr>
              <w:t>随村民</w:t>
            </w:r>
            <w:r w:rsidRPr="00BC4650">
              <w:rPr>
                <w:rFonts w:ascii="Times New Roman" w:eastAsia="宋体" w:hAnsi="Times New Roman"/>
                <w:color w:val="000000" w:themeColor="text1"/>
                <w:sz w:val="24"/>
              </w:rPr>
              <w:t>生活垃圾</w:t>
            </w:r>
            <w:r w:rsidRPr="00BC4650">
              <w:rPr>
                <w:rFonts w:ascii="Times New Roman" w:eastAsia="宋体" w:hAnsi="Times New Roman"/>
                <w:color w:val="000000" w:themeColor="text1"/>
                <w:sz w:val="24"/>
                <w:szCs w:val="24"/>
              </w:rPr>
              <w:t>一同由环卫部门处置，做到无害化处理。施工人员仅驱车前往施工现场，</w:t>
            </w:r>
            <w:r w:rsidRPr="00BC4650">
              <w:rPr>
                <w:rFonts w:ascii="Times New Roman" w:eastAsia="宋体" w:hAnsi="Times New Roman"/>
                <w:color w:val="000000" w:themeColor="text1"/>
                <w:sz w:val="24"/>
              </w:rPr>
              <w:t>生活垃圾</w:t>
            </w:r>
            <w:r w:rsidRPr="00BC4650">
              <w:rPr>
                <w:rFonts w:ascii="Times New Roman" w:eastAsia="宋体" w:hAnsi="Times New Roman"/>
                <w:color w:val="000000" w:themeColor="text1"/>
                <w:sz w:val="24"/>
                <w:szCs w:val="24"/>
              </w:rPr>
              <w:t>不在施工现场排放。</w:t>
            </w:r>
          </w:p>
          <w:p w14:paraId="6D08ABDC"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b</w:t>
            </w:r>
            <w:r w:rsidRPr="00BC4650">
              <w:rPr>
                <w:rFonts w:ascii="Times New Roman" w:eastAsia="宋体" w:hAnsi="Times New Roman"/>
                <w:color w:val="000000" w:themeColor="text1"/>
                <w:sz w:val="24"/>
                <w:szCs w:val="24"/>
              </w:rPr>
              <w:t>、弃土石方</w:t>
            </w:r>
          </w:p>
          <w:p w14:paraId="00B5FC87" w14:textId="6BC839D2" w:rsidR="00172454" w:rsidRPr="00BC4650" w:rsidRDefault="00172454" w:rsidP="00172454">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项目</w:t>
            </w:r>
            <w:r w:rsidR="0094638B" w:rsidRPr="00BC4650">
              <w:rPr>
                <w:rFonts w:ascii="Times New Roman" w:eastAsia="宋体" w:hAnsi="Times New Roman" w:hint="eastAsia"/>
                <w:color w:val="000000" w:themeColor="text1"/>
                <w:sz w:val="24"/>
              </w:rPr>
              <w:t>站内电气设备和线路塔基</w:t>
            </w:r>
            <w:r w:rsidRPr="00BC4650">
              <w:rPr>
                <w:rFonts w:ascii="Times New Roman" w:eastAsia="宋体" w:hAnsi="Times New Roman" w:hint="eastAsia"/>
                <w:color w:val="000000" w:themeColor="text1"/>
                <w:sz w:val="24"/>
              </w:rPr>
              <w:t>基础</w:t>
            </w:r>
            <w:r w:rsidR="0094638B" w:rsidRPr="00BC4650">
              <w:rPr>
                <w:rFonts w:ascii="Times New Roman" w:eastAsia="宋体" w:hAnsi="Times New Roman" w:hint="eastAsia"/>
                <w:color w:val="000000" w:themeColor="text1"/>
                <w:sz w:val="24"/>
              </w:rPr>
              <w:t>、电缆沟槽</w:t>
            </w:r>
            <w:r w:rsidRPr="00BC4650">
              <w:rPr>
                <w:rFonts w:ascii="Times New Roman" w:eastAsia="宋体" w:hAnsi="Times New Roman" w:hint="eastAsia"/>
                <w:color w:val="000000" w:themeColor="text1"/>
                <w:sz w:val="24"/>
              </w:rPr>
              <w:t>开挖后在</w:t>
            </w:r>
            <w:r w:rsidRPr="00BC4650">
              <w:rPr>
                <w:rFonts w:ascii="Times New Roman" w:eastAsia="宋体" w:hAnsi="Times New Roman"/>
                <w:color w:val="000000" w:themeColor="text1"/>
                <w:sz w:val="24"/>
              </w:rPr>
              <w:t>站区征地线内</w:t>
            </w:r>
            <w:r w:rsidR="0094638B" w:rsidRPr="00BC4650">
              <w:rPr>
                <w:rFonts w:ascii="Times New Roman" w:eastAsia="宋体" w:hAnsi="Times New Roman" w:hint="eastAsia"/>
                <w:color w:val="000000" w:themeColor="text1"/>
                <w:sz w:val="24"/>
              </w:rPr>
              <w:t>和线路塔基周围</w:t>
            </w:r>
            <w:r w:rsidRPr="00BC4650">
              <w:rPr>
                <w:rFonts w:ascii="Times New Roman" w:eastAsia="宋体" w:hAnsi="Times New Roman"/>
                <w:color w:val="000000" w:themeColor="text1"/>
                <w:sz w:val="24"/>
              </w:rPr>
              <w:t>闲置地表</w:t>
            </w:r>
            <w:r w:rsidRPr="00BC4650">
              <w:rPr>
                <w:rFonts w:ascii="Times New Roman" w:eastAsia="宋体" w:hAnsi="Times New Roman" w:hint="eastAsia"/>
                <w:color w:val="000000" w:themeColor="text1"/>
                <w:sz w:val="24"/>
              </w:rPr>
              <w:t>临时堆放，</w:t>
            </w:r>
            <w:r w:rsidR="009A36B5" w:rsidRPr="00BC4650">
              <w:rPr>
                <w:rFonts w:ascii="Times New Roman" w:eastAsia="宋体" w:hAnsi="Times New Roman" w:hint="eastAsia"/>
                <w:color w:val="000000" w:themeColor="text1"/>
                <w:sz w:val="24"/>
              </w:rPr>
              <w:t>不越区占用堆土场</w:t>
            </w:r>
            <w:r w:rsidRPr="00BC4650">
              <w:rPr>
                <w:rFonts w:ascii="Times New Roman" w:eastAsia="宋体" w:hAnsi="Times New Roman" w:hint="eastAsia"/>
                <w:color w:val="000000" w:themeColor="text1"/>
                <w:sz w:val="24"/>
              </w:rPr>
              <w:t>，最终</w:t>
            </w:r>
            <w:r w:rsidR="0094638B" w:rsidRPr="00BC4650">
              <w:rPr>
                <w:rFonts w:ascii="Times New Roman" w:eastAsia="宋体" w:hAnsi="Times New Roman" w:hint="eastAsia"/>
                <w:color w:val="000000" w:themeColor="text1"/>
                <w:sz w:val="24"/>
              </w:rPr>
              <w:t>全</w:t>
            </w:r>
            <w:r w:rsidRPr="00BC4650">
              <w:rPr>
                <w:rFonts w:ascii="Times New Roman" w:eastAsia="宋体" w:hAnsi="Times New Roman" w:hint="eastAsia"/>
                <w:color w:val="000000" w:themeColor="text1"/>
                <w:sz w:val="24"/>
              </w:rPr>
              <w:t>部</w:t>
            </w:r>
            <w:r w:rsidR="0094638B" w:rsidRPr="00BC4650">
              <w:rPr>
                <w:rFonts w:ascii="Times New Roman" w:eastAsia="宋体" w:hAnsi="Times New Roman" w:hint="eastAsia"/>
                <w:color w:val="000000" w:themeColor="text1"/>
                <w:sz w:val="24"/>
              </w:rPr>
              <w:t>回</w:t>
            </w:r>
            <w:r w:rsidRPr="00BC4650">
              <w:rPr>
                <w:rFonts w:ascii="Times New Roman" w:eastAsia="宋体" w:hAnsi="Times New Roman" w:hint="eastAsia"/>
                <w:color w:val="000000" w:themeColor="text1"/>
                <w:sz w:val="24"/>
              </w:rPr>
              <w:t>用于</w:t>
            </w:r>
            <w:r w:rsidRPr="00BC4650">
              <w:rPr>
                <w:rFonts w:ascii="Times New Roman" w:eastAsia="宋体" w:hAnsi="Times New Roman"/>
                <w:color w:val="000000" w:themeColor="text1"/>
                <w:sz w:val="24"/>
              </w:rPr>
              <w:t>站区基础回填、</w:t>
            </w:r>
            <w:r w:rsidR="0094638B" w:rsidRPr="00BC4650">
              <w:rPr>
                <w:rFonts w:ascii="Times New Roman" w:eastAsia="宋体" w:hAnsi="Times New Roman" w:hint="eastAsia"/>
                <w:color w:val="000000" w:themeColor="text1"/>
                <w:sz w:val="24"/>
              </w:rPr>
              <w:t>塔基基础</w:t>
            </w:r>
            <w:r w:rsidR="009A36B5" w:rsidRPr="00BC4650">
              <w:rPr>
                <w:rFonts w:ascii="Times New Roman" w:eastAsia="宋体" w:hAnsi="Times New Roman" w:hint="eastAsia"/>
                <w:color w:val="000000" w:themeColor="text1"/>
                <w:sz w:val="24"/>
              </w:rPr>
              <w:t>和电缆沟</w:t>
            </w:r>
            <w:r w:rsidR="0094638B" w:rsidRPr="00BC4650">
              <w:rPr>
                <w:rFonts w:ascii="Times New Roman" w:eastAsia="宋体" w:hAnsi="Times New Roman" w:hint="eastAsia"/>
                <w:color w:val="000000" w:themeColor="text1"/>
                <w:sz w:val="24"/>
              </w:rPr>
              <w:t>回填垄高</w:t>
            </w:r>
            <w:r w:rsidRPr="00BC4650">
              <w:rPr>
                <w:rFonts w:ascii="Times New Roman" w:eastAsia="宋体" w:hAnsi="Times New Roman"/>
                <w:color w:val="000000" w:themeColor="text1"/>
                <w:sz w:val="24"/>
              </w:rPr>
              <w:t>及周边绿化覆土</w:t>
            </w:r>
            <w:r w:rsidRPr="00BC4650">
              <w:rPr>
                <w:rFonts w:ascii="Times New Roman" w:eastAsia="宋体" w:hAnsi="Times New Roman" w:hint="eastAsia"/>
                <w:color w:val="000000" w:themeColor="text1"/>
                <w:sz w:val="24"/>
              </w:rPr>
              <w:t>，经过设计单位预算，</w:t>
            </w:r>
            <w:r w:rsidR="009A36B5" w:rsidRPr="00BC4650">
              <w:rPr>
                <w:rFonts w:ascii="Times New Roman" w:eastAsia="宋体" w:hAnsi="Times New Roman" w:hint="eastAsia"/>
                <w:color w:val="000000" w:themeColor="text1"/>
                <w:sz w:val="24"/>
              </w:rPr>
              <w:t>则增容工程开挖的土石方</w:t>
            </w:r>
            <w:r w:rsidR="009A36B5" w:rsidRPr="00BC4650">
              <w:rPr>
                <w:rFonts w:ascii="Times New Roman" w:eastAsia="宋体" w:hAnsi="Times New Roman" w:hint="eastAsia"/>
                <w:color w:val="000000" w:themeColor="text1"/>
                <w:sz w:val="24"/>
              </w:rPr>
              <w:lastRenderedPageBreak/>
              <w:t>全部被回用，不产生永久弃渣</w:t>
            </w:r>
            <w:r w:rsidRPr="00BC4650">
              <w:rPr>
                <w:rFonts w:ascii="Times New Roman" w:eastAsia="宋体" w:hAnsi="Times New Roman" w:hint="eastAsia"/>
                <w:color w:val="000000" w:themeColor="text1"/>
                <w:kern w:val="0"/>
                <w:sz w:val="24"/>
                <w:szCs w:val="24"/>
              </w:rPr>
              <w:t>。</w:t>
            </w:r>
          </w:p>
          <w:p w14:paraId="60A58635" w14:textId="77777777" w:rsidR="00172454" w:rsidRPr="00BC4650" w:rsidRDefault="00172454" w:rsidP="00172454">
            <w:pPr>
              <w:pStyle w:val="af"/>
              <w:spacing w:line="360" w:lineRule="auto"/>
              <w:ind w:firstLineChars="200" w:firstLine="480"/>
              <w:rPr>
                <w:rFonts w:ascii="Times New Roman" w:hAnsi="Times New Roman"/>
                <w:color w:val="000000" w:themeColor="text1"/>
                <w:sz w:val="24"/>
                <w:szCs w:val="24"/>
                <w:lang w:val="en-US" w:eastAsia="zh-CN"/>
              </w:rPr>
            </w:pPr>
            <w:r w:rsidRPr="00BC4650">
              <w:rPr>
                <w:rFonts w:ascii="Times New Roman" w:hAnsi="Times New Roman"/>
                <w:color w:val="000000" w:themeColor="text1"/>
                <w:sz w:val="24"/>
                <w:szCs w:val="24"/>
                <w:lang w:val="en-US" w:eastAsia="zh-CN"/>
              </w:rPr>
              <w:t>c</w:t>
            </w:r>
            <w:r w:rsidRPr="00BC4650">
              <w:rPr>
                <w:rFonts w:ascii="Times New Roman" w:hAnsi="Times New Roman"/>
                <w:color w:val="000000" w:themeColor="text1"/>
                <w:sz w:val="24"/>
                <w:szCs w:val="24"/>
                <w:lang w:val="en-US" w:eastAsia="zh-CN"/>
              </w:rPr>
              <w:t>、废弃材料</w:t>
            </w:r>
          </w:p>
          <w:p w14:paraId="491A7DD0" w14:textId="50D4C94C"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建筑材料由建设单位单位统一招标采购。</w:t>
            </w:r>
            <w:r w:rsidR="000E66AA" w:rsidRPr="00BC4650">
              <w:rPr>
                <w:rFonts w:ascii="Times New Roman" w:eastAsia="宋体" w:hAnsi="Times New Roman" w:hint="eastAsia"/>
                <w:color w:val="000000" w:themeColor="text1"/>
                <w:sz w:val="24"/>
                <w:szCs w:val="24"/>
              </w:rPr>
              <w:t>本次</w:t>
            </w:r>
            <w:r w:rsidRPr="00BC4650">
              <w:rPr>
                <w:rFonts w:ascii="Times New Roman" w:eastAsia="宋体" w:hAnsi="Times New Roman"/>
                <w:color w:val="000000" w:themeColor="text1"/>
                <w:sz w:val="24"/>
                <w:szCs w:val="24"/>
              </w:rPr>
              <w:t>工程基础建设所用砂、石、水泥均由车辆从附近采石场、采砂场、水泥出售处直接运输至施工场地。废弃水泥袋、砂、石、器材设备外包装等，均分类收集，可回收利用的回收利用，不能利用的</w:t>
            </w:r>
            <w:r w:rsidRPr="00BC4650">
              <w:rPr>
                <w:rFonts w:ascii="Times New Roman" w:eastAsia="宋体" w:hAnsi="Times New Roman" w:hint="eastAsia"/>
                <w:color w:val="000000" w:themeColor="text1"/>
                <w:sz w:val="24"/>
                <w:szCs w:val="24"/>
              </w:rPr>
              <w:t>临时堆存于变电站施工场地，</w:t>
            </w:r>
            <w:r w:rsidRPr="00BC4650">
              <w:rPr>
                <w:rFonts w:ascii="Times New Roman" w:eastAsia="宋体" w:hAnsi="Times New Roman"/>
                <w:color w:val="000000" w:themeColor="text1"/>
                <w:sz w:val="24"/>
                <w:szCs w:val="24"/>
              </w:rPr>
              <w:t>由施工人员车辆在</w:t>
            </w:r>
            <w:r w:rsidRPr="00BC4650">
              <w:rPr>
                <w:rFonts w:ascii="Times New Roman" w:eastAsia="宋体" w:hAnsi="Times New Roman" w:hint="eastAsia"/>
                <w:color w:val="000000" w:themeColor="text1"/>
                <w:sz w:val="24"/>
                <w:szCs w:val="24"/>
              </w:rPr>
              <w:t>施工结束后</w:t>
            </w:r>
            <w:r w:rsidRPr="00BC4650">
              <w:rPr>
                <w:rFonts w:ascii="Times New Roman" w:eastAsia="宋体" w:hAnsi="Times New Roman"/>
                <w:color w:val="000000" w:themeColor="text1"/>
                <w:sz w:val="24"/>
                <w:szCs w:val="24"/>
              </w:rPr>
              <w:t>撤离时携带出施工场地，送至指定的建筑材料处置场所处置，不随意丢弃于施工场地。</w:t>
            </w:r>
          </w:p>
          <w:p w14:paraId="185982B6"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）土地占用</w:t>
            </w:r>
          </w:p>
          <w:p w14:paraId="3CF8340B" w14:textId="37E7CFC2"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项目变电站工程</w:t>
            </w:r>
            <w:r w:rsidR="007C210A" w:rsidRPr="00BC4650">
              <w:rPr>
                <w:rFonts w:ascii="Times New Roman" w:eastAsia="宋体" w:hAnsi="Times New Roman" w:hint="eastAsia"/>
                <w:color w:val="000000" w:themeColor="text1"/>
                <w:sz w:val="24"/>
                <w:szCs w:val="24"/>
              </w:rPr>
              <w:t>电气设备增容占地</w:t>
            </w:r>
            <w:r w:rsidR="000E66AA" w:rsidRPr="00BC4650">
              <w:rPr>
                <w:rFonts w:ascii="Times New Roman" w:eastAsia="宋体" w:hAnsi="Times New Roman" w:hint="eastAsia"/>
                <w:color w:val="000000" w:themeColor="text1"/>
                <w:sz w:val="24"/>
                <w:szCs w:val="24"/>
              </w:rPr>
              <w:t>均为变电站围墙内已征建设用地，不</w:t>
            </w:r>
            <w:r w:rsidR="007C210A" w:rsidRPr="00BC4650">
              <w:rPr>
                <w:rFonts w:ascii="Times New Roman" w:eastAsia="宋体" w:hAnsi="Times New Roman" w:hint="eastAsia"/>
                <w:color w:val="000000" w:themeColor="text1"/>
                <w:sz w:val="24"/>
                <w:szCs w:val="24"/>
              </w:rPr>
              <w:t>重复</w:t>
            </w:r>
            <w:r w:rsidRPr="00BC4650">
              <w:rPr>
                <w:rFonts w:ascii="Times New Roman" w:eastAsia="宋体" w:hAnsi="Times New Roman" w:hint="eastAsia"/>
                <w:color w:val="000000" w:themeColor="text1"/>
                <w:sz w:val="24"/>
                <w:szCs w:val="24"/>
              </w:rPr>
              <w:t>计列</w:t>
            </w:r>
            <w:r w:rsidR="000E66AA" w:rsidRPr="00BC4650">
              <w:rPr>
                <w:rFonts w:ascii="Times New Roman" w:eastAsia="宋体" w:hAnsi="Times New Roman" w:hint="eastAsia"/>
                <w:color w:val="000000" w:themeColor="text1"/>
                <w:sz w:val="24"/>
                <w:szCs w:val="24"/>
              </w:rPr>
              <w:t>入本次工程新增占地。项目线路工程</w:t>
            </w:r>
            <w:r w:rsidR="000E66AA" w:rsidRPr="00BC4650">
              <w:rPr>
                <w:rFonts w:ascii="Times New Roman" w:eastAsia="宋体" w:hAnsi="Times New Roman"/>
                <w:color w:val="000000" w:themeColor="text1"/>
                <w:sz w:val="24"/>
                <w:szCs w:val="24"/>
              </w:rPr>
              <w:t>占地面积为</w:t>
            </w:r>
            <w:r w:rsidR="000E66AA" w:rsidRPr="00BC4650">
              <w:rPr>
                <w:rFonts w:ascii="Times New Roman" w:eastAsia="宋体" w:hAnsi="Times New Roman"/>
                <w:color w:val="000000" w:themeColor="text1"/>
                <w:sz w:val="24"/>
                <w:szCs w:val="24"/>
              </w:rPr>
              <w:t>3546m</w:t>
            </w:r>
            <w:r w:rsidR="000E66AA" w:rsidRPr="00BC4650">
              <w:rPr>
                <w:rFonts w:ascii="Times New Roman" w:eastAsia="宋体" w:hAnsi="Times New Roman"/>
                <w:color w:val="000000" w:themeColor="text1"/>
                <w:sz w:val="24"/>
                <w:szCs w:val="24"/>
                <w:vertAlign w:val="superscript"/>
              </w:rPr>
              <w:t>2</w:t>
            </w:r>
            <w:r w:rsidR="000E66AA" w:rsidRPr="00BC4650">
              <w:rPr>
                <w:rFonts w:ascii="Times New Roman" w:eastAsia="宋体" w:hAnsi="Times New Roman"/>
                <w:color w:val="000000" w:themeColor="text1"/>
                <w:sz w:val="24"/>
                <w:szCs w:val="24"/>
              </w:rPr>
              <w:t>，</w:t>
            </w:r>
            <w:r w:rsidR="000E66AA" w:rsidRPr="00BC4650">
              <w:rPr>
                <w:rFonts w:ascii="Times New Roman" w:eastAsia="宋体" w:hAnsi="Times New Roman" w:hint="eastAsia"/>
                <w:color w:val="000000" w:themeColor="text1"/>
                <w:sz w:val="24"/>
                <w:szCs w:val="24"/>
              </w:rPr>
              <w:t>均为本次工程新增占地。占用林地、草地、坡耕地。</w:t>
            </w:r>
          </w:p>
          <w:p w14:paraId="18F15F1E"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）水土流失</w:t>
            </w:r>
          </w:p>
          <w:p w14:paraId="7EDAC28F" w14:textId="53F682EA" w:rsidR="00172454" w:rsidRPr="00BC4650" w:rsidRDefault="000E66AA"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项目</w:t>
            </w:r>
            <w:r w:rsidR="00172454" w:rsidRPr="00BC4650">
              <w:rPr>
                <w:rFonts w:ascii="Times New Roman" w:eastAsia="宋体" w:hAnsi="Times New Roman"/>
                <w:color w:val="000000" w:themeColor="text1"/>
                <w:sz w:val="24"/>
                <w:szCs w:val="24"/>
              </w:rPr>
              <w:t>施工时的土方开挖，土方平衡时的填土、弃土，临时弃土的堆放导致水土流失问题。项目建设区允许的土壤侵蚀模数为</w:t>
            </w:r>
            <w:r w:rsidR="00172454" w:rsidRPr="00BC4650">
              <w:rPr>
                <w:rFonts w:ascii="Times New Roman" w:eastAsia="宋体" w:hAnsi="Times New Roman"/>
                <w:color w:val="000000" w:themeColor="text1"/>
                <w:sz w:val="24"/>
                <w:szCs w:val="24"/>
              </w:rPr>
              <w:t>500t/km</w:t>
            </w:r>
            <w:r w:rsidR="00172454" w:rsidRPr="00BC4650">
              <w:rPr>
                <w:rFonts w:ascii="Times New Roman" w:eastAsia="宋体" w:hAnsi="Times New Roman"/>
                <w:color w:val="000000" w:themeColor="text1"/>
                <w:sz w:val="24"/>
                <w:szCs w:val="24"/>
                <w:vertAlign w:val="superscript"/>
              </w:rPr>
              <w:t>2</w:t>
            </w:r>
            <w:r w:rsidR="00172454" w:rsidRPr="00BC4650">
              <w:rPr>
                <w:rFonts w:ascii="Times New Roman" w:eastAsia="宋体" w:hAnsi="Times New Roman"/>
                <w:color w:val="000000" w:themeColor="text1"/>
                <w:sz w:val="24"/>
                <w:szCs w:val="24"/>
              </w:rPr>
              <w:t>•a</w:t>
            </w:r>
            <w:r w:rsidR="00172454" w:rsidRPr="00BC4650">
              <w:rPr>
                <w:rFonts w:ascii="Times New Roman" w:eastAsia="宋体" w:hAnsi="Times New Roman"/>
                <w:color w:val="000000" w:themeColor="text1"/>
                <w:sz w:val="24"/>
                <w:szCs w:val="24"/>
              </w:rPr>
              <w:t>。本项目工程区为水土流失产生的重点区域，且施工期为重点时段。</w:t>
            </w:r>
          </w:p>
          <w:p w14:paraId="2966DECA"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）生态环境</w:t>
            </w:r>
          </w:p>
          <w:p w14:paraId="1D3A4489" w14:textId="65B163C9" w:rsidR="00021FD2" w:rsidRPr="00BC4650" w:rsidRDefault="00172454" w:rsidP="008704D3">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变电站站址周围有村庄、耕地和公路，人类活动频繁，受人类活动干扰较大，没有大型野生动物在此区域出现。</w:t>
            </w:r>
            <w:r w:rsidR="000E66AA" w:rsidRPr="00BC4650">
              <w:rPr>
                <w:rFonts w:ascii="Times New Roman" w:eastAsia="宋体" w:hAnsi="Times New Roman" w:hint="eastAsia"/>
                <w:color w:val="000000" w:themeColor="text1"/>
                <w:sz w:val="24"/>
                <w:szCs w:val="24"/>
              </w:rPr>
              <w:t>本期工程建设在变电站围墙内进行，完全控制在变电站建设计划内</w:t>
            </w:r>
            <w:r w:rsidR="00021FD2" w:rsidRPr="00BC4650">
              <w:rPr>
                <w:rFonts w:ascii="Times New Roman" w:eastAsia="宋体" w:hAnsi="Times New Roman" w:hint="eastAsia"/>
                <w:color w:val="000000" w:themeColor="text1"/>
                <w:sz w:val="24"/>
                <w:szCs w:val="24"/>
              </w:rPr>
              <w:t>，</w:t>
            </w:r>
            <w:r w:rsidR="000E66AA" w:rsidRPr="00BC4650">
              <w:rPr>
                <w:rFonts w:ascii="Times New Roman" w:eastAsia="宋体" w:hAnsi="Times New Roman" w:hint="eastAsia"/>
                <w:color w:val="000000" w:themeColor="text1"/>
                <w:sz w:val="24"/>
                <w:szCs w:val="24"/>
              </w:rPr>
              <w:t>不涉及对生物多样性影响的问题</w:t>
            </w:r>
            <w:r w:rsidR="00021FD2"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项目</w:t>
            </w:r>
            <w:r w:rsidR="00021FD2" w:rsidRPr="00BC4650">
              <w:rPr>
                <w:rFonts w:ascii="Times New Roman" w:eastAsia="宋体" w:hAnsi="Times New Roman" w:hint="eastAsia"/>
                <w:color w:val="000000" w:themeColor="text1"/>
                <w:sz w:val="24"/>
                <w:szCs w:val="24"/>
              </w:rPr>
              <w:t>线路沿线主要为桉树、银荆等人工林木和常见植物种类的灌草丛、一般农作物，</w:t>
            </w:r>
            <w:r w:rsidR="00021FD2" w:rsidRPr="00BC4650">
              <w:rPr>
                <w:rFonts w:ascii="Times New Roman" w:eastAsia="宋体" w:hAnsi="Times New Roman"/>
                <w:color w:val="000000" w:themeColor="text1"/>
                <w:sz w:val="24"/>
                <w:szCs w:val="24"/>
              </w:rPr>
              <w:t>植</w:t>
            </w:r>
            <w:r w:rsidR="00021FD2" w:rsidRPr="00BC4650">
              <w:rPr>
                <w:rFonts w:ascii="Times New Roman" w:eastAsia="宋体" w:hAnsi="Times New Roman" w:hint="eastAsia"/>
                <w:color w:val="000000" w:themeColor="text1"/>
                <w:sz w:val="24"/>
                <w:szCs w:val="24"/>
              </w:rPr>
              <w:t>物种类结构简单</w:t>
            </w:r>
            <w:r w:rsidR="00021FD2" w:rsidRPr="00BC4650">
              <w:rPr>
                <w:rFonts w:ascii="Times New Roman" w:eastAsia="宋体" w:hAnsi="Times New Roman"/>
                <w:color w:val="000000" w:themeColor="text1"/>
                <w:sz w:val="24"/>
                <w:szCs w:val="24"/>
              </w:rPr>
              <w:t>，树林下主要为常见的杂草。</w:t>
            </w:r>
            <w:r w:rsidRPr="00BC4650">
              <w:rPr>
                <w:rFonts w:ascii="Times New Roman" w:eastAsia="宋体" w:hAnsi="Times New Roman"/>
                <w:color w:val="000000" w:themeColor="text1"/>
                <w:sz w:val="24"/>
                <w:szCs w:val="24"/>
              </w:rPr>
              <w:t>施工对该区域的生态环境影响甚微。</w:t>
            </w:r>
          </w:p>
          <w:p w14:paraId="625DB1D1" w14:textId="39195E0F" w:rsidR="00172454" w:rsidRPr="00BC4650" w:rsidRDefault="00172454" w:rsidP="008704D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4.2  </w:t>
            </w:r>
            <w:r w:rsidRPr="00BC4650">
              <w:rPr>
                <w:rFonts w:ascii="Times New Roman" w:eastAsia="宋体" w:hAnsi="Times New Roman"/>
                <w:b/>
                <w:color w:val="000000" w:themeColor="text1"/>
                <w:sz w:val="24"/>
                <w:szCs w:val="24"/>
              </w:rPr>
              <w:t>运行工序主要污染</w:t>
            </w:r>
          </w:p>
          <w:p w14:paraId="3F7B7984" w14:textId="1AC0D453"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本项目运行期产生的污染物主要包括：各种电器设备及高压输电线路产生的电磁环境，电晕放电的噪声，变电站值守人员产生的生活污水、生活垃圾，电气设备及线路检修产生的金具，变压器产生的</w:t>
            </w:r>
            <w:r w:rsidR="00C72352" w:rsidRPr="00BC4650">
              <w:rPr>
                <w:rFonts w:ascii="Times New Roman" w:eastAsia="宋体" w:hAnsi="Times New Roman"/>
                <w:color w:val="000000" w:themeColor="text1"/>
                <w:sz w:val="24"/>
                <w:szCs w:val="24"/>
              </w:rPr>
              <w:t>变压器事故油</w:t>
            </w:r>
            <w:r w:rsidRPr="00BC4650">
              <w:rPr>
                <w:rFonts w:ascii="Times New Roman" w:eastAsia="宋体" w:hAnsi="Times New Roman"/>
                <w:color w:val="000000" w:themeColor="text1"/>
                <w:sz w:val="24"/>
                <w:szCs w:val="24"/>
              </w:rPr>
              <w:t>。</w:t>
            </w:r>
          </w:p>
          <w:p w14:paraId="7EF18794"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）电磁环境</w:t>
            </w:r>
          </w:p>
          <w:p w14:paraId="12EB35AD"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由于稳定的电压、电流持续存在，高压线路附近产生工频电磁场；或者系统在暂态过程中（如开关操作、雷击等）的高电压、大电流及其快速变化的特定过程中均能产生工频电磁场。所以，本项目运行期间会在变电站和输电线路周围环境中产生一定</w:t>
            </w:r>
            <w:r w:rsidRPr="00BC4650">
              <w:rPr>
                <w:rFonts w:ascii="Times New Roman" w:eastAsia="宋体" w:hAnsi="Times New Roman"/>
                <w:color w:val="000000" w:themeColor="text1"/>
                <w:sz w:val="24"/>
                <w:szCs w:val="24"/>
              </w:rPr>
              <w:lastRenderedPageBreak/>
              <w:t>强度的电磁环境影响。电磁环境影响</w:t>
            </w:r>
            <w:r w:rsidRPr="00BC4650">
              <w:rPr>
                <w:rFonts w:ascii="Times New Roman" w:eastAsia="宋体" w:hAnsi="Times New Roman"/>
                <w:color w:val="000000" w:themeColor="text1"/>
                <w:sz w:val="24"/>
              </w:rPr>
              <w:t>预测计算和类比分析结果见</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szCs w:val="24"/>
              </w:rPr>
              <w:t>附录</w:t>
            </w:r>
            <w:r w:rsidRPr="00BC4650">
              <w:rPr>
                <w:rFonts w:ascii="Times New Roman" w:eastAsia="宋体" w:hAnsi="Times New Roman"/>
                <w:color w:val="000000" w:themeColor="text1"/>
                <w:sz w:val="24"/>
                <w:szCs w:val="24"/>
              </w:rPr>
              <w:t xml:space="preserve"> </w:t>
            </w:r>
            <w:r w:rsidRPr="00BC4650">
              <w:rPr>
                <w:rFonts w:ascii="Times New Roman" w:eastAsia="宋体" w:hAnsi="Times New Roman"/>
                <w:color w:val="000000" w:themeColor="text1"/>
                <w:sz w:val="24"/>
                <w:szCs w:val="24"/>
              </w:rPr>
              <w:t>电磁环境影响专题评价</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w:t>
            </w:r>
          </w:p>
          <w:p w14:paraId="6476D987"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）废气</w:t>
            </w:r>
          </w:p>
          <w:p w14:paraId="3E840C46"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变电站、输电线路在运行过程中本身无废气产生。</w:t>
            </w:r>
          </w:p>
          <w:p w14:paraId="6AD7B969"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）生产废水和生活污水</w:t>
            </w:r>
          </w:p>
          <w:p w14:paraId="70F0E522"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输电线路在运行过程中本身不产生生产废水。</w:t>
            </w:r>
          </w:p>
          <w:p w14:paraId="2CCEE6FC" w14:textId="7335B1B3" w:rsidR="00021FD2" w:rsidRPr="00BC4650" w:rsidRDefault="00021FD2" w:rsidP="00021FD2">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color w:val="000000" w:themeColor="text1"/>
                <w:sz w:val="24"/>
                <w:szCs w:val="24"/>
              </w:rPr>
              <w:t>在运行过程中本身</w:t>
            </w:r>
            <w:r w:rsidRPr="00BC4650">
              <w:rPr>
                <w:rFonts w:ascii="Times New Roman" w:eastAsia="宋体" w:hAnsi="Times New Roman" w:hint="eastAsia"/>
                <w:color w:val="000000" w:themeColor="text1"/>
                <w:sz w:val="24"/>
                <w:szCs w:val="24"/>
              </w:rPr>
              <w:t>无</w:t>
            </w:r>
            <w:r w:rsidRPr="00BC4650">
              <w:rPr>
                <w:rFonts w:ascii="Times New Roman" w:eastAsia="宋体" w:hAnsi="Times New Roman"/>
                <w:color w:val="000000" w:themeColor="text1"/>
                <w:sz w:val="24"/>
                <w:szCs w:val="24"/>
              </w:rPr>
              <w:t>生产废水产生</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rPr>
              <w:t>仅产生少量生活污水</w:t>
            </w:r>
            <w:r w:rsidRPr="00BC4650">
              <w:rPr>
                <w:rFonts w:ascii="Times New Roman" w:eastAsia="宋体" w:hAnsi="Times New Roman" w:hint="eastAsia"/>
                <w:color w:val="000000" w:themeColor="text1"/>
                <w:sz w:val="24"/>
              </w:rPr>
              <w:t>，站内已经建成</w:t>
            </w:r>
            <w:r w:rsidRPr="00BC4650">
              <w:rPr>
                <w:rFonts w:ascii="Times New Roman" w:eastAsia="宋体" w:hAnsi="Times New Roman"/>
                <w:color w:val="000000" w:themeColor="text1"/>
                <w:sz w:val="24"/>
              </w:rPr>
              <w:t>雨污分流排水系统，地表雨水汇集后排至</w:t>
            </w:r>
            <w:r w:rsidRPr="00BC4650">
              <w:rPr>
                <w:rFonts w:ascii="Times New Roman" w:eastAsia="宋体" w:hAnsi="Times New Roman" w:hint="eastAsia"/>
                <w:color w:val="000000" w:themeColor="text1"/>
                <w:sz w:val="24"/>
              </w:rPr>
              <w:t>西</w:t>
            </w:r>
            <w:r w:rsidR="008704D3" w:rsidRPr="00BC4650">
              <w:rPr>
                <w:rFonts w:ascii="Times New Roman" w:eastAsia="宋体" w:hAnsi="Times New Roman" w:hint="eastAsia"/>
                <w:color w:val="000000" w:themeColor="text1"/>
                <w:sz w:val="24"/>
              </w:rPr>
              <w:t>北角</w:t>
            </w:r>
            <w:r w:rsidRPr="00BC4650">
              <w:rPr>
                <w:rFonts w:ascii="Times New Roman" w:eastAsia="宋体" w:hAnsi="Times New Roman"/>
                <w:color w:val="000000" w:themeColor="text1"/>
                <w:sz w:val="24"/>
              </w:rPr>
              <w:t>站外的排水沟。</w:t>
            </w:r>
          </w:p>
          <w:p w14:paraId="7CC254A5" w14:textId="3DFA56E6" w:rsidR="00172454" w:rsidRPr="00BC4650" w:rsidRDefault="00021FD2" w:rsidP="00021FD2">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变电站原有</w:t>
            </w:r>
            <w:r w:rsidRPr="00BC4650">
              <w:rPr>
                <w:rFonts w:ascii="Times New Roman" w:eastAsia="宋体" w:hAnsi="Times New Roman"/>
                <w:color w:val="000000" w:themeColor="text1"/>
                <w:sz w:val="24"/>
              </w:rPr>
              <w:t>1</w:t>
            </w:r>
            <w:r w:rsidRPr="00BC4650">
              <w:rPr>
                <w:rFonts w:ascii="Times New Roman" w:eastAsia="宋体" w:hAnsi="Times New Roman" w:hint="eastAsia"/>
                <w:color w:val="000000" w:themeColor="text1"/>
                <w:sz w:val="24"/>
              </w:rPr>
              <w:t>名值守人员，</w:t>
            </w:r>
            <w:r w:rsidR="001165AC" w:rsidRPr="00BC4650">
              <w:rPr>
                <w:rFonts w:ascii="Times New Roman" w:eastAsia="宋体" w:hAnsi="Times New Roman" w:hint="eastAsia"/>
                <w:color w:val="000000" w:themeColor="text1"/>
                <w:sz w:val="24"/>
              </w:rPr>
              <w:t>站内原有生活污水产生量为</w:t>
            </w:r>
            <w:r w:rsidR="001165AC" w:rsidRPr="00BC4650">
              <w:rPr>
                <w:rFonts w:ascii="Times New Roman" w:eastAsia="宋体" w:hAnsi="Times New Roman"/>
                <w:color w:val="000000" w:themeColor="text1"/>
                <w:sz w:val="24"/>
              </w:rPr>
              <w:t>0.08m</w:t>
            </w:r>
            <w:r w:rsidR="001165AC" w:rsidRPr="00BC4650">
              <w:rPr>
                <w:rFonts w:ascii="Times New Roman" w:eastAsia="宋体" w:hAnsi="Times New Roman"/>
                <w:color w:val="000000" w:themeColor="text1"/>
                <w:sz w:val="24"/>
                <w:vertAlign w:val="superscript"/>
              </w:rPr>
              <w:t>3</w:t>
            </w:r>
            <w:r w:rsidR="001165AC" w:rsidRPr="00BC4650">
              <w:rPr>
                <w:rFonts w:ascii="Times New Roman" w:eastAsia="宋体" w:hAnsi="Times New Roman"/>
                <w:color w:val="000000" w:themeColor="text1"/>
                <w:sz w:val="24"/>
              </w:rPr>
              <w:t>/d</w:t>
            </w:r>
            <w:r w:rsidR="001165AC" w:rsidRPr="00BC4650">
              <w:rPr>
                <w:rFonts w:ascii="Times New Roman" w:eastAsia="宋体" w:hAnsi="Times New Roman" w:hint="eastAsia"/>
                <w:color w:val="000000" w:themeColor="text1"/>
                <w:sz w:val="24"/>
              </w:rPr>
              <w:t>，本次增容工程实施后，站内不新增工作人员</w:t>
            </w:r>
            <w:r w:rsidR="001165AC" w:rsidRPr="00BC4650">
              <w:rPr>
                <w:rFonts w:ascii="Times New Roman" w:eastAsia="宋体" w:hAnsi="Times New Roman"/>
                <w:color w:val="000000" w:themeColor="text1"/>
                <w:sz w:val="24"/>
              </w:rPr>
              <w:t>，</w:t>
            </w:r>
            <w:r w:rsidR="001165AC" w:rsidRPr="00BC4650">
              <w:rPr>
                <w:rFonts w:ascii="Times New Roman" w:eastAsia="宋体" w:hAnsi="Times New Roman" w:hint="eastAsia"/>
                <w:color w:val="000000" w:themeColor="text1"/>
                <w:sz w:val="24"/>
              </w:rPr>
              <w:t>生活污水产生和排放量无增减变化，</w:t>
            </w:r>
            <w:r w:rsidR="001165AC" w:rsidRPr="00BC4650">
              <w:rPr>
                <w:rFonts w:ascii="Times New Roman" w:eastAsia="宋体" w:hAnsi="Times New Roman" w:hint="eastAsia"/>
                <w:color w:val="000000" w:themeColor="text1"/>
                <w:sz w:val="24"/>
                <w:szCs w:val="24"/>
              </w:rPr>
              <w:t>原</w:t>
            </w:r>
            <w:r w:rsidRPr="00BC4650">
              <w:rPr>
                <w:rFonts w:ascii="Times New Roman" w:eastAsia="宋体" w:hAnsi="Times New Roman" w:hint="eastAsia"/>
                <w:color w:val="000000" w:themeColor="text1"/>
                <w:sz w:val="24"/>
                <w:szCs w:val="24"/>
              </w:rPr>
              <w:t>站内已设置了卫生间和地埋式污水处理系统</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处理能力为</w:t>
            </w:r>
            <w:r w:rsidRPr="00BC4650">
              <w:rPr>
                <w:rFonts w:ascii="Times New Roman" w:eastAsia="宋体" w:hAnsi="Times New Roman" w:hint="eastAsia"/>
                <w:color w:val="000000" w:themeColor="text1"/>
                <w:sz w:val="24"/>
              </w:rPr>
              <w:t>1m</w:t>
            </w:r>
            <w:r w:rsidRPr="00BC4650">
              <w:rPr>
                <w:rFonts w:ascii="Times New Roman" w:eastAsia="宋体" w:hAnsi="Times New Roman"/>
                <w:color w:val="000000" w:themeColor="text1"/>
                <w:sz w:val="24"/>
                <w:vertAlign w:val="superscript"/>
              </w:rPr>
              <w:t>3</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h</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有效容积约</w:t>
            </w:r>
            <w:r w:rsidRPr="00BC4650">
              <w:rPr>
                <w:rFonts w:ascii="Times New Roman" w:eastAsia="宋体" w:hAnsi="Times New Roman"/>
                <w:color w:val="000000" w:themeColor="text1"/>
                <w:sz w:val="24"/>
              </w:rPr>
              <w:t>10m</w:t>
            </w:r>
            <w:r w:rsidRPr="00BC4650">
              <w:rPr>
                <w:rFonts w:ascii="Times New Roman" w:eastAsia="宋体" w:hAnsi="Times New Roman"/>
                <w:color w:val="000000" w:themeColor="text1"/>
                <w:sz w:val="24"/>
                <w:vertAlign w:val="superscript"/>
              </w:rPr>
              <w:t>3</w:t>
            </w:r>
            <w:r w:rsidRPr="00BC4650">
              <w:rPr>
                <w:rFonts w:ascii="Times New Roman" w:eastAsia="宋体" w:hAnsi="Times New Roman"/>
                <w:color w:val="000000" w:themeColor="text1"/>
                <w:sz w:val="24"/>
              </w:rPr>
              <w:t>，能够满足</w:t>
            </w:r>
            <w:r w:rsidRPr="00BC4650">
              <w:rPr>
                <w:rFonts w:ascii="Times New Roman" w:eastAsia="宋体" w:hAnsi="Times New Roman" w:hint="eastAsia"/>
                <w:color w:val="000000" w:themeColor="text1"/>
                <w:sz w:val="24"/>
              </w:rPr>
              <w:t>收集和处理容量</w:t>
            </w:r>
            <w:r w:rsidRPr="00BC4650">
              <w:rPr>
                <w:rFonts w:ascii="Times New Roman" w:eastAsia="宋体" w:hAnsi="Times New Roman"/>
                <w:color w:val="000000" w:themeColor="text1"/>
                <w:sz w:val="24"/>
              </w:rPr>
              <w:t>要求</w:t>
            </w:r>
            <w:r w:rsidRPr="00BC4650">
              <w:rPr>
                <w:rFonts w:ascii="Times New Roman" w:eastAsia="宋体" w:hAnsi="Times New Roman" w:hint="eastAsia"/>
                <w:color w:val="000000" w:themeColor="text1"/>
                <w:sz w:val="24"/>
                <w:szCs w:val="24"/>
              </w:rPr>
              <w:t>。值守人员产生的生活污水经地埋式污水处理系统处理收集后定期清掏用于周围坡耕地农家肥。</w:t>
            </w:r>
          </w:p>
          <w:p w14:paraId="46364928"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）噪声</w:t>
            </w:r>
          </w:p>
          <w:p w14:paraId="2BA17041"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变电站的噪声源主要是</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变压器、断路器、电抗器的电磁噪声，冷却风扇的运转噪声等。根据同类工程，噪声源强约</w:t>
            </w:r>
            <w:r w:rsidR="00773AFA" w:rsidRPr="00BC4650">
              <w:rPr>
                <w:rFonts w:ascii="Times New Roman" w:eastAsia="宋体" w:hAnsi="Times New Roman"/>
                <w:color w:val="000000" w:themeColor="text1"/>
                <w:sz w:val="24"/>
                <w:szCs w:val="24"/>
              </w:rPr>
              <w:t>50</w:t>
            </w:r>
            <w:r w:rsidR="00773AFA" w:rsidRPr="00BC4650">
              <w:rPr>
                <w:rFonts w:ascii="Times New Roman" w:eastAsia="宋体" w:hAnsi="Times New Roman" w:hint="eastAsia"/>
                <w:color w:val="000000" w:themeColor="text1"/>
                <w:sz w:val="24"/>
                <w:szCs w:val="24"/>
              </w:rPr>
              <w:t>~</w:t>
            </w:r>
            <w:r w:rsidR="00773AFA" w:rsidRPr="00BC4650">
              <w:rPr>
                <w:rFonts w:ascii="Times New Roman" w:eastAsia="宋体" w:hAnsi="Times New Roman"/>
                <w:color w:val="000000" w:themeColor="text1"/>
                <w:sz w:val="24"/>
                <w:szCs w:val="24"/>
              </w:rPr>
              <w:t>70</w:t>
            </w:r>
            <w:r w:rsidRPr="00BC4650">
              <w:rPr>
                <w:rFonts w:ascii="Times New Roman" w:eastAsia="宋体" w:hAnsi="Times New Roman"/>
                <w:color w:val="000000" w:themeColor="text1"/>
                <w:sz w:val="24"/>
                <w:szCs w:val="24"/>
              </w:rPr>
              <w:t>dB(A)</w:t>
            </w:r>
            <w:r w:rsidRPr="00BC4650">
              <w:rPr>
                <w:rFonts w:ascii="Times New Roman" w:eastAsia="宋体" w:hAnsi="Times New Roman"/>
                <w:color w:val="000000" w:themeColor="text1"/>
                <w:sz w:val="24"/>
                <w:szCs w:val="24"/>
              </w:rPr>
              <w:t>。</w:t>
            </w:r>
          </w:p>
          <w:p w14:paraId="6B5C3697"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输电线路的电晕放电声以及架空输电线路的电荷运动产生的交流声，同时因高空风速大，线路振动发出一些风鸣声，约</w:t>
            </w:r>
            <w:r w:rsidRPr="00BC4650">
              <w:rPr>
                <w:rFonts w:ascii="Times New Roman" w:eastAsia="宋体" w:hAnsi="Times New Roman"/>
                <w:color w:val="000000" w:themeColor="text1"/>
                <w:sz w:val="24"/>
                <w:szCs w:val="24"/>
              </w:rPr>
              <w:t>40~45dB(A)</w:t>
            </w:r>
            <w:r w:rsidRPr="00BC4650">
              <w:rPr>
                <w:rFonts w:ascii="Times New Roman" w:eastAsia="宋体" w:hAnsi="Times New Roman"/>
                <w:color w:val="000000" w:themeColor="text1"/>
                <w:sz w:val="24"/>
                <w:szCs w:val="24"/>
              </w:rPr>
              <w:t>。对周围声环境的贡献值都很小。</w:t>
            </w:r>
          </w:p>
          <w:p w14:paraId="4BA73BE9"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）固体废弃物</w:t>
            </w:r>
          </w:p>
          <w:p w14:paraId="69B239A0" w14:textId="1C3F7958" w:rsidR="00172454" w:rsidRPr="00BC4650" w:rsidRDefault="00172454" w:rsidP="00172454">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生活垃圾</w:t>
            </w:r>
            <w:r w:rsidRPr="00BC4650">
              <w:rPr>
                <w:rFonts w:ascii="Times New Roman" w:eastAsia="宋体" w:hAnsi="Times New Roman" w:hint="eastAsia"/>
                <w:color w:val="000000" w:themeColor="text1"/>
                <w:sz w:val="24"/>
              </w:rPr>
              <w:t>：</w:t>
            </w:r>
            <w:r w:rsidR="00021FD2" w:rsidRPr="00BC4650">
              <w:rPr>
                <w:rFonts w:ascii="Times New Roman" w:eastAsia="宋体" w:hAnsi="Times New Roman"/>
                <w:color w:val="000000" w:themeColor="text1"/>
                <w:sz w:val="24"/>
              </w:rPr>
              <w:t>变电站运行期产生的固体废弃物主要是值守人员的生活垃圾</w:t>
            </w:r>
            <w:r w:rsidR="00021FD2" w:rsidRPr="00BC4650">
              <w:rPr>
                <w:rFonts w:ascii="Times New Roman" w:eastAsia="宋体" w:hAnsi="Times New Roman" w:hint="eastAsia"/>
                <w:color w:val="000000" w:themeColor="text1"/>
                <w:sz w:val="24"/>
              </w:rPr>
              <w:t>，</w:t>
            </w:r>
            <w:r w:rsidR="001165AC" w:rsidRPr="00BC4650">
              <w:rPr>
                <w:rFonts w:ascii="Times New Roman" w:eastAsia="宋体" w:hAnsi="Times New Roman" w:hint="eastAsia"/>
                <w:color w:val="000000" w:themeColor="text1"/>
                <w:sz w:val="24"/>
              </w:rPr>
              <w:t>变电站</w:t>
            </w:r>
            <w:r w:rsidR="00021FD2" w:rsidRPr="00BC4650">
              <w:rPr>
                <w:rFonts w:ascii="Times New Roman" w:eastAsia="宋体" w:hAnsi="Times New Roman" w:hint="eastAsia"/>
                <w:color w:val="000000" w:themeColor="text1"/>
                <w:sz w:val="24"/>
              </w:rPr>
              <w:t>原有</w:t>
            </w:r>
            <w:r w:rsidR="00021FD2" w:rsidRPr="00BC4650">
              <w:rPr>
                <w:rFonts w:ascii="Times New Roman" w:eastAsia="宋体" w:hAnsi="Times New Roman"/>
                <w:color w:val="000000" w:themeColor="text1"/>
                <w:sz w:val="24"/>
              </w:rPr>
              <w:t>1</w:t>
            </w:r>
            <w:r w:rsidR="00021FD2" w:rsidRPr="00BC4650">
              <w:rPr>
                <w:rFonts w:ascii="Times New Roman" w:eastAsia="宋体" w:hAnsi="Times New Roman" w:hint="eastAsia"/>
                <w:color w:val="000000" w:themeColor="text1"/>
                <w:sz w:val="24"/>
              </w:rPr>
              <w:t>名值守人员，</w:t>
            </w:r>
            <w:r w:rsidR="001165AC" w:rsidRPr="00BC4650">
              <w:rPr>
                <w:rFonts w:ascii="Times New Roman" w:eastAsia="宋体" w:hAnsi="Times New Roman" w:hint="eastAsia"/>
                <w:color w:val="000000" w:themeColor="text1"/>
                <w:sz w:val="24"/>
              </w:rPr>
              <w:t>站内原有生活垃圾产生量</w:t>
            </w:r>
            <w:r w:rsidR="001165AC" w:rsidRPr="00BC4650">
              <w:rPr>
                <w:rFonts w:ascii="Times New Roman" w:eastAsia="宋体" w:hAnsi="Times New Roman"/>
                <w:color w:val="000000" w:themeColor="text1"/>
                <w:sz w:val="24"/>
              </w:rPr>
              <w:t>为</w:t>
            </w:r>
            <w:r w:rsidR="001165AC" w:rsidRPr="00BC4650">
              <w:rPr>
                <w:rFonts w:ascii="Times New Roman" w:eastAsia="宋体" w:hAnsi="Times New Roman"/>
                <w:color w:val="000000" w:themeColor="text1"/>
                <w:sz w:val="24"/>
              </w:rPr>
              <w:t>0.5kg/d</w:t>
            </w:r>
            <w:r w:rsidR="001165AC" w:rsidRPr="00BC4650">
              <w:rPr>
                <w:rFonts w:ascii="Times New Roman" w:eastAsia="宋体" w:hAnsi="Times New Roman"/>
                <w:color w:val="000000" w:themeColor="text1"/>
                <w:sz w:val="24"/>
              </w:rPr>
              <w:t>，</w:t>
            </w:r>
            <w:r w:rsidR="00021FD2" w:rsidRPr="00BC4650">
              <w:rPr>
                <w:rFonts w:ascii="Times New Roman" w:eastAsia="宋体" w:hAnsi="Times New Roman" w:hint="eastAsia"/>
                <w:color w:val="000000" w:themeColor="text1"/>
                <w:sz w:val="24"/>
              </w:rPr>
              <w:t>本次增容工程实施后，站内不新增工作人员，生活垃圾产生</w:t>
            </w:r>
            <w:r w:rsidR="001165AC" w:rsidRPr="00BC4650">
              <w:rPr>
                <w:rFonts w:ascii="Times New Roman" w:eastAsia="宋体" w:hAnsi="Times New Roman" w:hint="eastAsia"/>
                <w:color w:val="000000" w:themeColor="text1"/>
                <w:sz w:val="24"/>
              </w:rPr>
              <w:t>和排放</w:t>
            </w:r>
            <w:r w:rsidR="00021FD2" w:rsidRPr="00BC4650">
              <w:rPr>
                <w:rFonts w:ascii="Times New Roman" w:eastAsia="宋体" w:hAnsi="Times New Roman" w:hint="eastAsia"/>
                <w:color w:val="000000" w:themeColor="text1"/>
                <w:sz w:val="24"/>
              </w:rPr>
              <w:t>量无增减变化，</w:t>
            </w:r>
            <w:r w:rsidR="001165AC" w:rsidRPr="00BC4650">
              <w:rPr>
                <w:rFonts w:ascii="Times New Roman" w:eastAsia="宋体" w:hAnsi="Times New Roman" w:hint="eastAsia"/>
                <w:color w:val="000000" w:themeColor="text1"/>
                <w:sz w:val="24"/>
              </w:rPr>
              <w:t>原</w:t>
            </w:r>
            <w:r w:rsidR="00021FD2" w:rsidRPr="00BC4650">
              <w:rPr>
                <w:rFonts w:ascii="Times New Roman" w:eastAsia="宋体" w:hAnsi="Times New Roman" w:hint="eastAsia"/>
                <w:color w:val="000000" w:themeColor="text1"/>
                <w:sz w:val="24"/>
                <w:szCs w:val="24"/>
              </w:rPr>
              <w:t>站内设置了</w:t>
            </w:r>
            <w:r w:rsidR="00021FD2" w:rsidRPr="00BC4650">
              <w:rPr>
                <w:rFonts w:ascii="Times New Roman" w:eastAsia="宋体" w:hAnsi="Times New Roman"/>
                <w:color w:val="000000" w:themeColor="text1"/>
                <w:sz w:val="24"/>
                <w:szCs w:val="24"/>
              </w:rPr>
              <w:t>2</w:t>
            </w:r>
            <w:r w:rsidR="00021FD2" w:rsidRPr="00BC4650">
              <w:rPr>
                <w:rFonts w:ascii="Times New Roman" w:eastAsia="宋体" w:hAnsi="Times New Roman"/>
                <w:color w:val="000000" w:themeColor="text1"/>
                <w:sz w:val="24"/>
                <w:szCs w:val="24"/>
              </w:rPr>
              <w:t>个垃圾</w:t>
            </w:r>
            <w:r w:rsidR="00021FD2" w:rsidRPr="00BC4650">
              <w:rPr>
                <w:rFonts w:ascii="Times New Roman" w:eastAsia="宋体" w:hAnsi="Times New Roman" w:hint="eastAsia"/>
                <w:color w:val="000000" w:themeColor="text1"/>
                <w:sz w:val="24"/>
                <w:szCs w:val="24"/>
              </w:rPr>
              <w:t>收集桶</w:t>
            </w:r>
            <w:r w:rsidR="00021FD2" w:rsidRPr="00BC4650">
              <w:rPr>
                <w:rFonts w:ascii="Times New Roman" w:eastAsia="宋体" w:hAnsi="Times New Roman"/>
                <w:color w:val="000000" w:themeColor="text1"/>
                <w:sz w:val="24"/>
                <w:szCs w:val="24"/>
              </w:rPr>
              <w:t>，</w:t>
            </w:r>
            <w:r w:rsidR="00021FD2" w:rsidRPr="00BC4650">
              <w:rPr>
                <w:rFonts w:ascii="Times New Roman" w:eastAsia="宋体" w:hAnsi="Times New Roman" w:hint="eastAsia"/>
                <w:color w:val="000000" w:themeColor="text1"/>
                <w:sz w:val="24"/>
                <w:szCs w:val="24"/>
              </w:rPr>
              <w:t>生活垃圾内不含危险废物，统一收集后定期清运，送</w:t>
            </w:r>
            <w:r w:rsidR="00021FD2" w:rsidRPr="00BC4650">
              <w:rPr>
                <w:rFonts w:ascii="Times New Roman" w:eastAsia="宋体" w:hAnsi="Times New Roman"/>
                <w:color w:val="000000" w:themeColor="text1"/>
                <w:sz w:val="24"/>
                <w:szCs w:val="24"/>
              </w:rPr>
              <w:t>至附近的元谋县垃圾填埋场</w:t>
            </w:r>
            <w:r w:rsidR="00021FD2" w:rsidRPr="00BC4650">
              <w:rPr>
                <w:rFonts w:ascii="Times New Roman" w:eastAsia="宋体" w:hAnsi="Times New Roman" w:hint="eastAsia"/>
                <w:color w:val="000000" w:themeColor="text1"/>
                <w:sz w:val="24"/>
                <w:szCs w:val="24"/>
              </w:rPr>
              <w:t>处置。</w:t>
            </w:r>
          </w:p>
          <w:p w14:paraId="7559A31C" w14:textId="0F25BC43" w:rsidR="00172454" w:rsidRPr="00BC4650" w:rsidRDefault="00B575D5" w:rsidP="00172454">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szCs w:val="24"/>
              </w:rPr>
              <w:t>变压器事故油</w:t>
            </w:r>
            <w:r w:rsidR="00172454" w:rsidRPr="00BC4650">
              <w:rPr>
                <w:rFonts w:ascii="Times New Roman" w:eastAsia="宋体" w:hAnsi="Times New Roman" w:hint="eastAsia"/>
                <w:color w:val="000000" w:themeColor="text1"/>
                <w:sz w:val="24"/>
                <w:szCs w:val="24"/>
              </w:rPr>
              <w:t>：</w:t>
            </w:r>
            <w:r w:rsidR="00C72352" w:rsidRPr="00BC4650">
              <w:rPr>
                <w:rFonts w:ascii="Times New Roman" w:eastAsia="宋体" w:hAnsi="Times New Roman" w:hint="eastAsia"/>
                <w:color w:val="000000" w:themeColor="text1"/>
                <w:sz w:val="24"/>
                <w:szCs w:val="24"/>
              </w:rPr>
              <w:t>主变压器发生事故或检修时</w:t>
            </w:r>
            <w:r w:rsidR="00172454" w:rsidRPr="00BC4650">
              <w:rPr>
                <w:rFonts w:ascii="Times New Roman" w:eastAsia="宋体" w:hAnsi="Times New Roman" w:hint="eastAsia"/>
                <w:color w:val="000000" w:themeColor="text1"/>
                <w:sz w:val="24"/>
                <w:szCs w:val="24"/>
              </w:rPr>
              <w:t>，可能产生变压器</w:t>
            </w:r>
            <w:r w:rsidR="00C72352" w:rsidRPr="00BC4650">
              <w:rPr>
                <w:rFonts w:ascii="Times New Roman" w:eastAsia="宋体" w:hAnsi="Times New Roman" w:hint="eastAsia"/>
                <w:color w:val="000000" w:themeColor="text1"/>
                <w:sz w:val="24"/>
                <w:szCs w:val="24"/>
              </w:rPr>
              <w:t>事故油</w:t>
            </w:r>
            <w:r w:rsidR="00172454" w:rsidRPr="00BC4650">
              <w:rPr>
                <w:rFonts w:ascii="Times New Roman" w:eastAsia="宋体" w:hAnsi="Times New Roman" w:hint="eastAsia"/>
                <w:color w:val="000000" w:themeColor="text1"/>
                <w:sz w:val="24"/>
                <w:szCs w:val="24"/>
              </w:rPr>
              <w:t>，站内设置油污排蓄系统，</w:t>
            </w:r>
            <w:r w:rsidR="002C765F" w:rsidRPr="00BC4650">
              <w:rPr>
                <w:rFonts w:ascii="Times New Roman" w:eastAsia="宋体" w:hAnsi="Times New Roman"/>
                <w:color w:val="000000" w:themeColor="text1"/>
                <w:sz w:val="24"/>
                <w:szCs w:val="24"/>
              </w:rPr>
              <w:t>本工程变电站设计的最终主变容量为</w:t>
            </w:r>
            <w:r w:rsidR="002C765F" w:rsidRPr="00BC4650">
              <w:rPr>
                <w:rFonts w:ascii="Times New Roman" w:eastAsia="宋体" w:hAnsi="Times New Roman"/>
                <w:color w:val="000000" w:themeColor="text1"/>
                <w:sz w:val="24"/>
                <w:szCs w:val="24"/>
              </w:rPr>
              <w:t>3×50MAV</w:t>
            </w:r>
            <w:r w:rsidR="002C765F" w:rsidRPr="00BC4650">
              <w:rPr>
                <w:rFonts w:ascii="Times New Roman" w:eastAsia="宋体" w:hAnsi="Times New Roman"/>
                <w:color w:val="000000" w:themeColor="text1"/>
                <w:sz w:val="24"/>
                <w:szCs w:val="24"/>
              </w:rPr>
              <w:t>，</w:t>
            </w:r>
            <w:r w:rsidR="002C765F" w:rsidRPr="00BC4650">
              <w:rPr>
                <w:rFonts w:ascii="Times New Roman" w:eastAsia="宋体" w:hAnsi="Times New Roman" w:hint="eastAsia"/>
                <w:color w:val="000000" w:themeColor="text1"/>
                <w:sz w:val="24"/>
                <w:szCs w:val="24"/>
              </w:rPr>
              <w:t>本次增容改造后容量</w:t>
            </w:r>
            <w:r w:rsidR="002C765F" w:rsidRPr="00BC4650">
              <w:rPr>
                <w:rFonts w:ascii="Times New Roman" w:eastAsia="宋体" w:hAnsi="Times New Roman" w:hint="eastAsia"/>
                <w:color w:val="000000" w:themeColor="text1"/>
                <w:sz w:val="24"/>
                <w:szCs w:val="24"/>
              </w:rPr>
              <w:t>4</w:t>
            </w:r>
            <w:r w:rsidR="002C765F" w:rsidRPr="00BC4650">
              <w:rPr>
                <w:rFonts w:ascii="Times New Roman" w:eastAsia="宋体" w:hAnsi="Times New Roman"/>
                <w:color w:val="000000" w:themeColor="text1"/>
                <w:sz w:val="24"/>
                <w:szCs w:val="24"/>
              </w:rPr>
              <w:t>0</w:t>
            </w:r>
            <w:r w:rsidR="002C765F" w:rsidRPr="00BC4650">
              <w:rPr>
                <w:rFonts w:ascii="Times New Roman" w:eastAsia="宋体" w:hAnsi="Times New Roman" w:hint="eastAsia"/>
                <w:color w:val="000000" w:themeColor="text1"/>
                <w:sz w:val="24"/>
                <w:szCs w:val="24"/>
              </w:rPr>
              <w:t>+</w:t>
            </w:r>
            <w:r w:rsidR="002C765F" w:rsidRPr="00BC4650">
              <w:rPr>
                <w:rFonts w:ascii="Times New Roman" w:eastAsia="宋体" w:hAnsi="Times New Roman"/>
                <w:color w:val="000000" w:themeColor="text1"/>
                <w:sz w:val="24"/>
                <w:szCs w:val="24"/>
              </w:rPr>
              <w:t>50</w:t>
            </w:r>
            <w:r w:rsidR="002C765F" w:rsidRPr="00BC4650">
              <w:rPr>
                <w:rFonts w:ascii="Times New Roman" w:eastAsia="宋体" w:hAnsi="Times New Roman" w:hint="eastAsia"/>
                <w:color w:val="000000" w:themeColor="text1"/>
                <w:sz w:val="24"/>
                <w:szCs w:val="24"/>
              </w:rPr>
              <w:t>MVA</w:t>
            </w:r>
            <w:r w:rsidR="002C765F" w:rsidRPr="00BC4650">
              <w:rPr>
                <w:rFonts w:ascii="Times New Roman" w:eastAsia="宋体" w:hAnsi="Times New Roman" w:hint="eastAsia"/>
                <w:color w:val="000000" w:themeColor="text1"/>
                <w:sz w:val="24"/>
                <w:szCs w:val="24"/>
              </w:rPr>
              <w:t>，站内原有一座容积约</w:t>
            </w:r>
            <w:r w:rsidR="002C765F" w:rsidRPr="00BC4650">
              <w:rPr>
                <w:rFonts w:ascii="Times New Roman" w:eastAsia="宋体" w:hAnsi="Times New Roman"/>
                <w:color w:val="000000" w:themeColor="text1"/>
                <w:sz w:val="24"/>
                <w:szCs w:val="24"/>
              </w:rPr>
              <w:t>25</w:t>
            </w:r>
            <w:r w:rsidR="002C765F" w:rsidRPr="00BC4650">
              <w:rPr>
                <w:rFonts w:ascii="Times New Roman" w:eastAsia="宋体" w:hAnsi="Times New Roman" w:hint="eastAsia"/>
                <w:color w:val="000000" w:themeColor="text1"/>
                <w:sz w:val="24"/>
                <w:szCs w:val="24"/>
              </w:rPr>
              <w:t>m</w:t>
            </w:r>
            <w:r w:rsidR="002C765F" w:rsidRPr="00BC4650">
              <w:rPr>
                <w:rFonts w:ascii="Times New Roman" w:eastAsia="宋体" w:hAnsi="Times New Roman"/>
                <w:color w:val="000000" w:themeColor="text1"/>
                <w:sz w:val="24"/>
                <w:szCs w:val="24"/>
                <w:vertAlign w:val="superscript"/>
              </w:rPr>
              <w:t>3</w:t>
            </w:r>
            <w:r w:rsidR="002C765F" w:rsidRPr="00BC4650">
              <w:rPr>
                <w:rFonts w:ascii="Times New Roman" w:eastAsia="宋体" w:hAnsi="Times New Roman" w:hint="eastAsia"/>
                <w:color w:val="000000" w:themeColor="text1"/>
                <w:sz w:val="24"/>
                <w:szCs w:val="24"/>
              </w:rPr>
              <w:t>的事故油池，原有事故油池容积</w:t>
            </w:r>
            <w:r w:rsidR="002C765F" w:rsidRPr="00BC4650">
              <w:rPr>
                <w:rFonts w:ascii="Times New Roman" w:eastAsia="宋体" w:hAnsi="Times New Roman"/>
                <w:color w:val="000000" w:themeColor="text1"/>
                <w:sz w:val="24"/>
                <w:szCs w:val="24"/>
              </w:rPr>
              <w:t>已按终期规模考虑，</w:t>
            </w:r>
            <w:r w:rsidR="002C765F" w:rsidRPr="00BC4650">
              <w:rPr>
                <w:rFonts w:ascii="Times New Roman" w:eastAsia="宋体" w:hAnsi="Times New Roman" w:hint="eastAsia"/>
                <w:color w:val="000000" w:themeColor="text1"/>
                <w:sz w:val="24"/>
                <w:szCs w:val="24"/>
              </w:rPr>
              <w:t>能够满足终期变电站主变事故排油容量要求</w:t>
            </w:r>
            <w:r w:rsidR="00172454" w:rsidRPr="00BC4650">
              <w:rPr>
                <w:rFonts w:ascii="Times New Roman" w:eastAsia="宋体" w:hAnsi="Times New Roman" w:hint="eastAsia"/>
                <w:color w:val="000000" w:themeColor="text1"/>
                <w:sz w:val="24"/>
                <w:szCs w:val="24"/>
              </w:rPr>
              <w:t>，仅</w:t>
            </w:r>
            <w:r w:rsidR="00172454" w:rsidRPr="00BC4650">
              <w:rPr>
                <w:rFonts w:ascii="Times New Roman" w:eastAsia="宋体" w:hAnsi="Times New Roman"/>
                <w:color w:val="000000" w:themeColor="text1"/>
                <w:sz w:val="24"/>
              </w:rPr>
              <w:t>在发生事故时变压器油将排入事故油池中，</w:t>
            </w:r>
            <w:r w:rsidR="00172454" w:rsidRPr="00BC4650">
              <w:rPr>
                <w:rFonts w:ascii="Times New Roman" w:eastAsia="宋体" w:hAnsi="Times New Roman" w:hint="eastAsia"/>
                <w:color w:val="000000" w:themeColor="text1"/>
                <w:sz w:val="24"/>
              </w:rPr>
              <w:t>建设单位委托</w:t>
            </w:r>
            <w:r w:rsidR="00D05139" w:rsidRPr="00BC4650">
              <w:rPr>
                <w:rFonts w:ascii="Times New Roman" w:eastAsia="宋体" w:hAnsi="Times New Roman" w:hint="eastAsia"/>
                <w:color w:val="000000" w:themeColor="text1"/>
                <w:sz w:val="24"/>
              </w:rPr>
              <w:t>持有危险废物经营许可证的单位</w:t>
            </w:r>
            <w:r w:rsidR="00172454" w:rsidRPr="00BC4650">
              <w:rPr>
                <w:rFonts w:ascii="Times New Roman" w:eastAsia="宋体" w:hAnsi="Times New Roman"/>
                <w:color w:val="000000" w:themeColor="text1"/>
                <w:sz w:val="24"/>
              </w:rPr>
              <w:t>对</w:t>
            </w:r>
            <w:r w:rsidRPr="00BC4650">
              <w:rPr>
                <w:rFonts w:ascii="Times New Roman" w:eastAsia="宋体" w:hAnsi="Times New Roman" w:hint="eastAsia"/>
                <w:color w:val="000000" w:themeColor="text1"/>
                <w:sz w:val="24"/>
              </w:rPr>
              <w:t>变压器事故油</w:t>
            </w:r>
            <w:r w:rsidR="00172454" w:rsidRPr="00BC4650">
              <w:rPr>
                <w:rFonts w:ascii="Times New Roman" w:eastAsia="宋体" w:hAnsi="Times New Roman" w:hint="eastAsia"/>
                <w:color w:val="000000" w:themeColor="text1"/>
                <w:sz w:val="24"/>
              </w:rPr>
              <w:t>直接</w:t>
            </w:r>
            <w:r w:rsidR="00D05139" w:rsidRPr="00BC4650">
              <w:rPr>
                <w:rFonts w:ascii="Times New Roman" w:eastAsia="宋体" w:hAnsi="Times New Roman" w:hint="eastAsia"/>
                <w:color w:val="000000" w:themeColor="text1"/>
                <w:sz w:val="24"/>
              </w:rPr>
              <w:lastRenderedPageBreak/>
              <w:t>转移处置</w:t>
            </w:r>
            <w:r w:rsidR="00172454" w:rsidRPr="00BC4650">
              <w:rPr>
                <w:rFonts w:ascii="Times New Roman" w:eastAsia="宋体" w:hAnsi="Times New Roman"/>
                <w:color w:val="000000" w:themeColor="text1"/>
                <w:sz w:val="24"/>
              </w:rPr>
              <w:t>，</w:t>
            </w:r>
            <w:r w:rsidR="00172454" w:rsidRPr="00BC4650">
              <w:rPr>
                <w:rFonts w:ascii="Times New Roman" w:eastAsia="宋体" w:hAnsi="Times New Roman" w:hint="eastAsia"/>
                <w:color w:val="000000" w:themeColor="text1"/>
                <w:sz w:val="24"/>
              </w:rPr>
              <w:t>不在站内储存也</w:t>
            </w:r>
            <w:r w:rsidR="00172454" w:rsidRPr="00BC4650">
              <w:rPr>
                <w:rFonts w:ascii="Times New Roman" w:eastAsia="宋体" w:hAnsi="Times New Roman"/>
                <w:color w:val="000000" w:themeColor="text1"/>
                <w:sz w:val="24"/>
              </w:rPr>
              <w:t>不外排。</w:t>
            </w:r>
          </w:p>
          <w:p w14:paraId="0AD37045" w14:textId="6E3CAD03"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铅酸蓄电</w:t>
            </w:r>
            <w:r w:rsidR="00D537DB" w:rsidRPr="00BC4650">
              <w:rPr>
                <w:rFonts w:ascii="Times New Roman" w:eastAsia="宋体" w:hAnsi="Times New Roman" w:hint="eastAsia"/>
                <w:color w:val="000000" w:themeColor="text1"/>
                <w:sz w:val="24"/>
                <w:szCs w:val="24"/>
              </w:rPr>
              <w:t>池：铅酸蓄电池使用寿命长、更换频率低，若需更换，蓄电池以新换旧后，废旧铅酸蓄电池属于危险废物</w:t>
            </w:r>
            <w:r w:rsidRPr="00BC4650">
              <w:rPr>
                <w:rFonts w:ascii="Times New Roman" w:eastAsia="宋体" w:hAnsi="Times New Roman" w:hint="eastAsia"/>
                <w:color w:val="000000" w:themeColor="text1"/>
                <w:sz w:val="24"/>
                <w:szCs w:val="24"/>
              </w:rPr>
              <w:t>，</w:t>
            </w:r>
            <w:r w:rsidR="00D537DB" w:rsidRPr="00BC4650">
              <w:rPr>
                <w:rFonts w:ascii="Times New Roman" w:eastAsia="宋体" w:hAnsi="Times New Roman" w:hint="eastAsia"/>
                <w:color w:val="000000" w:themeColor="text1"/>
                <w:sz w:val="24"/>
                <w:szCs w:val="24"/>
              </w:rPr>
              <w:t>建设单位</w:t>
            </w:r>
            <w:r w:rsidRPr="00BC4650">
              <w:rPr>
                <w:rFonts w:ascii="Times New Roman" w:eastAsia="宋体" w:hAnsi="Times New Roman" w:hint="eastAsia"/>
                <w:color w:val="000000" w:themeColor="text1"/>
                <w:sz w:val="24"/>
                <w:szCs w:val="24"/>
              </w:rPr>
              <w:t>委托</w:t>
            </w:r>
            <w:r w:rsidR="00D05139" w:rsidRPr="00BC4650">
              <w:rPr>
                <w:rFonts w:ascii="Times New Roman" w:eastAsia="宋体" w:hAnsi="Times New Roman" w:hint="eastAsia"/>
                <w:color w:val="000000" w:themeColor="text1"/>
                <w:sz w:val="24"/>
              </w:rPr>
              <w:t>持有危险废物经营许可证的单位</w:t>
            </w:r>
            <w:r w:rsidRPr="00BC4650">
              <w:rPr>
                <w:rFonts w:ascii="Times New Roman" w:eastAsia="宋体" w:hAnsi="Times New Roman" w:hint="eastAsia"/>
                <w:color w:val="000000" w:themeColor="text1"/>
                <w:sz w:val="24"/>
                <w:szCs w:val="24"/>
              </w:rPr>
              <w:t>直接将废旧蓄电池回收处置，不在变电站内存放</w:t>
            </w:r>
            <w:r w:rsidRPr="00BC4650">
              <w:rPr>
                <w:rFonts w:ascii="Times New Roman" w:eastAsia="宋体" w:hAnsi="Times New Roman"/>
                <w:color w:val="000000" w:themeColor="text1"/>
                <w:sz w:val="24"/>
                <w:szCs w:val="24"/>
              </w:rPr>
              <w:t>。</w:t>
            </w:r>
          </w:p>
          <w:p w14:paraId="6C86CDB9" w14:textId="202F9624" w:rsidR="00444228" w:rsidRPr="00BC4650" w:rsidRDefault="00172454" w:rsidP="0017245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rPr>
              <w:t>废旧电气元件：</w:t>
            </w:r>
            <w:r w:rsidRPr="00BC4650">
              <w:rPr>
                <w:rFonts w:ascii="Times New Roman" w:eastAsia="宋体" w:hAnsi="Times New Roman"/>
                <w:color w:val="000000" w:themeColor="text1"/>
                <w:sz w:val="24"/>
              </w:rPr>
              <w:t>对变电站电气设备进行常规检修更换，可能产生废旧</w:t>
            </w:r>
            <w:r w:rsidRPr="00BC4650">
              <w:rPr>
                <w:rFonts w:ascii="Times New Roman" w:eastAsia="宋体" w:hAnsi="Times New Roman" w:hint="eastAsia"/>
                <w:color w:val="000000" w:themeColor="text1"/>
                <w:sz w:val="24"/>
              </w:rPr>
              <w:t>电气元件</w:t>
            </w:r>
            <w:r w:rsidRPr="00BC4650">
              <w:rPr>
                <w:rFonts w:ascii="Times New Roman" w:eastAsia="宋体" w:hAnsi="Times New Roman"/>
                <w:color w:val="000000" w:themeColor="text1"/>
                <w:sz w:val="24"/>
              </w:rPr>
              <w:t>、金具等固体废弃物，产生量约为</w:t>
            </w:r>
            <w:r w:rsidRPr="00BC4650">
              <w:rPr>
                <w:rFonts w:ascii="Times New Roman" w:eastAsia="宋体" w:hAnsi="Times New Roman"/>
                <w:color w:val="000000" w:themeColor="text1"/>
                <w:sz w:val="24"/>
              </w:rPr>
              <w:t>0.02t/a</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szCs w:val="24"/>
              </w:rPr>
              <w:t>由建设单位</w:t>
            </w:r>
            <w:r w:rsidRPr="00BC4650">
              <w:rPr>
                <w:rFonts w:ascii="Times New Roman" w:eastAsia="宋体" w:hAnsi="Times New Roman" w:hint="eastAsia"/>
                <w:color w:val="000000" w:themeColor="text1"/>
                <w:sz w:val="24"/>
                <w:szCs w:val="24"/>
              </w:rPr>
              <w:t>分类</w:t>
            </w:r>
            <w:r w:rsidRPr="00BC4650">
              <w:rPr>
                <w:rFonts w:ascii="Times New Roman" w:eastAsia="宋体" w:hAnsi="Times New Roman"/>
                <w:color w:val="000000" w:themeColor="text1"/>
                <w:sz w:val="24"/>
                <w:szCs w:val="24"/>
              </w:rPr>
              <w:t>收集</w:t>
            </w:r>
            <w:r w:rsidRPr="00BC4650">
              <w:rPr>
                <w:rFonts w:ascii="Times New Roman" w:eastAsia="宋体" w:hAnsi="Times New Roman" w:hint="eastAsia"/>
                <w:color w:val="000000" w:themeColor="text1"/>
                <w:sz w:val="24"/>
                <w:szCs w:val="24"/>
              </w:rPr>
              <w:t>、统一清运</w:t>
            </w:r>
            <w:r w:rsidR="002C765F" w:rsidRPr="00BC4650">
              <w:rPr>
                <w:rFonts w:ascii="Times New Roman" w:eastAsia="宋体" w:hAnsi="Times New Roman" w:hint="eastAsia"/>
                <w:color w:val="000000" w:themeColor="text1"/>
                <w:sz w:val="24"/>
                <w:szCs w:val="24"/>
              </w:rPr>
              <w:t>，最终由</w:t>
            </w:r>
            <w:r w:rsidR="002C765F" w:rsidRPr="00BC4650">
              <w:rPr>
                <w:rFonts w:ascii="Times New Roman" w:eastAsia="宋体" w:hAnsi="Times New Roman"/>
                <w:color w:val="000000" w:themeColor="text1"/>
                <w:sz w:val="24"/>
                <w:szCs w:val="24"/>
              </w:rPr>
              <w:t>厂家回收处置。</w:t>
            </w:r>
          </w:p>
          <w:p w14:paraId="0A8F1710"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496A4424"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0CC5061A"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7D87D1EF"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5E8DAA65"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7BCEC62B"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46956BE3"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6D58BE80"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1B75DF59" w14:textId="5C9FA876" w:rsidR="00172454" w:rsidRPr="00BC4650" w:rsidRDefault="00172454" w:rsidP="00172454">
            <w:pPr>
              <w:spacing w:line="360" w:lineRule="auto"/>
              <w:ind w:firstLineChars="200" w:firstLine="480"/>
              <w:rPr>
                <w:rFonts w:ascii="Times New Roman" w:eastAsia="宋体" w:hAnsi="Times New Roman"/>
                <w:color w:val="000000" w:themeColor="text1"/>
                <w:sz w:val="24"/>
                <w:szCs w:val="24"/>
              </w:rPr>
            </w:pPr>
          </w:p>
          <w:p w14:paraId="740E9859" w14:textId="6EF7743B"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2632FCD6" w14:textId="0D1A6BE5"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49A9F4FA" w14:textId="1827EAEC"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4E6C19E1" w14:textId="2429A4C8"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6CA3508A" w14:textId="5055ADB3"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01F597B4" w14:textId="45C9888A"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06D212C5" w14:textId="4426BC4C" w:rsidR="008704D3" w:rsidRPr="00BC4650" w:rsidRDefault="008704D3" w:rsidP="00172454">
            <w:pPr>
              <w:spacing w:line="360" w:lineRule="auto"/>
              <w:ind w:firstLineChars="200" w:firstLine="480"/>
              <w:rPr>
                <w:rFonts w:ascii="Times New Roman" w:eastAsia="宋体" w:hAnsi="Times New Roman"/>
                <w:color w:val="000000" w:themeColor="text1"/>
                <w:sz w:val="24"/>
                <w:szCs w:val="24"/>
              </w:rPr>
            </w:pPr>
          </w:p>
          <w:p w14:paraId="1D129A4F" w14:textId="6DB69559" w:rsidR="008704D3" w:rsidRPr="00BC4650" w:rsidRDefault="008704D3" w:rsidP="00172454">
            <w:pPr>
              <w:spacing w:line="360" w:lineRule="auto"/>
              <w:ind w:firstLineChars="200" w:firstLine="480"/>
              <w:rPr>
                <w:rFonts w:ascii="Times New Roman" w:eastAsia="宋体" w:hAnsi="Times New Roman"/>
                <w:color w:val="000000" w:themeColor="text1"/>
                <w:sz w:val="24"/>
                <w:szCs w:val="24"/>
              </w:rPr>
            </w:pPr>
          </w:p>
          <w:p w14:paraId="108C7092" w14:textId="77777777" w:rsidR="008704D3" w:rsidRPr="00BC4650" w:rsidRDefault="008704D3" w:rsidP="00172454">
            <w:pPr>
              <w:spacing w:line="360" w:lineRule="auto"/>
              <w:ind w:firstLineChars="200" w:firstLine="480"/>
              <w:rPr>
                <w:rFonts w:ascii="Times New Roman" w:eastAsia="宋体" w:hAnsi="Times New Roman"/>
                <w:color w:val="000000" w:themeColor="text1"/>
                <w:sz w:val="24"/>
                <w:szCs w:val="24"/>
              </w:rPr>
            </w:pPr>
          </w:p>
          <w:p w14:paraId="2FB64DF0" w14:textId="77777777" w:rsidR="002C765F" w:rsidRPr="00BC4650" w:rsidRDefault="002C765F" w:rsidP="00172454">
            <w:pPr>
              <w:spacing w:line="360" w:lineRule="auto"/>
              <w:ind w:firstLineChars="200" w:firstLine="480"/>
              <w:rPr>
                <w:rFonts w:ascii="Times New Roman" w:eastAsia="宋体" w:hAnsi="Times New Roman"/>
                <w:color w:val="000000" w:themeColor="text1"/>
                <w:sz w:val="24"/>
                <w:szCs w:val="24"/>
              </w:rPr>
            </w:pPr>
          </w:p>
          <w:p w14:paraId="140615E1" w14:textId="77777777" w:rsidR="00172454" w:rsidRPr="00BC4650" w:rsidRDefault="00172454" w:rsidP="00172454">
            <w:pPr>
              <w:spacing w:line="360" w:lineRule="auto"/>
              <w:ind w:firstLineChars="200" w:firstLine="480"/>
              <w:rPr>
                <w:rFonts w:ascii="Times New Roman" w:eastAsia="宋体" w:hAnsi="Times New Roman"/>
                <w:color w:val="000000" w:themeColor="text1"/>
                <w:sz w:val="24"/>
              </w:rPr>
            </w:pPr>
          </w:p>
        </w:tc>
      </w:tr>
    </w:tbl>
    <w:p w14:paraId="3EC27B2C" w14:textId="77777777" w:rsidR="0009331A" w:rsidRPr="00BC4650" w:rsidRDefault="0009331A" w:rsidP="00EE0B46">
      <w:pPr>
        <w:spacing w:line="360" w:lineRule="auto"/>
        <w:rPr>
          <w:rFonts w:ascii="Times New Roman" w:eastAsia="宋体" w:hAnsi="Times New Roman"/>
          <w:color w:val="000000" w:themeColor="text1"/>
          <w:sz w:val="24"/>
          <w:szCs w:val="24"/>
        </w:rPr>
      </w:pPr>
    </w:p>
    <w:p w14:paraId="45FC1C2E" w14:textId="77777777" w:rsidR="0009331A" w:rsidRPr="00BC4650" w:rsidRDefault="0009331A" w:rsidP="00EE0B46">
      <w:pPr>
        <w:spacing w:line="360" w:lineRule="auto"/>
        <w:rPr>
          <w:rFonts w:ascii="Times New Roman" w:eastAsia="宋体" w:hAnsi="Times New Roman"/>
          <w:color w:val="000000" w:themeColor="text1"/>
          <w:sz w:val="24"/>
          <w:szCs w:val="24"/>
        </w:rPr>
        <w:sectPr w:rsidR="0009331A" w:rsidRPr="00BC4650" w:rsidSect="0009331A">
          <w:pgSz w:w="11906" w:h="16838"/>
          <w:pgMar w:top="1440" w:right="1440" w:bottom="1440" w:left="1440" w:header="851" w:footer="992" w:gutter="0"/>
          <w:cols w:space="425"/>
          <w:docGrid w:type="lines" w:linePitch="312"/>
        </w:sectPr>
      </w:pPr>
    </w:p>
    <w:p w14:paraId="73D1D857" w14:textId="15722FD9" w:rsidR="0009331A" w:rsidRPr="00BC4650" w:rsidRDefault="0009331A" w:rsidP="00DD17D9">
      <w:pPr>
        <w:pStyle w:val="1"/>
        <w:rPr>
          <w:rFonts w:eastAsia="宋体"/>
          <w:color w:val="000000" w:themeColor="text1"/>
        </w:rPr>
      </w:pPr>
      <w:bookmarkStart w:id="85" w:name="_Toc447818459"/>
      <w:bookmarkStart w:id="86" w:name="_Toc449923488"/>
      <w:bookmarkStart w:id="87" w:name="_Toc464694797"/>
      <w:bookmarkStart w:id="88" w:name="_Toc469664476"/>
      <w:bookmarkStart w:id="89" w:name="_Toc476605401"/>
      <w:bookmarkStart w:id="90" w:name="_Toc485827978"/>
      <w:bookmarkStart w:id="91" w:name="_Toc496724020"/>
      <w:bookmarkStart w:id="92" w:name="_Toc497493822"/>
      <w:bookmarkStart w:id="93" w:name="_Toc509159810"/>
      <w:bookmarkStart w:id="94" w:name="_Toc509387094"/>
      <w:bookmarkStart w:id="95" w:name="_Toc533620339"/>
      <w:bookmarkStart w:id="96" w:name="_Toc15565658"/>
      <w:bookmarkStart w:id="97" w:name="_Toc15575422"/>
      <w:bookmarkStart w:id="98" w:name="_Toc39633925"/>
      <w:proofErr w:type="spellStart"/>
      <w:r w:rsidRPr="00BC4650">
        <w:rPr>
          <w:rFonts w:eastAsia="宋体"/>
          <w:color w:val="000000" w:themeColor="text1"/>
        </w:rPr>
        <w:lastRenderedPageBreak/>
        <w:t>六、项目主要污染物产生及预计排放情况</w:t>
      </w:r>
      <w:bookmarkEnd w:id="85"/>
      <w:bookmarkEnd w:id="86"/>
      <w:bookmarkEnd w:id="87"/>
      <w:bookmarkEnd w:id="88"/>
      <w:bookmarkEnd w:id="89"/>
      <w:bookmarkEnd w:id="90"/>
      <w:bookmarkEnd w:id="91"/>
      <w:bookmarkEnd w:id="92"/>
      <w:bookmarkEnd w:id="93"/>
      <w:bookmarkEnd w:id="94"/>
      <w:bookmarkEnd w:id="95"/>
      <w:bookmarkEnd w:id="96"/>
      <w:bookmarkEnd w:id="97"/>
      <w:bookmarkEnd w:id="98"/>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589"/>
        <w:gridCol w:w="903"/>
        <w:gridCol w:w="2053"/>
        <w:gridCol w:w="1100"/>
        <w:gridCol w:w="1816"/>
        <w:gridCol w:w="2129"/>
      </w:tblGrid>
      <w:tr w:rsidR="004F4E21" w:rsidRPr="00BC4650" w14:paraId="058F0C92" w14:textId="77777777" w:rsidTr="00CE7B0E">
        <w:trPr>
          <w:jc w:val="center"/>
        </w:trPr>
        <w:tc>
          <w:tcPr>
            <w:tcW w:w="1015" w:type="dxa"/>
            <w:gridSpan w:val="2"/>
            <w:tcBorders>
              <w:tl2br w:val="single" w:sz="4" w:space="0" w:color="auto"/>
            </w:tcBorders>
            <w:shd w:val="clear" w:color="auto" w:fill="auto"/>
            <w:vAlign w:val="center"/>
          </w:tcPr>
          <w:p w14:paraId="54657452" w14:textId="77777777" w:rsidR="00CE7B0E" w:rsidRPr="00BC4650" w:rsidRDefault="00CE7B0E" w:rsidP="00CE7B0E">
            <w:pPr>
              <w:spacing w:line="312" w:lineRule="auto"/>
              <w:jc w:val="right"/>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内容</w:t>
            </w:r>
          </w:p>
          <w:p w14:paraId="532C4B39" w14:textId="77777777" w:rsidR="00CE7B0E" w:rsidRPr="00BC4650" w:rsidRDefault="00CE7B0E" w:rsidP="00CE7B0E">
            <w:pPr>
              <w:spacing w:line="312" w:lineRule="auto"/>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类型</w:t>
            </w:r>
          </w:p>
        </w:tc>
        <w:tc>
          <w:tcPr>
            <w:tcW w:w="2956" w:type="dxa"/>
            <w:gridSpan w:val="2"/>
            <w:shd w:val="clear" w:color="auto" w:fill="auto"/>
            <w:vAlign w:val="center"/>
          </w:tcPr>
          <w:p w14:paraId="654EB6F3" w14:textId="77777777" w:rsidR="00CE7B0E" w:rsidRPr="00BC4650" w:rsidRDefault="00CE7B0E" w:rsidP="00CE7B0E">
            <w:pPr>
              <w:spacing w:line="312"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排放源</w:t>
            </w:r>
          </w:p>
        </w:tc>
        <w:tc>
          <w:tcPr>
            <w:tcW w:w="1100" w:type="dxa"/>
            <w:shd w:val="clear" w:color="auto" w:fill="auto"/>
            <w:vAlign w:val="center"/>
          </w:tcPr>
          <w:p w14:paraId="17CD820A" w14:textId="77777777" w:rsidR="00CE7B0E" w:rsidRPr="00BC4650" w:rsidRDefault="00CE7B0E" w:rsidP="00CE7B0E">
            <w:pPr>
              <w:spacing w:line="312"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污染物名称</w:t>
            </w:r>
          </w:p>
        </w:tc>
        <w:tc>
          <w:tcPr>
            <w:tcW w:w="1816" w:type="dxa"/>
            <w:shd w:val="clear" w:color="auto" w:fill="auto"/>
            <w:vAlign w:val="center"/>
          </w:tcPr>
          <w:p w14:paraId="4202737A" w14:textId="77777777" w:rsidR="00CE7B0E" w:rsidRPr="00BC4650" w:rsidRDefault="00CE7B0E" w:rsidP="00CE7B0E">
            <w:pPr>
              <w:spacing w:line="312"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处理前产生浓度及产生量</w:t>
            </w:r>
          </w:p>
        </w:tc>
        <w:tc>
          <w:tcPr>
            <w:tcW w:w="2129" w:type="dxa"/>
            <w:shd w:val="clear" w:color="auto" w:fill="auto"/>
            <w:vAlign w:val="center"/>
          </w:tcPr>
          <w:p w14:paraId="7314F1D9" w14:textId="77777777" w:rsidR="00CE7B0E" w:rsidRPr="00BC4650" w:rsidRDefault="00CE7B0E" w:rsidP="00CE7B0E">
            <w:pPr>
              <w:spacing w:line="312"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排放浓度及排放量</w:t>
            </w:r>
          </w:p>
        </w:tc>
      </w:tr>
      <w:tr w:rsidR="004F4E21" w:rsidRPr="00BC4650" w14:paraId="2628E643" w14:textId="77777777" w:rsidTr="00CE7B0E">
        <w:trPr>
          <w:jc w:val="center"/>
        </w:trPr>
        <w:tc>
          <w:tcPr>
            <w:tcW w:w="1015" w:type="dxa"/>
            <w:gridSpan w:val="2"/>
            <w:vMerge w:val="restart"/>
            <w:shd w:val="clear" w:color="auto" w:fill="auto"/>
            <w:vAlign w:val="center"/>
          </w:tcPr>
          <w:p w14:paraId="5BE1DE88"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大气污染物</w:t>
            </w:r>
          </w:p>
        </w:tc>
        <w:tc>
          <w:tcPr>
            <w:tcW w:w="903" w:type="dxa"/>
            <w:shd w:val="clear" w:color="auto" w:fill="auto"/>
            <w:vAlign w:val="center"/>
          </w:tcPr>
          <w:p w14:paraId="0322E8AB"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2053" w:type="dxa"/>
            <w:vAlign w:val="center"/>
          </w:tcPr>
          <w:p w14:paraId="6D4492C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材料运输、土石方开挖、堆放、回填</w:t>
            </w:r>
          </w:p>
        </w:tc>
        <w:tc>
          <w:tcPr>
            <w:tcW w:w="1100" w:type="dxa"/>
            <w:shd w:val="clear" w:color="auto" w:fill="auto"/>
            <w:vAlign w:val="center"/>
          </w:tcPr>
          <w:p w14:paraId="7ABEDD83"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施工扬尘</w:t>
            </w:r>
          </w:p>
        </w:tc>
        <w:tc>
          <w:tcPr>
            <w:tcW w:w="1816" w:type="dxa"/>
            <w:shd w:val="clear" w:color="auto" w:fill="auto"/>
            <w:vAlign w:val="center"/>
          </w:tcPr>
          <w:p w14:paraId="0744F4FC"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少量</w:t>
            </w:r>
          </w:p>
        </w:tc>
        <w:tc>
          <w:tcPr>
            <w:tcW w:w="2129" w:type="dxa"/>
            <w:shd w:val="clear" w:color="auto" w:fill="auto"/>
            <w:vAlign w:val="center"/>
          </w:tcPr>
          <w:p w14:paraId="7B772DE7"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少量，无组织排放</w:t>
            </w:r>
          </w:p>
        </w:tc>
      </w:tr>
      <w:tr w:rsidR="004F4E21" w:rsidRPr="00BC4650" w14:paraId="23718890" w14:textId="77777777" w:rsidTr="00CE7B0E">
        <w:trPr>
          <w:jc w:val="center"/>
        </w:trPr>
        <w:tc>
          <w:tcPr>
            <w:tcW w:w="1015" w:type="dxa"/>
            <w:gridSpan w:val="2"/>
            <w:vMerge/>
            <w:shd w:val="clear" w:color="auto" w:fill="auto"/>
            <w:vAlign w:val="center"/>
          </w:tcPr>
          <w:p w14:paraId="0A166F2F"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903" w:type="dxa"/>
            <w:shd w:val="clear" w:color="auto" w:fill="auto"/>
            <w:vAlign w:val="center"/>
          </w:tcPr>
          <w:p w14:paraId="19B4258F"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2053" w:type="dxa"/>
            <w:vAlign w:val="center"/>
          </w:tcPr>
          <w:p w14:paraId="2F119D5E"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c>
          <w:tcPr>
            <w:tcW w:w="1100" w:type="dxa"/>
            <w:shd w:val="clear" w:color="auto" w:fill="auto"/>
            <w:vAlign w:val="center"/>
          </w:tcPr>
          <w:p w14:paraId="51CEDE63"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c>
          <w:tcPr>
            <w:tcW w:w="1816" w:type="dxa"/>
            <w:shd w:val="clear" w:color="auto" w:fill="auto"/>
            <w:vAlign w:val="center"/>
          </w:tcPr>
          <w:p w14:paraId="0836617F"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c>
          <w:tcPr>
            <w:tcW w:w="2129" w:type="dxa"/>
            <w:shd w:val="clear" w:color="auto" w:fill="auto"/>
            <w:vAlign w:val="center"/>
          </w:tcPr>
          <w:p w14:paraId="2946FD56"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r>
      <w:tr w:rsidR="004F4E21" w:rsidRPr="00BC4650" w14:paraId="35E32480" w14:textId="77777777" w:rsidTr="00CE7B0E">
        <w:trPr>
          <w:jc w:val="center"/>
        </w:trPr>
        <w:tc>
          <w:tcPr>
            <w:tcW w:w="1015" w:type="dxa"/>
            <w:gridSpan w:val="2"/>
            <w:vMerge w:val="restart"/>
            <w:shd w:val="clear" w:color="auto" w:fill="auto"/>
            <w:vAlign w:val="center"/>
          </w:tcPr>
          <w:p w14:paraId="5590B84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水污染物</w:t>
            </w:r>
          </w:p>
        </w:tc>
        <w:tc>
          <w:tcPr>
            <w:tcW w:w="903" w:type="dxa"/>
            <w:vMerge w:val="restart"/>
            <w:shd w:val="clear" w:color="auto" w:fill="auto"/>
            <w:vAlign w:val="center"/>
          </w:tcPr>
          <w:p w14:paraId="2BF97B7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2053" w:type="dxa"/>
            <w:vAlign w:val="center"/>
          </w:tcPr>
          <w:p w14:paraId="1D01721F"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施工活动</w:t>
            </w:r>
          </w:p>
        </w:tc>
        <w:tc>
          <w:tcPr>
            <w:tcW w:w="1100" w:type="dxa"/>
            <w:shd w:val="clear" w:color="auto" w:fill="auto"/>
            <w:vAlign w:val="center"/>
          </w:tcPr>
          <w:p w14:paraId="5B83E175"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施工废水</w:t>
            </w:r>
          </w:p>
        </w:tc>
        <w:tc>
          <w:tcPr>
            <w:tcW w:w="1816" w:type="dxa"/>
            <w:shd w:val="clear" w:color="auto" w:fill="auto"/>
            <w:vAlign w:val="center"/>
          </w:tcPr>
          <w:p w14:paraId="6D6D294E" w14:textId="77777777" w:rsidR="00CE7B0E" w:rsidRPr="00BC4650" w:rsidRDefault="00CE7B0E" w:rsidP="00CE7B0E">
            <w:pPr>
              <w:pStyle w:val="14"/>
              <w:spacing w:line="312" w:lineRule="auto"/>
              <w:rPr>
                <w:color w:val="000000" w:themeColor="text1"/>
                <w:szCs w:val="21"/>
              </w:rPr>
            </w:pPr>
            <w:r w:rsidRPr="00BC4650">
              <w:rPr>
                <w:color w:val="000000" w:themeColor="text1"/>
                <w:szCs w:val="21"/>
              </w:rPr>
              <w:t>少量</w:t>
            </w:r>
          </w:p>
        </w:tc>
        <w:tc>
          <w:tcPr>
            <w:tcW w:w="2129" w:type="dxa"/>
            <w:shd w:val="clear" w:color="auto" w:fill="auto"/>
            <w:vAlign w:val="center"/>
          </w:tcPr>
          <w:p w14:paraId="0FD69372"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全部回用于洒水降尘</w:t>
            </w:r>
          </w:p>
        </w:tc>
      </w:tr>
      <w:tr w:rsidR="002C765F" w:rsidRPr="00BC4650" w14:paraId="460BCACC" w14:textId="77777777" w:rsidTr="00CE7B0E">
        <w:trPr>
          <w:jc w:val="center"/>
        </w:trPr>
        <w:tc>
          <w:tcPr>
            <w:tcW w:w="1015" w:type="dxa"/>
            <w:gridSpan w:val="2"/>
            <w:vMerge/>
            <w:shd w:val="clear" w:color="auto" w:fill="auto"/>
            <w:vAlign w:val="center"/>
          </w:tcPr>
          <w:p w14:paraId="65FC2328" w14:textId="77777777" w:rsidR="002C765F" w:rsidRPr="00BC4650" w:rsidRDefault="002C765F" w:rsidP="002C765F">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14DD9B83" w14:textId="77777777" w:rsidR="002C765F" w:rsidRPr="00BC4650" w:rsidRDefault="002C765F" w:rsidP="002C765F">
            <w:pPr>
              <w:spacing w:line="312" w:lineRule="auto"/>
              <w:jc w:val="center"/>
              <w:rPr>
                <w:rFonts w:ascii="Times New Roman" w:eastAsia="宋体" w:hAnsi="Times New Roman"/>
                <w:color w:val="000000" w:themeColor="text1"/>
                <w:szCs w:val="21"/>
              </w:rPr>
            </w:pPr>
          </w:p>
        </w:tc>
        <w:tc>
          <w:tcPr>
            <w:tcW w:w="2053" w:type="dxa"/>
            <w:vAlign w:val="center"/>
          </w:tcPr>
          <w:p w14:paraId="14A3AC3C" w14:textId="77777777" w:rsidR="002C765F" w:rsidRPr="00BC4650" w:rsidRDefault="002C765F"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施工人员</w:t>
            </w:r>
          </w:p>
        </w:tc>
        <w:tc>
          <w:tcPr>
            <w:tcW w:w="1100" w:type="dxa"/>
            <w:shd w:val="clear" w:color="auto" w:fill="auto"/>
            <w:vAlign w:val="center"/>
          </w:tcPr>
          <w:p w14:paraId="661343C0" w14:textId="3446DD43" w:rsidR="002C765F" w:rsidRPr="00BC4650" w:rsidRDefault="002C765F"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生活污水</w:t>
            </w:r>
          </w:p>
        </w:tc>
        <w:tc>
          <w:tcPr>
            <w:tcW w:w="1816" w:type="dxa"/>
            <w:shd w:val="clear" w:color="auto" w:fill="auto"/>
            <w:vAlign w:val="center"/>
          </w:tcPr>
          <w:p w14:paraId="0C1B014F" w14:textId="15880C3A" w:rsidR="002C765F" w:rsidRPr="00BC4650" w:rsidRDefault="002C765F" w:rsidP="002C765F">
            <w:pPr>
              <w:pStyle w:val="14"/>
              <w:spacing w:line="312" w:lineRule="auto"/>
              <w:rPr>
                <w:color w:val="000000" w:themeColor="text1"/>
                <w:szCs w:val="21"/>
              </w:rPr>
            </w:pPr>
            <w:r w:rsidRPr="00BC4650">
              <w:rPr>
                <w:color w:val="000000" w:themeColor="text1"/>
                <w:szCs w:val="21"/>
              </w:rPr>
              <w:t>在附近村庄食宿，不在施工现场排放</w:t>
            </w:r>
          </w:p>
        </w:tc>
        <w:tc>
          <w:tcPr>
            <w:tcW w:w="2129" w:type="dxa"/>
            <w:shd w:val="clear" w:color="auto" w:fill="auto"/>
            <w:vAlign w:val="center"/>
          </w:tcPr>
          <w:p w14:paraId="030DDE0A" w14:textId="74CA4874" w:rsidR="002C765F" w:rsidRPr="00BC4650" w:rsidRDefault="002C765F"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p>
        </w:tc>
      </w:tr>
      <w:tr w:rsidR="004F4E21" w:rsidRPr="00BC4650" w14:paraId="1CD8D8AB" w14:textId="77777777" w:rsidTr="00CE7B0E">
        <w:trPr>
          <w:jc w:val="center"/>
        </w:trPr>
        <w:tc>
          <w:tcPr>
            <w:tcW w:w="1015" w:type="dxa"/>
            <w:gridSpan w:val="2"/>
            <w:vMerge/>
            <w:shd w:val="clear" w:color="auto" w:fill="auto"/>
            <w:vAlign w:val="center"/>
          </w:tcPr>
          <w:p w14:paraId="4D6FD18C"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903" w:type="dxa"/>
            <w:shd w:val="clear" w:color="auto" w:fill="auto"/>
            <w:vAlign w:val="center"/>
          </w:tcPr>
          <w:p w14:paraId="55C6C5BE"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2053" w:type="dxa"/>
            <w:vAlign w:val="center"/>
          </w:tcPr>
          <w:p w14:paraId="459CFAB7"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变电站值守人员</w:t>
            </w:r>
          </w:p>
        </w:tc>
        <w:tc>
          <w:tcPr>
            <w:tcW w:w="1100" w:type="dxa"/>
            <w:shd w:val="clear" w:color="auto" w:fill="auto"/>
            <w:vAlign w:val="center"/>
          </w:tcPr>
          <w:p w14:paraId="324B1F84"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生活污水</w:t>
            </w:r>
          </w:p>
        </w:tc>
        <w:tc>
          <w:tcPr>
            <w:tcW w:w="1816" w:type="dxa"/>
            <w:shd w:val="clear" w:color="auto" w:fill="auto"/>
            <w:vAlign w:val="center"/>
          </w:tcPr>
          <w:p w14:paraId="4B3802AB"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0m</w:t>
            </w:r>
            <w:r w:rsidRPr="00BC4650">
              <w:rPr>
                <w:rFonts w:ascii="Times New Roman" w:eastAsia="宋体" w:hAnsi="Times New Roman"/>
                <w:color w:val="000000" w:themeColor="text1"/>
                <w:szCs w:val="21"/>
                <w:vertAlign w:val="superscript"/>
              </w:rPr>
              <w:t>3</w:t>
            </w:r>
            <w:r w:rsidRPr="00BC4650">
              <w:rPr>
                <w:rFonts w:ascii="Times New Roman" w:eastAsia="宋体" w:hAnsi="Times New Roman"/>
                <w:color w:val="000000" w:themeColor="text1"/>
                <w:szCs w:val="21"/>
              </w:rPr>
              <w:t>/d</w:t>
            </w:r>
          </w:p>
          <w:p w14:paraId="0704C70D" w14:textId="1AF86B15" w:rsidR="006C1219" w:rsidRPr="00BC4650" w:rsidRDefault="006C1219"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（本次</w:t>
            </w:r>
            <w:r w:rsidR="001165AC" w:rsidRPr="00BC4650">
              <w:rPr>
                <w:rFonts w:ascii="Times New Roman" w:eastAsia="宋体" w:hAnsi="Times New Roman" w:hint="eastAsia"/>
                <w:color w:val="000000" w:themeColor="text1"/>
                <w:szCs w:val="21"/>
              </w:rPr>
              <w:t>无增减</w:t>
            </w:r>
            <w:r w:rsidRPr="00BC4650">
              <w:rPr>
                <w:rFonts w:ascii="Times New Roman" w:eastAsia="宋体" w:hAnsi="Times New Roman" w:hint="eastAsia"/>
                <w:color w:val="000000" w:themeColor="text1"/>
                <w:szCs w:val="21"/>
              </w:rPr>
              <w:t>）</w:t>
            </w:r>
          </w:p>
        </w:tc>
        <w:tc>
          <w:tcPr>
            <w:tcW w:w="2129" w:type="dxa"/>
            <w:shd w:val="clear" w:color="auto" w:fill="auto"/>
            <w:vAlign w:val="center"/>
          </w:tcPr>
          <w:p w14:paraId="5D54E4C2" w14:textId="7E559305" w:rsidR="00CE7B0E" w:rsidRPr="00BC4650" w:rsidRDefault="00CE7B0E" w:rsidP="0035487C">
            <w:pPr>
              <w:pStyle w:val="xl54"/>
              <w:widowControl w:val="0"/>
              <w:pBdr>
                <w:left w:val="none" w:sz="0" w:space="0" w:color="auto"/>
                <w:bottom w:val="none" w:sz="0" w:space="0" w:color="auto"/>
                <w:right w:val="none" w:sz="0" w:space="0" w:color="auto"/>
              </w:pBdr>
              <w:spacing w:before="0" w:beforeAutospacing="0" w:after="0" w:afterAutospacing="0" w:line="312" w:lineRule="auto"/>
              <w:textAlignment w:val="auto"/>
              <w:rPr>
                <w:rFonts w:ascii="Times New Roman" w:hAnsi="Times New Roman"/>
                <w:color w:val="000000" w:themeColor="text1"/>
                <w:kern w:val="2"/>
              </w:rPr>
            </w:pPr>
            <w:r w:rsidRPr="00BC4650">
              <w:rPr>
                <w:rFonts w:ascii="Times New Roman" w:hAnsi="Times New Roman"/>
                <w:color w:val="000000" w:themeColor="text1"/>
              </w:rPr>
              <w:t>0m</w:t>
            </w:r>
            <w:r w:rsidRPr="00BC4650">
              <w:rPr>
                <w:rFonts w:ascii="Times New Roman" w:hAnsi="Times New Roman"/>
                <w:color w:val="000000" w:themeColor="text1"/>
                <w:vertAlign w:val="superscript"/>
              </w:rPr>
              <w:t>3</w:t>
            </w:r>
            <w:r w:rsidRPr="00BC4650">
              <w:rPr>
                <w:rFonts w:ascii="Times New Roman" w:hAnsi="Times New Roman"/>
                <w:color w:val="000000" w:themeColor="text1"/>
              </w:rPr>
              <w:t>/d</w:t>
            </w:r>
            <w:r w:rsidRPr="00BC4650">
              <w:rPr>
                <w:rFonts w:ascii="Times New Roman" w:hAnsi="Times New Roman"/>
                <w:color w:val="000000" w:themeColor="text1"/>
              </w:rPr>
              <w:t>（</w:t>
            </w:r>
            <w:r w:rsidR="0071110F">
              <w:rPr>
                <w:rFonts w:ascii="Times New Roman" w:hAnsi="Times New Roman" w:hint="eastAsia"/>
                <w:color w:val="000000" w:themeColor="text1"/>
              </w:rPr>
              <w:t>沿用</w:t>
            </w:r>
            <w:r w:rsidR="002C765F" w:rsidRPr="00BC4650">
              <w:rPr>
                <w:rFonts w:ascii="Times New Roman" w:hAnsi="Times New Roman" w:hint="eastAsia"/>
                <w:color w:val="000000" w:themeColor="text1"/>
              </w:rPr>
              <w:t>原有地埋式污水处理系统处理收集</w:t>
            </w:r>
            <w:r w:rsidR="002C765F" w:rsidRPr="00BC4650">
              <w:rPr>
                <w:rFonts w:ascii="Times New Roman" w:hAnsi="Times New Roman"/>
                <w:color w:val="000000" w:themeColor="text1"/>
              </w:rPr>
              <w:t>，</w:t>
            </w:r>
            <w:r w:rsidR="002C765F" w:rsidRPr="00BC4650">
              <w:rPr>
                <w:rFonts w:ascii="Times New Roman" w:hAnsi="Times New Roman" w:hint="eastAsia"/>
                <w:color w:val="000000" w:themeColor="text1"/>
              </w:rPr>
              <w:t>定期</w:t>
            </w:r>
            <w:r w:rsidR="002C765F" w:rsidRPr="00BC4650">
              <w:rPr>
                <w:rFonts w:ascii="Times New Roman" w:hAnsi="Times New Roman"/>
                <w:color w:val="000000" w:themeColor="text1"/>
              </w:rPr>
              <w:t>清掏</w:t>
            </w:r>
            <w:r w:rsidR="002C765F" w:rsidRPr="00BC4650">
              <w:rPr>
                <w:rFonts w:ascii="Times New Roman" w:hAnsi="Times New Roman" w:hint="eastAsia"/>
                <w:color w:val="000000" w:themeColor="text1"/>
              </w:rPr>
              <w:t>做农家肥</w:t>
            </w:r>
            <w:r w:rsidR="002C765F" w:rsidRPr="00BC4650">
              <w:rPr>
                <w:rFonts w:ascii="Times New Roman" w:hAnsi="Times New Roman"/>
                <w:color w:val="000000" w:themeColor="text1"/>
              </w:rPr>
              <w:t>）</w:t>
            </w:r>
          </w:p>
        </w:tc>
      </w:tr>
      <w:tr w:rsidR="004F4E21" w:rsidRPr="00BC4650" w14:paraId="07777B36" w14:textId="77777777" w:rsidTr="00CE7B0E">
        <w:trPr>
          <w:jc w:val="center"/>
        </w:trPr>
        <w:tc>
          <w:tcPr>
            <w:tcW w:w="1015" w:type="dxa"/>
            <w:gridSpan w:val="2"/>
            <w:vMerge w:val="restart"/>
            <w:shd w:val="clear" w:color="auto" w:fill="auto"/>
            <w:vAlign w:val="center"/>
          </w:tcPr>
          <w:p w14:paraId="45FCEB1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噪声</w:t>
            </w:r>
          </w:p>
        </w:tc>
        <w:tc>
          <w:tcPr>
            <w:tcW w:w="903" w:type="dxa"/>
            <w:shd w:val="clear" w:color="auto" w:fill="auto"/>
            <w:vAlign w:val="center"/>
          </w:tcPr>
          <w:p w14:paraId="12D2C7F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2053" w:type="dxa"/>
            <w:vAlign w:val="center"/>
          </w:tcPr>
          <w:p w14:paraId="3B4D1715"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施工活动、机械设备</w:t>
            </w:r>
          </w:p>
        </w:tc>
        <w:tc>
          <w:tcPr>
            <w:tcW w:w="1100" w:type="dxa"/>
            <w:shd w:val="clear" w:color="auto" w:fill="auto"/>
            <w:vAlign w:val="center"/>
          </w:tcPr>
          <w:p w14:paraId="177B52C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施工噪声</w:t>
            </w:r>
          </w:p>
        </w:tc>
        <w:tc>
          <w:tcPr>
            <w:tcW w:w="1816" w:type="dxa"/>
            <w:shd w:val="clear" w:color="auto" w:fill="auto"/>
            <w:vAlign w:val="center"/>
          </w:tcPr>
          <w:p w14:paraId="71226C95" w14:textId="77777777" w:rsidR="00CE7B0E" w:rsidRPr="00BC4650" w:rsidRDefault="00CE7B0E" w:rsidP="00773AFA">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约为</w:t>
            </w:r>
            <w:r w:rsidRPr="00BC4650">
              <w:rPr>
                <w:rFonts w:ascii="Times New Roman" w:eastAsia="宋体" w:hAnsi="Times New Roman"/>
                <w:color w:val="000000" w:themeColor="text1"/>
                <w:szCs w:val="21"/>
              </w:rPr>
              <w:t>50~</w:t>
            </w:r>
            <w:r w:rsidR="00773AFA" w:rsidRPr="00BC4650">
              <w:rPr>
                <w:rFonts w:ascii="Times New Roman" w:eastAsia="宋体" w:hAnsi="Times New Roman"/>
                <w:color w:val="000000" w:themeColor="text1"/>
                <w:szCs w:val="21"/>
              </w:rPr>
              <w:t>7</w:t>
            </w:r>
            <w:r w:rsidRPr="00BC4650">
              <w:rPr>
                <w:rFonts w:ascii="Times New Roman" w:eastAsia="宋体" w:hAnsi="Times New Roman"/>
                <w:color w:val="000000" w:themeColor="text1"/>
                <w:szCs w:val="21"/>
              </w:rPr>
              <w:t>0dB(A)</w:t>
            </w:r>
          </w:p>
        </w:tc>
        <w:tc>
          <w:tcPr>
            <w:tcW w:w="2129" w:type="dxa"/>
            <w:shd w:val="clear" w:color="auto" w:fill="auto"/>
            <w:vAlign w:val="center"/>
          </w:tcPr>
          <w:p w14:paraId="50AC925B" w14:textId="77777777" w:rsidR="00CE7B0E" w:rsidRPr="00BC4650" w:rsidRDefault="00CE7B0E" w:rsidP="00CE7B0E">
            <w:pPr>
              <w:pStyle w:val="14"/>
              <w:spacing w:line="312" w:lineRule="auto"/>
              <w:rPr>
                <w:color w:val="000000" w:themeColor="text1"/>
                <w:szCs w:val="21"/>
              </w:rPr>
            </w:pPr>
            <w:r w:rsidRPr="00BC4650">
              <w:rPr>
                <w:rFonts w:hint="eastAsia"/>
                <w:color w:val="000000" w:themeColor="text1"/>
                <w:szCs w:val="21"/>
              </w:rPr>
              <w:t>施工结束即消失</w:t>
            </w:r>
          </w:p>
        </w:tc>
      </w:tr>
      <w:tr w:rsidR="004F4E21" w:rsidRPr="00BC4650" w14:paraId="64D1D844" w14:textId="77777777" w:rsidTr="00CE7B0E">
        <w:trPr>
          <w:jc w:val="center"/>
        </w:trPr>
        <w:tc>
          <w:tcPr>
            <w:tcW w:w="1015" w:type="dxa"/>
            <w:gridSpan w:val="2"/>
            <w:vMerge/>
            <w:shd w:val="clear" w:color="auto" w:fill="auto"/>
            <w:vAlign w:val="center"/>
          </w:tcPr>
          <w:p w14:paraId="0DBE8B68"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903" w:type="dxa"/>
            <w:shd w:val="clear" w:color="auto" w:fill="auto"/>
            <w:vAlign w:val="center"/>
          </w:tcPr>
          <w:p w14:paraId="61F6BE84"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2053" w:type="dxa"/>
            <w:vAlign w:val="center"/>
          </w:tcPr>
          <w:p w14:paraId="51F7AE76"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电气设备运作、导线电晕放电、风吹振动</w:t>
            </w:r>
          </w:p>
        </w:tc>
        <w:tc>
          <w:tcPr>
            <w:tcW w:w="1100" w:type="dxa"/>
            <w:shd w:val="clear" w:color="auto" w:fill="auto"/>
            <w:vAlign w:val="center"/>
          </w:tcPr>
          <w:p w14:paraId="25ECBCE9"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噪声</w:t>
            </w:r>
          </w:p>
        </w:tc>
        <w:tc>
          <w:tcPr>
            <w:tcW w:w="1816" w:type="dxa"/>
            <w:shd w:val="clear" w:color="auto" w:fill="auto"/>
            <w:vAlign w:val="center"/>
          </w:tcPr>
          <w:p w14:paraId="0617FA89" w14:textId="77777777" w:rsidR="00CE7B0E" w:rsidRPr="00BC4650" w:rsidRDefault="00773AFA"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70</w:t>
            </w:r>
            <w:r w:rsidR="00CE7B0E" w:rsidRPr="00BC4650">
              <w:rPr>
                <w:rFonts w:ascii="Times New Roman" w:eastAsia="宋体" w:hAnsi="Times New Roman"/>
                <w:color w:val="000000" w:themeColor="text1"/>
                <w:szCs w:val="21"/>
              </w:rPr>
              <w:t>dB(A)</w:t>
            </w:r>
          </w:p>
        </w:tc>
        <w:tc>
          <w:tcPr>
            <w:tcW w:w="2129" w:type="dxa"/>
            <w:shd w:val="clear" w:color="auto" w:fill="auto"/>
            <w:vAlign w:val="center"/>
          </w:tcPr>
          <w:p w14:paraId="60F2FC9C" w14:textId="3E19F45E" w:rsidR="00CE7B0E" w:rsidRPr="00BC4650" w:rsidRDefault="00CE7B0E" w:rsidP="00CE7B0E">
            <w:pPr>
              <w:pStyle w:val="xl54"/>
              <w:widowControl w:val="0"/>
              <w:pBdr>
                <w:left w:val="none" w:sz="0" w:space="0" w:color="auto"/>
                <w:bottom w:val="none" w:sz="0" w:space="0" w:color="auto"/>
                <w:right w:val="none" w:sz="0" w:space="0" w:color="auto"/>
              </w:pBdr>
              <w:spacing w:before="0" w:beforeAutospacing="0" w:after="0" w:afterAutospacing="0" w:line="312" w:lineRule="auto"/>
              <w:textAlignment w:val="auto"/>
              <w:rPr>
                <w:rFonts w:ascii="Times New Roman" w:hAnsi="Times New Roman"/>
                <w:color w:val="000000" w:themeColor="text1"/>
                <w:kern w:val="2"/>
              </w:rPr>
            </w:pPr>
            <w:r w:rsidRPr="00BC4650">
              <w:rPr>
                <w:rFonts w:ascii="Times New Roman" w:hAnsi="Times New Roman" w:hint="eastAsia"/>
                <w:color w:val="000000" w:themeColor="text1"/>
                <w:kern w:val="2"/>
              </w:rPr>
              <w:t>经围墙屏蔽及距离衰减后，厂界噪声</w:t>
            </w:r>
            <w:r w:rsidR="002C765F" w:rsidRPr="00BC4650">
              <w:rPr>
                <w:rFonts w:ascii="Times New Roman" w:hAnsi="Times New Roman" w:hint="eastAsia"/>
                <w:color w:val="000000" w:themeColor="text1"/>
                <w:kern w:val="2"/>
              </w:rPr>
              <w:t>、沿线声环境</w:t>
            </w:r>
            <w:r w:rsidRPr="00BC4650">
              <w:rPr>
                <w:rFonts w:ascii="Times New Roman" w:hAnsi="Times New Roman" w:hint="eastAsia"/>
                <w:color w:val="000000" w:themeColor="text1"/>
                <w:kern w:val="2"/>
              </w:rPr>
              <w:t>能达标</w:t>
            </w:r>
          </w:p>
        </w:tc>
      </w:tr>
      <w:tr w:rsidR="009F6E52" w:rsidRPr="00BC4650" w14:paraId="1722C638" w14:textId="77777777" w:rsidTr="00CE7B0E">
        <w:trPr>
          <w:trHeight w:val="724"/>
          <w:jc w:val="center"/>
        </w:trPr>
        <w:tc>
          <w:tcPr>
            <w:tcW w:w="1015" w:type="dxa"/>
            <w:gridSpan w:val="2"/>
            <w:vMerge w:val="restart"/>
            <w:shd w:val="clear" w:color="auto" w:fill="auto"/>
            <w:vAlign w:val="center"/>
          </w:tcPr>
          <w:p w14:paraId="6162A29C" w14:textId="77777777"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固体废物</w:t>
            </w:r>
          </w:p>
        </w:tc>
        <w:tc>
          <w:tcPr>
            <w:tcW w:w="903" w:type="dxa"/>
            <w:vMerge w:val="restart"/>
            <w:shd w:val="clear" w:color="auto" w:fill="auto"/>
            <w:vAlign w:val="center"/>
          </w:tcPr>
          <w:p w14:paraId="200528D2" w14:textId="77777777"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2053" w:type="dxa"/>
            <w:vAlign w:val="center"/>
          </w:tcPr>
          <w:p w14:paraId="00FBB438" w14:textId="77777777"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施工人员</w:t>
            </w:r>
          </w:p>
        </w:tc>
        <w:tc>
          <w:tcPr>
            <w:tcW w:w="1100" w:type="dxa"/>
            <w:shd w:val="clear" w:color="auto" w:fill="auto"/>
            <w:vAlign w:val="center"/>
          </w:tcPr>
          <w:p w14:paraId="533D7719" w14:textId="77777777"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生活垃圾</w:t>
            </w:r>
          </w:p>
        </w:tc>
        <w:tc>
          <w:tcPr>
            <w:tcW w:w="1816" w:type="dxa"/>
            <w:shd w:val="clear" w:color="auto" w:fill="auto"/>
            <w:vAlign w:val="center"/>
          </w:tcPr>
          <w:p w14:paraId="780EE11B" w14:textId="1C4D6433"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在附近村庄食宿，不在施工现场排放</w:t>
            </w:r>
          </w:p>
        </w:tc>
        <w:tc>
          <w:tcPr>
            <w:tcW w:w="2129" w:type="dxa"/>
            <w:shd w:val="clear" w:color="auto" w:fill="auto"/>
            <w:vAlign w:val="center"/>
          </w:tcPr>
          <w:p w14:paraId="6DDECB1B" w14:textId="7009BDA9"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p>
        </w:tc>
      </w:tr>
      <w:tr w:rsidR="009F6E52" w:rsidRPr="00BC4650" w14:paraId="301A46BB" w14:textId="77777777" w:rsidTr="00CE7B0E">
        <w:trPr>
          <w:jc w:val="center"/>
        </w:trPr>
        <w:tc>
          <w:tcPr>
            <w:tcW w:w="1015" w:type="dxa"/>
            <w:gridSpan w:val="2"/>
            <w:vMerge/>
            <w:shd w:val="clear" w:color="auto" w:fill="auto"/>
            <w:vAlign w:val="center"/>
          </w:tcPr>
          <w:p w14:paraId="2C1B0C1D"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24AC9019"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2053" w:type="dxa"/>
            <w:vAlign w:val="center"/>
          </w:tcPr>
          <w:p w14:paraId="0B20E793"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工程开挖</w:t>
            </w:r>
          </w:p>
        </w:tc>
        <w:tc>
          <w:tcPr>
            <w:tcW w:w="1100" w:type="dxa"/>
            <w:shd w:val="clear" w:color="auto" w:fill="auto"/>
            <w:vAlign w:val="center"/>
          </w:tcPr>
          <w:p w14:paraId="0860B9BD"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土石方</w:t>
            </w:r>
          </w:p>
        </w:tc>
        <w:tc>
          <w:tcPr>
            <w:tcW w:w="1816" w:type="dxa"/>
            <w:shd w:val="clear" w:color="auto" w:fill="auto"/>
            <w:vAlign w:val="center"/>
          </w:tcPr>
          <w:p w14:paraId="01C23825" w14:textId="44A91F8B"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1723m</w:t>
            </w:r>
            <w:r w:rsidRPr="00BC4650">
              <w:rPr>
                <w:rFonts w:ascii="Times New Roman" w:eastAsia="宋体" w:hAnsi="Times New Roman"/>
                <w:color w:val="000000" w:themeColor="text1"/>
                <w:szCs w:val="21"/>
                <w:vertAlign w:val="superscript"/>
              </w:rPr>
              <w:t>3</w:t>
            </w:r>
          </w:p>
        </w:tc>
        <w:tc>
          <w:tcPr>
            <w:tcW w:w="2129" w:type="dxa"/>
            <w:shd w:val="clear" w:color="auto" w:fill="auto"/>
            <w:vAlign w:val="center"/>
          </w:tcPr>
          <w:p w14:paraId="12F08490" w14:textId="3C098D2D" w:rsidR="009F6E52" w:rsidRPr="00BC4650" w:rsidRDefault="009F6E52" w:rsidP="00CE7B0E">
            <w:pPr>
              <w:spacing w:line="312" w:lineRule="auto"/>
              <w:jc w:val="center"/>
              <w:rPr>
                <w:rFonts w:ascii="Times New Roman" w:eastAsia="宋体" w:hAnsi="Times New Roman"/>
                <w:color w:val="000000" w:themeColor="text1"/>
                <w:szCs w:val="21"/>
              </w:rPr>
            </w:pPr>
            <w:smartTag w:uri="urn:schemas-microsoft-com:office:smarttags" w:element="chmetcnv">
              <w:smartTagPr>
                <w:attr w:name="TCSC" w:val="0"/>
                <w:attr w:name="NumberType" w:val="1"/>
                <w:attr w:name="Negative" w:val="False"/>
                <w:attr w:name="HasSpace" w:val="False"/>
                <w:attr w:name="SourceValue" w:val="0"/>
                <w:attr w:name="UnitName" w:val="m3"/>
              </w:smartTagPr>
              <w:r w:rsidRPr="00BC4650">
                <w:rPr>
                  <w:rFonts w:ascii="Times New Roman" w:eastAsia="宋体" w:hAnsi="Times New Roman"/>
                  <w:color w:val="000000" w:themeColor="text1"/>
                  <w:szCs w:val="21"/>
                </w:rPr>
                <w:t>0</w:t>
              </w:r>
              <w:r w:rsidRPr="00BC4650">
                <w:rPr>
                  <w:rFonts w:ascii="Times New Roman" w:hAnsi="Times New Roman"/>
                  <w:color w:val="000000" w:themeColor="text1"/>
                  <w:szCs w:val="21"/>
                </w:rPr>
                <w:t>m</w:t>
              </w:r>
              <w:r w:rsidRPr="00BC4650">
                <w:rPr>
                  <w:rFonts w:ascii="Times New Roman" w:hAnsi="Times New Roman"/>
                  <w:color w:val="000000" w:themeColor="text1"/>
                  <w:szCs w:val="21"/>
                  <w:vertAlign w:val="superscript"/>
                </w:rPr>
                <w:t>3</w:t>
              </w:r>
            </w:smartTag>
            <w:r w:rsidRPr="00BC4650">
              <w:rPr>
                <w:rFonts w:ascii="Times New Roman" w:eastAsia="宋体" w:hAnsi="Times New Roman"/>
                <w:color w:val="000000" w:themeColor="text1"/>
                <w:szCs w:val="21"/>
              </w:rPr>
              <w:t>（全部用于</w:t>
            </w:r>
            <w:r w:rsidRPr="00BC4650">
              <w:rPr>
                <w:rFonts w:ascii="Times New Roman" w:eastAsia="宋体" w:hAnsi="Times New Roman" w:hint="eastAsia"/>
                <w:color w:val="000000" w:themeColor="text1"/>
                <w:szCs w:val="21"/>
              </w:rPr>
              <w:t>电气设备</w:t>
            </w:r>
            <w:r w:rsidRPr="00BC4650">
              <w:rPr>
                <w:rFonts w:ascii="Times New Roman" w:eastAsia="宋体" w:hAnsi="Times New Roman"/>
                <w:color w:val="000000" w:themeColor="text1"/>
                <w:szCs w:val="21"/>
              </w:rPr>
              <w:t>基础回填，</w:t>
            </w:r>
            <w:r w:rsidRPr="00BC4650">
              <w:rPr>
                <w:rFonts w:ascii="Times New Roman" w:eastAsia="宋体" w:hAnsi="Times New Roman" w:hint="eastAsia"/>
                <w:color w:val="000000" w:themeColor="text1"/>
                <w:szCs w:val="21"/>
              </w:rPr>
              <w:t>塔基和电缆沟回填垄高、绿化覆土，</w:t>
            </w:r>
            <w:r w:rsidRPr="00BC4650">
              <w:rPr>
                <w:rFonts w:ascii="Times New Roman" w:eastAsia="宋体" w:hAnsi="Times New Roman"/>
                <w:color w:val="000000" w:themeColor="text1"/>
                <w:szCs w:val="21"/>
              </w:rPr>
              <w:t>无永久弃土石方）</w:t>
            </w:r>
          </w:p>
        </w:tc>
      </w:tr>
      <w:tr w:rsidR="009F6E52" w:rsidRPr="00BC4650" w14:paraId="6CF86D4D" w14:textId="77777777" w:rsidTr="00CE7B0E">
        <w:trPr>
          <w:jc w:val="center"/>
        </w:trPr>
        <w:tc>
          <w:tcPr>
            <w:tcW w:w="1015" w:type="dxa"/>
            <w:gridSpan w:val="2"/>
            <w:vMerge/>
            <w:shd w:val="clear" w:color="auto" w:fill="auto"/>
            <w:vAlign w:val="center"/>
          </w:tcPr>
          <w:p w14:paraId="7B184A2C"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6DE27CCF"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2053" w:type="dxa"/>
            <w:vAlign w:val="center"/>
          </w:tcPr>
          <w:p w14:paraId="7E52268C" w14:textId="3E04887B" w:rsidR="009F6E52" w:rsidRPr="00BC4650" w:rsidRDefault="009F6E52" w:rsidP="002C765F">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工程材料加工使用</w:t>
            </w:r>
          </w:p>
        </w:tc>
        <w:tc>
          <w:tcPr>
            <w:tcW w:w="1100" w:type="dxa"/>
            <w:shd w:val="clear" w:color="auto" w:fill="auto"/>
            <w:vAlign w:val="center"/>
          </w:tcPr>
          <w:p w14:paraId="309DC94A" w14:textId="54C11DC6"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废弃</w:t>
            </w:r>
            <w:r w:rsidRPr="00BC4650">
              <w:rPr>
                <w:rFonts w:ascii="Times New Roman" w:eastAsia="宋体" w:hAnsi="Times New Roman" w:hint="eastAsia"/>
                <w:color w:val="000000" w:themeColor="text1"/>
                <w:szCs w:val="21"/>
              </w:rPr>
              <w:t>材料</w:t>
            </w:r>
          </w:p>
        </w:tc>
        <w:tc>
          <w:tcPr>
            <w:tcW w:w="1816" w:type="dxa"/>
            <w:shd w:val="clear" w:color="auto" w:fill="auto"/>
            <w:vAlign w:val="center"/>
          </w:tcPr>
          <w:p w14:paraId="303FDC3F" w14:textId="6A976E28"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少量</w:t>
            </w:r>
          </w:p>
        </w:tc>
        <w:tc>
          <w:tcPr>
            <w:tcW w:w="2129" w:type="dxa"/>
            <w:shd w:val="clear" w:color="auto" w:fill="auto"/>
            <w:vAlign w:val="center"/>
          </w:tcPr>
          <w:p w14:paraId="1CF137DA" w14:textId="53AFDF20"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由建设单位分类回收，集中清运至至指定场所处置</w:t>
            </w:r>
          </w:p>
        </w:tc>
      </w:tr>
      <w:tr w:rsidR="009F6E52" w:rsidRPr="00BC4650" w14:paraId="2206965F" w14:textId="77777777" w:rsidTr="00CE7B0E">
        <w:trPr>
          <w:jc w:val="center"/>
        </w:trPr>
        <w:tc>
          <w:tcPr>
            <w:tcW w:w="1015" w:type="dxa"/>
            <w:gridSpan w:val="2"/>
            <w:vMerge/>
            <w:shd w:val="clear" w:color="auto" w:fill="auto"/>
            <w:vAlign w:val="center"/>
          </w:tcPr>
          <w:p w14:paraId="11860B47"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903" w:type="dxa"/>
            <w:vMerge w:val="restart"/>
            <w:shd w:val="clear" w:color="auto" w:fill="auto"/>
            <w:vAlign w:val="center"/>
          </w:tcPr>
          <w:p w14:paraId="5E6B5046"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2053" w:type="dxa"/>
            <w:vAlign w:val="center"/>
          </w:tcPr>
          <w:p w14:paraId="55F37115"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对变电站电气设备进行常规检修更换</w:t>
            </w:r>
          </w:p>
        </w:tc>
        <w:tc>
          <w:tcPr>
            <w:tcW w:w="1100" w:type="dxa"/>
            <w:shd w:val="clear" w:color="auto" w:fill="auto"/>
            <w:vAlign w:val="center"/>
          </w:tcPr>
          <w:p w14:paraId="7259043A"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废旧</w:t>
            </w:r>
            <w:r w:rsidRPr="00BC4650">
              <w:rPr>
                <w:rFonts w:ascii="Times New Roman" w:eastAsia="宋体" w:hAnsi="Times New Roman" w:hint="eastAsia"/>
                <w:color w:val="000000" w:themeColor="text1"/>
                <w:szCs w:val="21"/>
              </w:rPr>
              <w:t>电气元件</w:t>
            </w:r>
          </w:p>
          <w:p w14:paraId="774622CB" w14:textId="438221D7" w:rsidR="009F6E52" w:rsidRPr="00BC4650" w:rsidRDefault="009F6E52" w:rsidP="00CE7B0E">
            <w:pPr>
              <w:spacing w:line="312" w:lineRule="auto"/>
              <w:jc w:val="center"/>
              <w:rPr>
                <w:rFonts w:ascii="Times New Roman" w:eastAsia="宋体" w:hAnsi="Times New Roman"/>
                <w:color w:val="000000" w:themeColor="text1"/>
                <w:szCs w:val="21"/>
              </w:rPr>
            </w:pPr>
          </w:p>
        </w:tc>
        <w:tc>
          <w:tcPr>
            <w:tcW w:w="1816" w:type="dxa"/>
            <w:shd w:val="clear" w:color="auto" w:fill="auto"/>
            <w:vAlign w:val="center"/>
          </w:tcPr>
          <w:p w14:paraId="58B1C2BA"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0.02t/a</w:t>
            </w:r>
          </w:p>
        </w:tc>
        <w:tc>
          <w:tcPr>
            <w:tcW w:w="2129" w:type="dxa"/>
            <w:shd w:val="clear" w:color="auto" w:fill="auto"/>
            <w:vAlign w:val="center"/>
          </w:tcPr>
          <w:p w14:paraId="36883283"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100%</w:t>
            </w:r>
            <w:r w:rsidRPr="00BC4650">
              <w:rPr>
                <w:rFonts w:ascii="Times New Roman" w:eastAsia="宋体" w:hAnsi="Times New Roman"/>
                <w:color w:val="000000" w:themeColor="text1"/>
                <w:szCs w:val="21"/>
              </w:rPr>
              <w:t>回收处置</w:t>
            </w:r>
          </w:p>
        </w:tc>
      </w:tr>
      <w:tr w:rsidR="009F6E52" w:rsidRPr="00BC4650" w14:paraId="1A863C17" w14:textId="77777777" w:rsidTr="00CE7B0E">
        <w:trPr>
          <w:jc w:val="center"/>
        </w:trPr>
        <w:tc>
          <w:tcPr>
            <w:tcW w:w="1015" w:type="dxa"/>
            <w:gridSpan w:val="2"/>
            <w:vMerge/>
            <w:shd w:val="clear" w:color="auto" w:fill="auto"/>
            <w:vAlign w:val="center"/>
          </w:tcPr>
          <w:p w14:paraId="71C378A0"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72F78237" w14:textId="77777777" w:rsidR="009F6E52" w:rsidRPr="00BC4650" w:rsidRDefault="009F6E52" w:rsidP="00CE7B0E">
            <w:pPr>
              <w:spacing w:line="312" w:lineRule="auto"/>
              <w:jc w:val="center"/>
              <w:rPr>
                <w:rFonts w:ascii="Times New Roman" w:eastAsia="宋体" w:hAnsi="Times New Roman"/>
                <w:color w:val="000000" w:themeColor="text1"/>
                <w:szCs w:val="21"/>
              </w:rPr>
            </w:pPr>
          </w:p>
        </w:tc>
        <w:tc>
          <w:tcPr>
            <w:tcW w:w="2053" w:type="dxa"/>
            <w:vAlign w:val="center"/>
          </w:tcPr>
          <w:p w14:paraId="1C4B6DFF"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变电站值守人员</w:t>
            </w:r>
          </w:p>
        </w:tc>
        <w:tc>
          <w:tcPr>
            <w:tcW w:w="1100" w:type="dxa"/>
            <w:shd w:val="clear" w:color="auto" w:fill="auto"/>
            <w:vAlign w:val="center"/>
          </w:tcPr>
          <w:p w14:paraId="14C7866A"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生活垃圾</w:t>
            </w:r>
          </w:p>
        </w:tc>
        <w:tc>
          <w:tcPr>
            <w:tcW w:w="1816" w:type="dxa"/>
            <w:shd w:val="clear" w:color="auto" w:fill="auto"/>
            <w:vAlign w:val="center"/>
          </w:tcPr>
          <w:p w14:paraId="2502CC98" w14:textId="77777777"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0kg/d</w:t>
            </w:r>
          </w:p>
          <w:p w14:paraId="457C3B84" w14:textId="02B15E70"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（本次无增减）</w:t>
            </w:r>
          </w:p>
        </w:tc>
        <w:tc>
          <w:tcPr>
            <w:tcW w:w="2129" w:type="dxa"/>
            <w:shd w:val="clear" w:color="auto" w:fill="auto"/>
            <w:vAlign w:val="center"/>
          </w:tcPr>
          <w:p w14:paraId="4A041AD5" w14:textId="13D3E844" w:rsidR="009F6E52" w:rsidRPr="00BC4650" w:rsidRDefault="009F6E52"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0kg/d</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沿用原有生活垃圾收集处理方式，</w:t>
            </w:r>
            <w:r w:rsidRPr="00BC4650">
              <w:rPr>
                <w:rFonts w:ascii="Times New Roman" w:eastAsia="宋体" w:hAnsi="Times New Roman"/>
                <w:color w:val="000000" w:themeColor="text1"/>
                <w:szCs w:val="21"/>
              </w:rPr>
              <w:t>统一收集</w:t>
            </w:r>
            <w:r w:rsidRPr="00BC4650">
              <w:rPr>
                <w:rFonts w:ascii="Times New Roman" w:eastAsia="宋体" w:hAnsi="Times New Roman" w:hint="eastAsia"/>
                <w:color w:val="000000" w:themeColor="text1"/>
                <w:szCs w:val="21"/>
              </w:rPr>
              <w:t>，定期清运</w:t>
            </w:r>
            <w:r w:rsidRPr="00BC4650">
              <w:rPr>
                <w:rFonts w:ascii="Times New Roman" w:eastAsia="宋体" w:hAnsi="Times New Roman"/>
                <w:color w:val="000000" w:themeColor="text1"/>
                <w:szCs w:val="21"/>
              </w:rPr>
              <w:t>）</w:t>
            </w:r>
          </w:p>
        </w:tc>
      </w:tr>
      <w:tr w:rsidR="009F6E52" w:rsidRPr="00BC4650" w14:paraId="0C16FB1F" w14:textId="77777777" w:rsidTr="00CE7B0E">
        <w:trPr>
          <w:jc w:val="center"/>
        </w:trPr>
        <w:tc>
          <w:tcPr>
            <w:tcW w:w="1015" w:type="dxa"/>
            <w:gridSpan w:val="2"/>
            <w:vMerge/>
            <w:shd w:val="clear" w:color="auto" w:fill="auto"/>
            <w:vAlign w:val="center"/>
          </w:tcPr>
          <w:p w14:paraId="61E7FA56" w14:textId="77777777" w:rsidR="009F6E52" w:rsidRPr="00BC4650" w:rsidRDefault="009F6E52" w:rsidP="009F6E52">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1B7B9A79" w14:textId="77777777" w:rsidR="009F6E52" w:rsidRPr="00BC4650" w:rsidRDefault="009F6E52" w:rsidP="009F6E52">
            <w:pPr>
              <w:spacing w:line="312" w:lineRule="auto"/>
              <w:jc w:val="center"/>
              <w:rPr>
                <w:rFonts w:ascii="Times New Roman" w:eastAsia="宋体" w:hAnsi="Times New Roman"/>
                <w:color w:val="000000" w:themeColor="text1"/>
                <w:szCs w:val="21"/>
              </w:rPr>
            </w:pPr>
          </w:p>
        </w:tc>
        <w:tc>
          <w:tcPr>
            <w:tcW w:w="2053" w:type="dxa"/>
            <w:vAlign w:val="center"/>
          </w:tcPr>
          <w:p w14:paraId="6FE1D6A4" w14:textId="2165E3ED"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变电站铅酸蓄电池检修</w:t>
            </w:r>
            <w:r w:rsidRPr="00BC4650">
              <w:rPr>
                <w:rFonts w:ascii="Times New Roman" w:eastAsia="宋体" w:hAnsi="Times New Roman" w:hint="eastAsia"/>
                <w:color w:val="000000" w:themeColor="text1"/>
                <w:szCs w:val="21"/>
              </w:rPr>
              <w:t>更换</w:t>
            </w:r>
          </w:p>
        </w:tc>
        <w:tc>
          <w:tcPr>
            <w:tcW w:w="1100" w:type="dxa"/>
            <w:shd w:val="clear" w:color="auto" w:fill="auto"/>
            <w:vAlign w:val="center"/>
          </w:tcPr>
          <w:p w14:paraId="45F444BE" w14:textId="5CE5B83D"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废旧铅酸蓄电池</w:t>
            </w:r>
          </w:p>
        </w:tc>
        <w:tc>
          <w:tcPr>
            <w:tcW w:w="1816" w:type="dxa"/>
            <w:shd w:val="clear" w:color="auto" w:fill="auto"/>
            <w:vAlign w:val="center"/>
          </w:tcPr>
          <w:p w14:paraId="46FE0DE8" w14:textId="73D9DE63"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极</w:t>
            </w:r>
            <w:r w:rsidRPr="00BC4650">
              <w:rPr>
                <w:rFonts w:ascii="Times New Roman" w:eastAsia="宋体" w:hAnsi="Times New Roman"/>
                <w:color w:val="000000" w:themeColor="text1"/>
                <w:szCs w:val="21"/>
              </w:rPr>
              <w:t>少量</w:t>
            </w:r>
          </w:p>
        </w:tc>
        <w:tc>
          <w:tcPr>
            <w:tcW w:w="2129" w:type="dxa"/>
            <w:shd w:val="clear" w:color="auto" w:fill="auto"/>
            <w:vAlign w:val="center"/>
          </w:tcPr>
          <w:p w14:paraId="1B6851CE" w14:textId="28C64134"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委托</w:t>
            </w:r>
            <w:r w:rsidR="00D05139" w:rsidRPr="00BC4650">
              <w:rPr>
                <w:rFonts w:ascii="Times New Roman" w:eastAsia="宋体" w:hAnsi="Times New Roman" w:hint="eastAsia"/>
                <w:color w:val="000000" w:themeColor="text1"/>
                <w:szCs w:val="21"/>
              </w:rPr>
              <w:t>持</w:t>
            </w:r>
            <w:r w:rsidRPr="00BC4650">
              <w:rPr>
                <w:rFonts w:ascii="Times New Roman" w:eastAsia="宋体" w:hAnsi="Times New Roman" w:hint="eastAsia"/>
                <w:color w:val="000000" w:themeColor="text1"/>
                <w:szCs w:val="21"/>
              </w:rPr>
              <w:t>有危险废物经营许可证的单位回收处置</w:t>
            </w:r>
          </w:p>
        </w:tc>
      </w:tr>
      <w:tr w:rsidR="009F6E52" w:rsidRPr="00BC4650" w14:paraId="76EF5B1F" w14:textId="77777777" w:rsidTr="00CE7B0E">
        <w:trPr>
          <w:jc w:val="center"/>
        </w:trPr>
        <w:tc>
          <w:tcPr>
            <w:tcW w:w="1015" w:type="dxa"/>
            <w:gridSpan w:val="2"/>
            <w:vMerge/>
            <w:shd w:val="clear" w:color="auto" w:fill="auto"/>
            <w:vAlign w:val="center"/>
          </w:tcPr>
          <w:p w14:paraId="269A85FC" w14:textId="77777777" w:rsidR="009F6E52" w:rsidRPr="00BC4650" w:rsidRDefault="009F6E52" w:rsidP="009F6E52">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1112E134" w14:textId="77777777" w:rsidR="009F6E52" w:rsidRPr="00BC4650" w:rsidRDefault="009F6E52" w:rsidP="009F6E52">
            <w:pPr>
              <w:spacing w:line="312" w:lineRule="auto"/>
              <w:jc w:val="center"/>
              <w:rPr>
                <w:rFonts w:ascii="Times New Roman" w:eastAsia="宋体" w:hAnsi="Times New Roman"/>
                <w:color w:val="000000" w:themeColor="text1"/>
                <w:szCs w:val="21"/>
              </w:rPr>
            </w:pPr>
          </w:p>
        </w:tc>
        <w:tc>
          <w:tcPr>
            <w:tcW w:w="2053" w:type="dxa"/>
            <w:vAlign w:val="center"/>
          </w:tcPr>
          <w:p w14:paraId="1C563467" w14:textId="07A9E6C8"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主变压器发生事故或检修时</w:t>
            </w:r>
          </w:p>
        </w:tc>
        <w:tc>
          <w:tcPr>
            <w:tcW w:w="1100" w:type="dxa"/>
            <w:shd w:val="clear" w:color="auto" w:fill="auto"/>
            <w:vAlign w:val="center"/>
          </w:tcPr>
          <w:p w14:paraId="322502D9" w14:textId="1C07400E"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变压器事故油</w:t>
            </w:r>
          </w:p>
        </w:tc>
        <w:tc>
          <w:tcPr>
            <w:tcW w:w="1816" w:type="dxa"/>
            <w:shd w:val="clear" w:color="auto" w:fill="auto"/>
            <w:vAlign w:val="center"/>
          </w:tcPr>
          <w:p w14:paraId="50EB17D9" w14:textId="5D3111CE"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少量</w:t>
            </w:r>
          </w:p>
        </w:tc>
        <w:tc>
          <w:tcPr>
            <w:tcW w:w="2129" w:type="dxa"/>
            <w:shd w:val="clear" w:color="auto" w:fill="auto"/>
            <w:vAlign w:val="center"/>
          </w:tcPr>
          <w:p w14:paraId="65FEB194" w14:textId="44771BAF" w:rsidR="009F6E52" w:rsidRPr="00BC4650" w:rsidRDefault="009F6E52" w:rsidP="009F6E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经</w:t>
            </w:r>
            <w:r w:rsidRPr="00BC4650">
              <w:rPr>
                <w:rFonts w:ascii="Times New Roman" w:eastAsia="宋体" w:hAnsi="Times New Roman"/>
                <w:color w:val="000000" w:themeColor="text1"/>
                <w:szCs w:val="21"/>
              </w:rPr>
              <w:t>事故油池收集，</w:t>
            </w:r>
            <w:r w:rsidRPr="00BC4650">
              <w:rPr>
                <w:rFonts w:ascii="Times New Roman" w:eastAsia="宋体" w:hAnsi="Times New Roman" w:hint="eastAsia"/>
                <w:color w:val="000000" w:themeColor="text1"/>
                <w:szCs w:val="21"/>
              </w:rPr>
              <w:t>委托</w:t>
            </w:r>
            <w:r w:rsidR="00EE2FF1" w:rsidRPr="00BC4650">
              <w:rPr>
                <w:rFonts w:ascii="Times New Roman" w:eastAsia="宋体" w:hAnsi="Times New Roman" w:hint="eastAsia"/>
                <w:color w:val="000000" w:themeColor="text1"/>
                <w:szCs w:val="21"/>
              </w:rPr>
              <w:t>持</w:t>
            </w:r>
            <w:r w:rsidRPr="00BC4650">
              <w:rPr>
                <w:rFonts w:ascii="Times New Roman" w:eastAsia="宋体" w:hAnsi="Times New Roman" w:hint="eastAsia"/>
                <w:color w:val="000000" w:themeColor="text1"/>
                <w:szCs w:val="21"/>
              </w:rPr>
              <w:t>有危险废物经营许可证的单位</w:t>
            </w:r>
            <w:r w:rsidR="00EE2FF1" w:rsidRPr="00BC4650">
              <w:rPr>
                <w:rFonts w:ascii="Times New Roman" w:eastAsia="宋体" w:hAnsi="Times New Roman" w:hint="eastAsia"/>
                <w:color w:val="000000" w:themeColor="text1"/>
                <w:szCs w:val="21"/>
              </w:rPr>
              <w:t>转移</w:t>
            </w:r>
            <w:r w:rsidRPr="00BC4650">
              <w:rPr>
                <w:rFonts w:ascii="Times New Roman" w:eastAsia="宋体" w:hAnsi="Times New Roman"/>
                <w:color w:val="000000" w:themeColor="text1"/>
                <w:szCs w:val="21"/>
              </w:rPr>
              <w:t>处理</w:t>
            </w:r>
          </w:p>
        </w:tc>
      </w:tr>
      <w:tr w:rsidR="004F4E21" w:rsidRPr="00BC4650" w14:paraId="14F7E501" w14:textId="77777777" w:rsidTr="00CE7B0E">
        <w:trPr>
          <w:trHeight w:val="1036"/>
          <w:jc w:val="center"/>
        </w:trPr>
        <w:tc>
          <w:tcPr>
            <w:tcW w:w="426" w:type="dxa"/>
            <w:vMerge w:val="restart"/>
            <w:shd w:val="clear" w:color="auto" w:fill="auto"/>
            <w:vAlign w:val="center"/>
          </w:tcPr>
          <w:p w14:paraId="2ABC089C"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其他</w:t>
            </w:r>
          </w:p>
        </w:tc>
        <w:tc>
          <w:tcPr>
            <w:tcW w:w="589" w:type="dxa"/>
            <w:vMerge w:val="restart"/>
            <w:shd w:val="clear" w:color="auto" w:fill="auto"/>
            <w:vAlign w:val="center"/>
          </w:tcPr>
          <w:p w14:paraId="0AA322BD"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特征污染物</w:t>
            </w:r>
          </w:p>
        </w:tc>
        <w:tc>
          <w:tcPr>
            <w:tcW w:w="903" w:type="dxa"/>
            <w:vMerge w:val="restart"/>
            <w:shd w:val="clear" w:color="auto" w:fill="auto"/>
            <w:vAlign w:val="center"/>
          </w:tcPr>
          <w:p w14:paraId="2F786CE0"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2053" w:type="dxa"/>
            <w:vAlign w:val="center"/>
          </w:tcPr>
          <w:p w14:paraId="39F59A67"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w:t>
            </w:r>
          </w:p>
        </w:tc>
        <w:tc>
          <w:tcPr>
            <w:tcW w:w="1100" w:type="dxa"/>
            <w:shd w:val="clear" w:color="auto" w:fill="auto"/>
            <w:vAlign w:val="center"/>
          </w:tcPr>
          <w:p w14:paraId="1E3130C5"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工频电场</w:t>
            </w:r>
          </w:p>
        </w:tc>
        <w:tc>
          <w:tcPr>
            <w:tcW w:w="3945" w:type="dxa"/>
            <w:gridSpan w:val="2"/>
            <w:shd w:val="clear" w:color="auto" w:fill="auto"/>
            <w:vAlign w:val="center"/>
          </w:tcPr>
          <w:p w14:paraId="6028B6C1" w14:textId="77777777" w:rsidR="00CE7B0E" w:rsidRPr="00BC4650" w:rsidRDefault="00CE7B0E" w:rsidP="00CE7B0E">
            <w:pPr>
              <w:spacing w:line="312" w:lineRule="auto"/>
              <w:jc w:val="center"/>
              <w:rPr>
                <w:rFonts w:ascii="Times New Roman" w:eastAsia="宋体" w:hAnsi="Times New Roman"/>
                <w:color w:val="000000" w:themeColor="text1"/>
                <w:szCs w:val="21"/>
                <w:highlight w:val="yellow"/>
              </w:rPr>
            </w:pPr>
            <w:r w:rsidRPr="00BC4650">
              <w:rPr>
                <w:rFonts w:ascii="Times New Roman" w:hAnsi="Times New Roman" w:hint="eastAsia"/>
                <w:color w:val="000000" w:themeColor="text1"/>
                <w:szCs w:val="21"/>
              </w:rPr>
              <w:t>＜</w:t>
            </w:r>
            <w:r w:rsidRPr="00BC4650">
              <w:rPr>
                <w:rFonts w:ascii="Times New Roman" w:hAnsi="Times New Roman"/>
                <w:color w:val="000000" w:themeColor="text1"/>
                <w:szCs w:val="21"/>
              </w:rPr>
              <w:t>4000</w:t>
            </w:r>
            <w:r w:rsidRPr="00BC4650">
              <w:rPr>
                <w:rFonts w:ascii="Times New Roman" w:eastAsia="宋体" w:hAnsi="Times New Roman"/>
                <w:color w:val="000000" w:themeColor="text1"/>
                <w:szCs w:val="21"/>
              </w:rPr>
              <w:t>V/m</w:t>
            </w:r>
          </w:p>
        </w:tc>
      </w:tr>
      <w:tr w:rsidR="004F4E21" w:rsidRPr="00BC4650" w14:paraId="3A79A158" w14:textId="77777777" w:rsidTr="00CE7B0E">
        <w:trPr>
          <w:trHeight w:val="517"/>
          <w:jc w:val="center"/>
        </w:trPr>
        <w:tc>
          <w:tcPr>
            <w:tcW w:w="426" w:type="dxa"/>
            <w:vMerge/>
            <w:shd w:val="clear" w:color="auto" w:fill="auto"/>
            <w:vAlign w:val="center"/>
          </w:tcPr>
          <w:p w14:paraId="05191781"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589" w:type="dxa"/>
            <w:vMerge/>
            <w:shd w:val="clear" w:color="auto" w:fill="auto"/>
            <w:vAlign w:val="center"/>
          </w:tcPr>
          <w:p w14:paraId="2EA775EC"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6963B234"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2053" w:type="dxa"/>
            <w:vAlign w:val="center"/>
          </w:tcPr>
          <w:p w14:paraId="30B85C11"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w:t>
            </w:r>
          </w:p>
        </w:tc>
        <w:tc>
          <w:tcPr>
            <w:tcW w:w="1100" w:type="dxa"/>
            <w:shd w:val="clear" w:color="auto" w:fill="auto"/>
            <w:vAlign w:val="center"/>
          </w:tcPr>
          <w:p w14:paraId="2BB0D696"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工频磁场</w:t>
            </w:r>
          </w:p>
        </w:tc>
        <w:tc>
          <w:tcPr>
            <w:tcW w:w="3945" w:type="dxa"/>
            <w:gridSpan w:val="2"/>
            <w:shd w:val="clear" w:color="auto" w:fill="auto"/>
            <w:vAlign w:val="center"/>
          </w:tcPr>
          <w:p w14:paraId="3A250D3D" w14:textId="77777777" w:rsidR="00CE7B0E" w:rsidRPr="00BC4650" w:rsidRDefault="00CE7B0E" w:rsidP="00CE7B0E">
            <w:pPr>
              <w:spacing w:line="312" w:lineRule="auto"/>
              <w:jc w:val="center"/>
              <w:rPr>
                <w:rFonts w:ascii="Times New Roman" w:eastAsia="宋体" w:hAnsi="Times New Roman"/>
                <w:bCs/>
                <w:color w:val="000000" w:themeColor="text1"/>
                <w:szCs w:val="21"/>
                <w:highlight w:val="yellow"/>
              </w:rPr>
            </w:pPr>
            <w:r w:rsidRPr="00BC4650">
              <w:rPr>
                <w:rFonts w:ascii="Times New Roman" w:hAnsi="Times New Roman" w:hint="eastAsia"/>
                <w:color w:val="000000" w:themeColor="text1"/>
                <w:szCs w:val="21"/>
              </w:rPr>
              <w:t>＜</w:t>
            </w:r>
            <w:r w:rsidRPr="00BC4650">
              <w:rPr>
                <w:rFonts w:ascii="Times New Roman" w:hAnsi="Times New Roman"/>
                <w:color w:val="000000" w:themeColor="text1"/>
                <w:szCs w:val="21"/>
              </w:rPr>
              <w:t>100</w:t>
            </w:r>
            <w:r w:rsidRPr="00BC4650">
              <w:rPr>
                <w:rFonts w:ascii="Times New Roman" w:eastAsia="宋体" w:hAnsi="Times New Roman"/>
                <w:bCs/>
                <w:color w:val="000000" w:themeColor="text1"/>
                <w:szCs w:val="21"/>
              </w:rPr>
              <w:t>μT</w:t>
            </w:r>
          </w:p>
        </w:tc>
      </w:tr>
      <w:tr w:rsidR="004F4E21" w:rsidRPr="00BC4650" w14:paraId="78B2F9A0" w14:textId="77777777" w:rsidTr="00CE7B0E">
        <w:trPr>
          <w:trHeight w:val="517"/>
          <w:jc w:val="center"/>
        </w:trPr>
        <w:tc>
          <w:tcPr>
            <w:tcW w:w="426" w:type="dxa"/>
            <w:vMerge/>
            <w:shd w:val="clear" w:color="auto" w:fill="auto"/>
            <w:vAlign w:val="center"/>
          </w:tcPr>
          <w:p w14:paraId="672F920C"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589" w:type="dxa"/>
            <w:vMerge/>
            <w:shd w:val="clear" w:color="auto" w:fill="auto"/>
            <w:vAlign w:val="center"/>
          </w:tcPr>
          <w:p w14:paraId="2702B179"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2D5F4401"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2053" w:type="dxa"/>
            <w:vAlign w:val="center"/>
          </w:tcPr>
          <w:p w14:paraId="3AC0940F"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线路</w:t>
            </w:r>
          </w:p>
        </w:tc>
        <w:tc>
          <w:tcPr>
            <w:tcW w:w="1100" w:type="dxa"/>
            <w:shd w:val="clear" w:color="auto" w:fill="auto"/>
            <w:vAlign w:val="center"/>
          </w:tcPr>
          <w:p w14:paraId="08FCD80C"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工频电场</w:t>
            </w:r>
          </w:p>
        </w:tc>
        <w:tc>
          <w:tcPr>
            <w:tcW w:w="3945" w:type="dxa"/>
            <w:gridSpan w:val="2"/>
            <w:shd w:val="clear" w:color="auto" w:fill="auto"/>
            <w:vAlign w:val="center"/>
          </w:tcPr>
          <w:p w14:paraId="48FADA0D" w14:textId="7289880F" w:rsidR="00D537DB" w:rsidRPr="00BC4650" w:rsidRDefault="00CE7B0E" w:rsidP="00D537DB">
            <w:pPr>
              <w:spacing w:line="312" w:lineRule="auto"/>
              <w:jc w:val="center"/>
              <w:rPr>
                <w:rFonts w:ascii="Times New Roman" w:eastAsia="宋体" w:hAnsi="Times New Roman"/>
                <w:color w:val="000000" w:themeColor="text1"/>
                <w:szCs w:val="21"/>
              </w:rPr>
            </w:pPr>
            <w:r w:rsidRPr="00BC4650">
              <w:rPr>
                <w:rFonts w:ascii="Times New Roman" w:hAnsi="Times New Roman" w:hint="eastAsia"/>
                <w:color w:val="000000" w:themeColor="text1"/>
                <w:szCs w:val="21"/>
              </w:rPr>
              <w:t>＜</w:t>
            </w:r>
            <w:r w:rsidRPr="00BC4650">
              <w:rPr>
                <w:rFonts w:ascii="Times New Roman" w:hAnsi="Times New Roman"/>
                <w:color w:val="000000" w:themeColor="text1"/>
                <w:szCs w:val="21"/>
              </w:rPr>
              <w:t>4000</w:t>
            </w:r>
            <w:r w:rsidRPr="00BC4650">
              <w:rPr>
                <w:rFonts w:ascii="Times New Roman" w:eastAsia="宋体" w:hAnsi="Times New Roman"/>
                <w:color w:val="000000" w:themeColor="text1"/>
                <w:szCs w:val="21"/>
              </w:rPr>
              <w:t>V/m</w:t>
            </w:r>
          </w:p>
          <w:p w14:paraId="66F8FA9B" w14:textId="5F6DBB06" w:rsidR="00CE7B0E" w:rsidRPr="00BC4650" w:rsidRDefault="00D537DB" w:rsidP="00D537DB">
            <w:pPr>
              <w:spacing w:line="312" w:lineRule="auto"/>
              <w:jc w:val="center"/>
              <w:rPr>
                <w:rFonts w:ascii="Times New Roman" w:eastAsia="宋体" w:hAnsi="Times New Roman"/>
                <w:color w:val="000000" w:themeColor="text1"/>
                <w:szCs w:val="21"/>
                <w:highlight w:val="yellow"/>
              </w:rPr>
            </w:pPr>
            <w:r w:rsidRPr="00BC4650">
              <w:rPr>
                <w:rFonts w:ascii="Times New Roman" w:eastAsia="宋体" w:hAnsi="Times New Roman" w:hint="eastAsia"/>
                <w:color w:val="000000" w:themeColor="text1"/>
                <w:szCs w:val="21"/>
              </w:rPr>
              <w:t>耕地、园地、道路等场所</w:t>
            </w:r>
            <w:r w:rsidRPr="00BC4650">
              <w:rPr>
                <w:rFonts w:ascii="Times New Roman" w:hAnsi="Times New Roman" w:hint="eastAsia"/>
                <w:color w:val="000000" w:themeColor="text1"/>
                <w:szCs w:val="21"/>
              </w:rPr>
              <w:t>＜</w:t>
            </w:r>
            <w:r w:rsidRPr="00BC4650">
              <w:rPr>
                <w:rFonts w:ascii="Times New Roman" w:hAnsi="Times New Roman"/>
                <w:color w:val="000000" w:themeColor="text1"/>
                <w:szCs w:val="21"/>
              </w:rPr>
              <w:t>10</w:t>
            </w:r>
            <w:r w:rsidRPr="00BC4650">
              <w:rPr>
                <w:rFonts w:ascii="Times New Roman" w:hAnsi="Times New Roman" w:hint="eastAsia"/>
                <w:color w:val="000000" w:themeColor="text1"/>
                <w:szCs w:val="21"/>
              </w:rPr>
              <w:t>k</w:t>
            </w:r>
            <w:r w:rsidRPr="00BC4650">
              <w:rPr>
                <w:rFonts w:ascii="Times New Roman" w:eastAsia="宋体" w:hAnsi="Times New Roman"/>
                <w:color w:val="000000" w:themeColor="text1"/>
                <w:szCs w:val="21"/>
              </w:rPr>
              <w:t>V/m</w:t>
            </w:r>
          </w:p>
        </w:tc>
      </w:tr>
      <w:tr w:rsidR="004F4E21" w:rsidRPr="00BC4650" w14:paraId="6B5AEE57" w14:textId="77777777" w:rsidTr="00CE7B0E">
        <w:trPr>
          <w:trHeight w:val="517"/>
          <w:jc w:val="center"/>
        </w:trPr>
        <w:tc>
          <w:tcPr>
            <w:tcW w:w="426" w:type="dxa"/>
            <w:vMerge/>
            <w:shd w:val="clear" w:color="auto" w:fill="auto"/>
            <w:vAlign w:val="center"/>
          </w:tcPr>
          <w:p w14:paraId="051F6FDB"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589" w:type="dxa"/>
            <w:vMerge/>
            <w:shd w:val="clear" w:color="auto" w:fill="auto"/>
            <w:vAlign w:val="center"/>
          </w:tcPr>
          <w:p w14:paraId="2212DA6F"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903" w:type="dxa"/>
            <w:vMerge/>
            <w:shd w:val="clear" w:color="auto" w:fill="auto"/>
            <w:vAlign w:val="center"/>
          </w:tcPr>
          <w:p w14:paraId="48529ECE" w14:textId="77777777" w:rsidR="00CE7B0E" w:rsidRPr="00BC4650" w:rsidRDefault="00CE7B0E" w:rsidP="00CE7B0E">
            <w:pPr>
              <w:spacing w:line="312" w:lineRule="auto"/>
              <w:jc w:val="center"/>
              <w:rPr>
                <w:rFonts w:ascii="Times New Roman" w:eastAsia="宋体" w:hAnsi="Times New Roman"/>
                <w:color w:val="000000" w:themeColor="text1"/>
                <w:szCs w:val="21"/>
              </w:rPr>
            </w:pPr>
          </w:p>
        </w:tc>
        <w:tc>
          <w:tcPr>
            <w:tcW w:w="2053" w:type="dxa"/>
            <w:vAlign w:val="center"/>
          </w:tcPr>
          <w:p w14:paraId="24A30D72"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线路</w:t>
            </w:r>
          </w:p>
        </w:tc>
        <w:tc>
          <w:tcPr>
            <w:tcW w:w="1100" w:type="dxa"/>
            <w:shd w:val="clear" w:color="auto" w:fill="auto"/>
            <w:vAlign w:val="center"/>
          </w:tcPr>
          <w:p w14:paraId="1E478244" w14:textId="77777777" w:rsidR="00CE7B0E" w:rsidRPr="00BC4650" w:rsidRDefault="00CE7B0E" w:rsidP="00CE7B0E">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工频磁场</w:t>
            </w:r>
          </w:p>
        </w:tc>
        <w:tc>
          <w:tcPr>
            <w:tcW w:w="3945" w:type="dxa"/>
            <w:gridSpan w:val="2"/>
            <w:shd w:val="clear" w:color="auto" w:fill="auto"/>
            <w:vAlign w:val="center"/>
          </w:tcPr>
          <w:p w14:paraId="385D38DB" w14:textId="77777777" w:rsidR="00CE7B0E" w:rsidRPr="00BC4650" w:rsidRDefault="00CE7B0E" w:rsidP="00CE7B0E">
            <w:pPr>
              <w:spacing w:line="312" w:lineRule="auto"/>
              <w:jc w:val="center"/>
              <w:rPr>
                <w:rFonts w:ascii="Times New Roman" w:eastAsia="宋体" w:hAnsi="Times New Roman"/>
                <w:bCs/>
                <w:color w:val="000000" w:themeColor="text1"/>
                <w:szCs w:val="21"/>
                <w:highlight w:val="yellow"/>
              </w:rPr>
            </w:pPr>
            <w:r w:rsidRPr="00BC4650">
              <w:rPr>
                <w:rFonts w:ascii="Times New Roman" w:hAnsi="Times New Roman" w:hint="eastAsia"/>
                <w:color w:val="000000" w:themeColor="text1"/>
                <w:szCs w:val="21"/>
              </w:rPr>
              <w:t>＜</w:t>
            </w:r>
            <w:r w:rsidRPr="00BC4650">
              <w:rPr>
                <w:rFonts w:ascii="Times New Roman" w:hAnsi="Times New Roman"/>
                <w:color w:val="000000" w:themeColor="text1"/>
                <w:szCs w:val="21"/>
              </w:rPr>
              <w:t>100</w:t>
            </w:r>
            <w:r w:rsidRPr="00BC4650">
              <w:rPr>
                <w:rFonts w:ascii="Times New Roman" w:eastAsia="宋体" w:hAnsi="Times New Roman"/>
                <w:bCs/>
                <w:color w:val="000000" w:themeColor="text1"/>
                <w:szCs w:val="21"/>
              </w:rPr>
              <w:t>μT</w:t>
            </w:r>
          </w:p>
        </w:tc>
      </w:tr>
      <w:tr w:rsidR="007C210A" w:rsidRPr="00BC4650" w14:paraId="7DE0F8FC" w14:textId="77777777" w:rsidTr="00CE7B0E">
        <w:trPr>
          <w:jc w:val="center"/>
        </w:trPr>
        <w:tc>
          <w:tcPr>
            <w:tcW w:w="9016" w:type="dxa"/>
            <w:gridSpan w:val="7"/>
          </w:tcPr>
          <w:p w14:paraId="0AE6EDAB" w14:textId="77777777" w:rsidR="00CE7B0E" w:rsidRPr="00BC4650" w:rsidRDefault="00CE7B0E" w:rsidP="00CE7B0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主要生态影响</w:t>
            </w:r>
          </w:p>
          <w:p w14:paraId="46BDF1E4" w14:textId="77777777" w:rsidR="007C210A" w:rsidRPr="00BC4650" w:rsidRDefault="007C210A" w:rsidP="007C210A">
            <w:pPr>
              <w:spacing w:line="360" w:lineRule="auto"/>
              <w:ind w:firstLineChars="200" w:firstLine="480"/>
              <w:rPr>
                <w:rFonts w:ascii="Times New Roman" w:eastAsia="宋体" w:hAnsi="Times New Roman"/>
                <w:color w:val="000000" w:themeColor="text1"/>
                <w:szCs w:val="21"/>
              </w:rPr>
            </w:pPr>
            <w:bookmarkStart w:id="99" w:name="_Toc245129968"/>
            <w:bookmarkStart w:id="100" w:name="_Toc245198146"/>
            <w:r w:rsidRPr="00BC4650">
              <w:rPr>
                <w:rFonts w:ascii="Times New Roman" w:eastAsia="宋体" w:hAnsi="Times New Roman" w:hint="eastAsia"/>
                <w:color w:val="000000" w:themeColor="text1"/>
                <w:sz w:val="24"/>
                <w:szCs w:val="24"/>
              </w:rPr>
              <w:t>本次增容工程均在现有变电站围墙内实施，占地均为变电站内已征建设用地，仅工程施工时车辆和人员进出变电站，对周边区域产生轻微干扰，项目运行后，对周边生态环境影响较小，总体不涉及农业生产、森林草地的生态影响。</w:t>
            </w:r>
          </w:p>
          <w:p w14:paraId="0A8525E9" w14:textId="77777777" w:rsidR="00CE7B0E" w:rsidRPr="00BC4650" w:rsidRDefault="00CE7B0E" w:rsidP="00CE7B0E">
            <w:pPr>
              <w:spacing w:line="360" w:lineRule="auto"/>
              <w:ind w:firstLineChars="200" w:firstLine="480"/>
              <w:rPr>
                <w:rFonts w:ascii="Times New Roman" w:eastAsia="宋体" w:hAnsi="Times New Roman"/>
                <w:bCs/>
                <w:color w:val="000000" w:themeColor="text1"/>
                <w:sz w:val="24"/>
              </w:rPr>
            </w:pPr>
            <w:r w:rsidRPr="00BC4650">
              <w:rPr>
                <w:rFonts w:ascii="Times New Roman" w:eastAsia="宋体" w:hAnsi="Times New Roman"/>
                <w:color w:val="000000" w:themeColor="text1"/>
                <w:sz w:val="24"/>
              </w:rPr>
              <w:t>线路的建设施工，使得塔基处原有植被遭到破坏，给局部区域的植被带来一定的影响，地面扰动和临时堆土可能造成水土流失，对生态环境有一定影响。同时随着工程的开工，施工机械、施工人员陆续进场，将破坏和改变局部原有野生动物的生存、栖息环境，施工机械噪声会驱赶野生动物，使施工区域的动物被迫暂时迁移到适宜的环境中去栖息和繁衍，同时，施工人员有可能捕捉或伤害野生动物，每一个塔基施工工期短，</w:t>
            </w:r>
            <w:r w:rsidRPr="00BC4650">
              <w:rPr>
                <w:rFonts w:ascii="Times New Roman" w:eastAsia="宋体" w:hAnsi="Times New Roman"/>
                <w:bCs/>
                <w:color w:val="000000" w:themeColor="text1"/>
                <w:sz w:val="24"/>
              </w:rPr>
              <w:t>随着施工期结束，人员撤出，对动植物的人员扰动和噪声影响也将消除。</w:t>
            </w:r>
            <w:bookmarkEnd w:id="99"/>
            <w:bookmarkEnd w:id="100"/>
          </w:p>
          <w:p w14:paraId="107F3603" w14:textId="77777777" w:rsidR="007C210A" w:rsidRPr="00BC4650" w:rsidRDefault="007C210A" w:rsidP="00CE7B0E">
            <w:pPr>
              <w:spacing w:line="360" w:lineRule="auto"/>
              <w:ind w:firstLineChars="200" w:firstLine="420"/>
              <w:rPr>
                <w:rFonts w:ascii="Times New Roman" w:eastAsia="宋体" w:hAnsi="Times New Roman"/>
                <w:color w:val="000000" w:themeColor="text1"/>
                <w:szCs w:val="21"/>
              </w:rPr>
            </w:pPr>
          </w:p>
          <w:p w14:paraId="6FDFF5AE" w14:textId="41450936" w:rsidR="007C210A" w:rsidRPr="00BC4650" w:rsidRDefault="007C210A" w:rsidP="00CE7B0E">
            <w:pPr>
              <w:spacing w:line="360" w:lineRule="auto"/>
              <w:ind w:firstLineChars="200" w:firstLine="420"/>
              <w:rPr>
                <w:rFonts w:ascii="Times New Roman" w:eastAsia="宋体" w:hAnsi="Times New Roman"/>
                <w:color w:val="000000" w:themeColor="text1"/>
                <w:szCs w:val="21"/>
              </w:rPr>
            </w:pPr>
          </w:p>
        </w:tc>
      </w:tr>
    </w:tbl>
    <w:p w14:paraId="3ABCE797" w14:textId="77777777" w:rsidR="0009331A" w:rsidRPr="00BC4650" w:rsidRDefault="0009331A" w:rsidP="00EE0B46">
      <w:pPr>
        <w:spacing w:line="360" w:lineRule="auto"/>
        <w:rPr>
          <w:rFonts w:ascii="Times New Roman" w:eastAsia="宋体" w:hAnsi="Times New Roman"/>
          <w:color w:val="000000" w:themeColor="text1"/>
          <w:sz w:val="24"/>
          <w:szCs w:val="24"/>
        </w:rPr>
      </w:pPr>
    </w:p>
    <w:p w14:paraId="7C0D520F" w14:textId="77777777" w:rsidR="0009331A" w:rsidRPr="00BC4650" w:rsidRDefault="0009331A" w:rsidP="00EE0B46">
      <w:pPr>
        <w:spacing w:line="360" w:lineRule="auto"/>
        <w:rPr>
          <w:rFonts w:ascii="Times New Roman" w:eastAsia="宋体" w:hAnsi="Times New Roman"/>
          <w:color w:val="000000" w:themeColor="text1"/>
          <w:sz w:val="24"/>
          <w:szCs w:val="24"/>
        </w:rPr>
        <w:sectPr w:rsidR="0009331A" w:rsidRPr="00BC4650" w:rsidSect="0009331A">
          <w:pgSz w:w="11906" w:h="16838"/>
          <w:pgMar w:top="1440" w:right="1440" w:bottom="1440" w:left="1440" w:header="851" w:footer="992" w:gutter="0"/>
          <w:cols w:space="425"/>
          <w:docGrid w:type="lines" w:linePitch="312"/>
        </w:sectPr>
      </w:pPr>
    </w:p>
    <w:p w14:paraId="26121139" w14:textId="0F914B21" w:rsidR="0009331A" w:rsidRPr="00BC4650" w:rsidRDefault="0009331A" w:rsidP="00DD17D9">
      <w:pPr>
        <w:pStyle w:val="1"/>
        <w:rPr>
          <w:rFonts w:eastAsia="宋体"/>
          <w:color w:val="000000" w:themeColor="text1"/>
        </w:rPr>
      </w:pPr>
      <w:bookmarkStart w:id="101" w:name="_Toc447818460"/>
      <w:bookmarkStart w:id="102" w:name="_Toc449923489"/>
      <w:bookmarkStart w:id="103" w:name="_Toc464694798"/>
      <w:bookmarkStart w:id="104" w:name="_Toc469664477"/>
      <w:bookmarkStart w:id="105" w:name="_Toc476605402"/>
      <w:bookmarkStart w:id="106" w:name="_Toc485827979"/>
      <w:bookmarkStart w:id="107" w:name="_Toc496724021"/>
      <w:bookmarkStart w:id="108" w:name="_Toc497493823"/>
      <w:bookmarkStart w:id="109" w:name="_Toc509159811"/>
      <w:bookmarkStart w:id="110" w:name="_Toc509387095"/>
      <w:bookmarkStart w:id="111" w:name="_Toc533620340"/>
      <w:bookmarkStart w:id="112" w:name="_Toc15565659"/>
      <w:bookmarkStart w:id="113" w:name="_Toc15575423"/>
      <w:bookmarkStart w:id="114" w:name="_Toc39633926"/>
      <w:proofErr w:type="spellStart"/>
      <w:r w:rsidRPr="00BC4650">
        <w:rPr>
          <w:rFonts w:eastAsia="宋体"/>
          <w:color w:val="000000" w:themeColor="text1"/>
        </w:rPr>
        <w:lastRenderedPageBreak/>
        <w:t>七、环境影响分析</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4F4E21" w:rsidRPr="00BC4650" w14:paraId="3173B0A9" w14:textId="77777777" w:rsidTr="00066625">
        <w:trPr>
          <w:jc w:val="center"/>
        </w:trPr>
        <w:tc>
          <w:tcPr>
            <w:tcW w:w="9242" w:type="dxa"/>
            <w:shd w:val="clear" w:color="auto" w:fill="auto"/>
          </w:tcPr>
          <w:p w14:paraId="1E2B7048" w14:textId="77777777" w:rsidR="002B757F" w:rsidRPr="00BC4650" w:rsidRDefault="002B757F" w:rsidP="008E2132">
            <w:pPr>
              <w:spacing w:line="360" w:lineRule="auto"/>
              <w:rPr>
                <w:rFonts w:ascii="Times New Roman" w:eastAsia="宋体" w:hAnsi="Times New Roman"/>
                <w:b/>
                <w:bCs/>
                <w:color w:val="000000" w:themeColor="text1"/>
                <w:sz w:val="24"/>
                <w:szCs w:val="24"/>
              </w:rPr>
            </w:pPr>
            <w:r w:rsidRPr="00BC4650">
              <w:rPr>
                <w:rFonts w:ascii="Times New Roman" w:eastAsia="宋体" w:hAnsi="Times New Roman"/>
                <w:b/>
                <w:bCs/>
                <w:color w:val="000000" w:themeColor="text1"/>
                <w:sz w:val="24"/>
                <w:szCs w:val="24"/>
              </w:rPr>
              <w:t>施工期环境影响简要分析：</w:t>
            </w:r>
          </w:p>
          <w:p w14:paraId="037F32F5" w14:textId="77777777" w:rsidR="00CE7B0E" w:rsidRPr="00BC4650" w:rsidRDefault="00CE7B0E" w:rsidP="00CE7B0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1  </w:t>
            </w:r>
            <w:r w:rsidRPr="00BC4650">
              <w:rPr>
                <w:rFonts w:ascii="Times New Roman" w:eastAsia="宋体" w:hAnsi="Times New Roman"/>
                <w:b/>
                <w:color w:val="000000" w:themeColor="text1"/>
                <w:sz w:val="24"/>
                <w:szCs w:val="24"/>
              </w:rPr>
              <w:t>环境空气影响</w:t>
            </w:r>
          </w:p>
          <w:p w14:paraId="41D28857" w14:textId="7B30E7D2" w:rsidR="00CE7B0E" w:rsidRPr="00BC4650" w:rsidRDefault="00CE7B0E" w:rsidP="00CE7B0E">
            <w:pPr>
              <w:pStyle w:val="ad"/>
              <w:spacing w:line="360" w:lineRule="auto"/>
              <w:ind w:firstLine="480"/>
              <w:rPr>
                <w:rFonts w:ascii="Times New Roman" w:eastAsia="宋体" w:hAnsi="Times New Roman"/>
                <w:color w:val="000000" w:themeColor="text1"/>
                <w:sz w:val="24"/>
                <w:szCs w:val="24"/>
              </w:rPr>
            </w:pPr>
            <w:proofErr w:type="spellStart"/>
            <w:r w:rsidRPr="00BC4650">
              <w:rPr>
                <w:rFonts w:ascii="Times New Roman" w:eastAsia="宋体" w:hAnsi="Times New Roman" w:hint="eastAsia"/>
                <w:color w:val="000000" w:themeColor="text1"/>
                <w:sz w:val="24"/>
                <w:szCs w:val="24"/>
              </w:rPr>
              <w:t>工程</w:t>
            </w:r>
            <w:r w:rsidRPr="00BC4650">
              <w:rPr>
                <w:rFonts w:ascii="Times New Roman" w:eastAsia="宋体" w:hAnsi="Times New Roman"/>
                <w:color w:val="000000" w:themeColor="text1"/>
                <w:sz w:val="24"/>
                <w:szCs w:val="24"/>
                <w:lang w:val="en-US" w:eastAsia="zh-CN"/>
              </w:rPr>
              <w:t>主要是</w:t>
            </w:r>
            <w:r w:rsidRPr="00BC4650">
              <w:rPr>
                <w:rFonts w:ascii="Times New Roman" w:eastAsia="宋体" w:hAnsi="Times New Roman" w:hint="eastAsia"/>
                <w:color w:val="000000" w:themeColor="text1"/>
                <w:sz w:val="24"/>
                <w:szCs w:val="24"/>
              </w:rPr>
              <w:t>基础</w:t>
            </w:r>
            <w:r w:rsidRPr="00BC4650">
              <w:rPr>
                <w:rFonts w:ascii="Times New Roman" w:eastAsia="宋体" w:hAnsi="Times New Roman"/>
                <w:color w:val="000000" w:themeColor="text1"/>
                <w:sz w:val="24"/>
                <w:szCs w:val="24"/>
                <w:lang w:val="en-US" w:eastAsia="zh-CN"/>
              </w:rPr>
              <w:t>土石方开挖、回填</w:t>
            </w:r>
            <w:r w:rsidRPr="00BC4650">
              <w:rPr>
                <w:rFonts w:ascii="Times New Roman" w:eastAsia="宋体" w:hAnsi="Times New Roman" w:hint="eastAsia"/>
                <w:color w:val="000000" w:themeColor="text1"/>
                <w:sz w:val="24"/>
                <w:szCs w:val="24"/>
                <w:lang w:val="en-US" w:eastAsia="zh-CN"/>
              </w:rPr>
              <w:t>和</w:t>
            </w:r>
            <w:r w:rsidRPr="00BC4650">
              <w:rPr>
                <w:rFonts w:ascii="Times New Roman" w:eastAsia="宋体" w:hAnsi="Times New Roman"/>
                <w:color w:val="000000" w:themeColor="text1"/>
                <w:sz w:val="24"/>
                <w:szCs w:val="24"/>
                <w:lang w:val="en-US" w:eastAsia="zh-CN"/>
              </w:rPr>
              <w:t>材料</w:t>
            </w:r>
            <w:r w:rsidRPr="00BC4650">
              <w:rPr>
                <w:rFonts w:ascii="Times New Roman" w:eastAsia="宋体" w:hAnsi="Times New Roman" w:hint="eastAsia"/>
                <w:color w:val="000000" w:themeColor="text1"/>
                <w:sz w:val="24"/>
                <w:szCs w:val="24"/>
                <w:lang w:val="en-US" w:eastAsia="zh-CN"/>
              </w:rPr>
              <w:t>装卸</w:t>
            </w:r>
            <w:r w:rsidRPr="00BC4650">
              <w:rPr>
                <w:rFonts w:ascii="Times New Roman" w:eastAsia="宋体" w:hAnsi="Times New Roman"/>
                <w:color w:val="000000" w:themeColor="text1"/>
                <w:sz w:val="24"/>
                <w:szCs w:val="24"/>
                <w:lang w:val="en-US" w:eastAsia="zh-CN"/>
              </w:rPr>
              <w:t>运输</w:t>
            </w:r>
            <w:proofErr w:type="spellEnd"/>
            <w:r w:rsidRPr="00BC4650">
              <w:rPr>
                <w:rFonts w:ascii="Times New Roman" w:eastAsia="宋体" w:hAnsi="Times New Roman" w:hint="eastAsia"/>
                <w:color w:val="000000" w:themeColor="text1"/>
                <w:sz w:val="24"/>
                <w:szCs w:val="24"/>
                <w:lang w:val="en-US" w:eastAsia="zh-CN"/>
              </w:rPr>
              <w:t>、</w:t>
            </w:r>
            <w:proofErr w:type="spellStart"/>
            <w:r w:rsidRPr="00BC4650">
              <w:rPr>
                <w:rFonts w:ascii="Times New Roman" w:eastAsia="宋体" w:hAnsi="Times New Roman" w:hint="eastAsia"/>
                <w:color w:val="000000" w:themeColor="text1"/>
                <w:sz w:val="24"/>
                <w:szCs w:val="24"/>
              </w:rPr>
              <w:t>搅拌</w:t>
            </w:r>
            <w:r w:rsidRPr="00BC4650">
              <w:rPr>
                <w:rFonts w:ascii="Times New Roman" w:eastAsia="宋体" w:hAnsi="Times New Roman" w:hint="eastAsia"/>
                <w:color w:val="000000" w:themeColor="text1"/>
                <w:sz w:val="24"/>
                <w:szCs w:val="24"/>
                <w:lang w:val="en-US" w:eastAsia="zh-CN"/>
              </w:rPr>
              <w:t>过程</w:t>
            </w:r>
            <w:r w:rsidRPr="00BC4650">
              <w:rPr>
                <w:rFonts w:ascii="Times New Roman" w:eastAsia="宋体" w:hAnsi="Times New Roman"/>
                <w:color w:val="000000" w:themeColor="text1"/>
                <w:sz w:val="24"/>
                <w:szCs w:val="24"/>
              </w:rPr>
              <w:t>会产生扬尘，</w:t>
            </w:r>
            <w:r w:rsidRPr="00BC4650">
              <w:rPr>
                <w:rFonts w:ascii="Times New Roman" w:eastAsia="宋体" w:hAnsi="Times New Roman"/>
                <w:color w:val="000000" w:themeColor="text1"/>
                <w:sz w:val="24"/>
                <w:szCs w:val="24"/>
                <w:lang w:val="en-US" w:eastAsia="zh-CN"/>
              </w:rPr>
              <w:t>施工规模较小，施工</w:t>
            </w:r>
            <w:r w:rsidRPr="00BC4650">
              <w:rPr>
                <w:rFonts w:ascii="Times New Roman" w:eastAsia="宋体" w:hAnsi="Times New Roman" w:hint="eastAsia"/>
                <w:color w:val="000000" w:themeColor="text1"/>
                <w:sz w:val="24"/>
                <w:szCs w:val="24"/>
                <w:lang w:val="en-US" w:eastAsia="zh-CN"/>
              </w:rPr>
              <w:t>周期</w:t>
            </w:r>
            <w:r w:rsidRPr="00BC4650">
              <w:rPr>
                <w:rFonts w:ascii="Times New Roman" w:eastAsia="宋体" w:hAnsi="Times New Roman"/>
                <w:color w:val="000000" w:themeColor="text1"/>
                <w:sz w:val="24"/>
                <w:szCs w:val="24"/>
                <w:lang w:val="en-US" w:eastAsia="zh-CN"/>
              </w:rPr>
              <w:t>较短，</w:t>
            </w:r>
            <w:r w:rsidRPr="00BC4650">
              <w:rPr>
                <w:rFonts w:ascii="Times New Roman" w:eastAsia="宋体" w:hAnsi="Times New Roman" w:hint="eastAsia"/>
                <w:color w:val="000000" w:themeColor="text1"/>
                <w:sz w:val="24"/>
                <w:szCs w:val="24"/>
                <w:lang w:val="en-US" w:eastAsia="zh-CN"/>
              </w:rPr>
              <w:t>扬尘产生属偶发性</w:t>
            </w:r>
            <w:proofErr w:type="spellEnd"/>
            <w:r w:rsidRPr="00BC4650">
              <w:rPr>
                <w:rFonts w:ascii="Times New Roman" w:eastAsia="宋体" w:hAnsi="Times New Roman" w:hint="eastAsia"/>
                <w:color w:val="000000" w:themeColor="text1"/>
                <w:sz w:val="24"/>
                <w:szCs w:val="24"/>
                <w:lang w:val="en-US" w:eastAsia="zh-CN"/>
              </w:rPr>
              <w:t>，</w:t>
            </w:r>
            <w:r w:rsidRPr="00BC4650">
              <w:rPr>
                <w:rFonts w:ascii="Times New Roman" w:eastAsia="宋体" w:hAnsi="Times New Roman" w:hint="eastAsia"/>
                <w:color w:val="000000" w:themeColor="text1"/>
                <w:sz w:val="24"/>
                <w:szCs w:val="24"/>
              </w:rPr>
              <w:t>呈无组织排放，</w:t>
            </w:r>
            <w:r w:rsidRPr="00BC4650">
              <w:rPr>
                <w:rFonts w:ascii="Times New Roman" w:eastAsia="宋体" w:hAnsi="Times New Roman"/>
                <w:color w:val="000000" w:themeColor="text1"/>
                <w:sz w:val="24"/>
                <w:szCs w:val="24"/>
              </w:rPr>
              <w:t>对环境空气造成</w:t>
            </w:r>
            <w:r w:rsidRPr="00BC4650">
              <w:rPr>
                <w:rFonts w:ascii="Times New Roman" w:eastAsia="宋体" w:hAnsi="Times New Roman" w:hint="eastAsia"/>
                <w:color w:val="000000" w:themeColor="text1"/>
                <w:sz w:val="24"/>
                <w:szCs w:val="24"/>
              </w:rPr>
              <w:t>一定</w:t>
            </w:r>
            <w:r w:rsidRPr="00BC4650">
              <w:rPr>
                <w:rFonts w:ascii="Times New Roman" w:eastAsia="宋体" w:hAnsi="Times New Roman"/>
                <w:color w:val="000000" w:themeColor="text1"/>
                <w:sz w:val="24"/>
                <w:szCs w:val="24"/>
              </w:rPr>
              <w:t>影响</w:t>
            </w:r>
            <w:r w:rsidRPr="00BC4650">
              <w:rPr>
                <w:rFonts w:ascii="Times New Roman" w:eastAsia="宋体" w:hAnsi="Times New Roman" w:hint="eastAsia"/>
                <w:color w:val="000000" w:themeColor="text1"/>
                <w:sz w:val="24"/>
                <w:szCs w:val="24"/>
              </w:rPr>
              <w:t>，使大气中总悬浮物颗粒含量升高</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如遇干旱无雨季节，扬尘则更为严重。</w:t>
            </w:r>
            <w:r w:rsidRPr="00BC4650">
              <w:rPr>
                <w:rFonts w:ascii="Times New Roman" w:eastAsia="宋体" w:hAnsi="Times New Roman"/>
                <w:color w:val="000000" w:themeColor="text1"/>
                <w:sz w:val="24"/>
                <w:szCs w:val="24"/>
              </w:rPr>
              <w:t>根据类似工程施工情况可知，</w:t>
            </w:r>
            <w:r w:rsidRPr="00BC4650">
              <w:rPr>
                <w:rFonts w:ascii="Times New Roman" w:eastAsia="宋体" w:hAnsi="Times New Roman" w:hint="eastAsia"/>
                <w:color w:val="000000" w:themeColor="text1"/>
                <w:sz w:val="24"/>
                <w:szCs w:val="24"/>
              </w:rPr>
              <w:t>施工</w:t>
            </w:r>
            <w:r w:rsidRPr="00BC4650">
              <w:rPr>
                <w:rFonts w:ascii="Times New Roman" w:eastAsia="宋体" w:hAnsi="Times New Roman" w:hint="eastAsia"/>
                <w:color w:val="000000" w:themeColor="text1"/>
                <w:sz w:val="24"/>
                <w:szCs w:val="24"/>
                <w:lang w:eastAsia="zh-CN"/>
              </w:rPr>
              <w:t>区域内</w:t>
            </w:r>
            <w:proofErr w:type="spellStart"/>
            <w:r w:rsidRPr="00BC4650">
              <w:rPr>
                <w:rFonts w:ascii="Times New Roman" w:eastAsia="宋体" w:hAnsi="Times New Roman" w:hint="eastAsia"/>
                <w:color w:val="000000" w:themeColor="text1"/>
                <w:sz w:val="24"/>
                <w:szCs w:val="24"/>
              </w:rPr>
              <w:t>运输车辆行驶</w:t>
            </w:r>
            <w:r w:rsidRPr="00BC4650">
              <w:rPr>
                <w:rFonts w:ascii="Times New Roman" w:eastAsia="宋体" w:hAnsi="Times New Roman" w:hint="eastAsia"/>
                <w:color w:val="000000" w:themeColor="text1"/>
                <w:sz w:val="24"/>
                <w:szCs w:val="24"/>
                <w:lang w:eastAsia="zh-CN"/>
              </w:rPr>
              <w:t>、装卸</w:t>
            </w:r>
            <w:r w:rsidRPr="00BC4650">
              <w:rPr>
                <w:rFonts w:ascii="Times New Roman" w:eastAsia="宋体" w:hAnsi="Times New Roman" w:hint="eastAsia"/>
                <w:color w:val="000000" w:themeColor="text1"/>
                <w:sz w:val="24"/>
                <w:szCs w:val="24"/>
              </w:rPr>
              <w:t>产生</w:t>
            </w:r>
            <w:r w:rsidRPr="00BC4650">
              <w:rPr>
                <w:rFonts w:ascii="Times New Roman" w:eastAsia="宋体" w:hAnsi="Times New Roman" w:hint="eastAsia"/>
                <w:color w:val="000000" w:themeColor="text1"/>
                <w:sz w:val="24"/>
                <w:szCs w:val="24"/>
                <w:lang w:eastAsia="zh-CN"/>
              </w:rPr>
              <w:t>的</w:t>
            </w:r>
            <w:proofErr w:type="spellEnd"/>
            <w:r w:rsidRPr="00BC4650">
              <w:rPr>
                <w:rFonts w:ascii="Times New Roman" w:eastAsia="宋体" w:hAnsi="Times New Roman" w:hint="eastAsia"/>
                <w:color w:val="000000" w:themeColor="text1"/>
                <w:sz w:val="24"/>
                <w:szCs w:val="24"/>
              </w:rPr>
              <w:t>扬尘，约占扬尘总量的</w:t>
            </w:r>
            <w:r w:rsidRPr="00BC4650">
              <w:rPr>
                <w:rFonts w:ascii="Times New Roman" w:eastAsia="宋体" w:hAnsi="Times New Roman"/>
                <w:color w:val="000000" w:themeColor="text1"/>
                <w:sz w:val="24"/>
                <w:szCs w:val="24"/>
              </w:rPr>
              <w:t>60%</w:t>
            </w:r>
            <w:r w:rsidRPr="00BC4650">
              <w:rPr>
                <w:rFonts w:ascii="Times New Roman" w:eastAsia="宋体" w:hAnsi="Times New Roman" w:hint="eastAsia"/>
                <w:color w:val="000000" w:themeColor="text1"/>
                <w:sz w:val="24"/>
                <w:szCs w:val="24"/>
              </w:rPr>
              <w:t>，</w:t>
            </w:r>
            <w:proofErr w:type="spellStart"/>
            <w:r w:rsidRPr="00BC4650">
              <w:rPr>
                <w:rFonts w:ascii="Times New Roman" w:eastAsia="宋体" w:hAnsi="Times New Roman" w:hint="eastAsia"/>
                <w:color w:val="000000" w:themeColor="text1"/>
                <w:sz w:val="24"/>
                <w:szCs w:val="24"/>
              </w:rPr>
              <w:t>与道路状况有很大关系。</w:t>
            </w:r>
            <w:r w:rsidRPr="00BC4650">
              <w:rPr>
                <w:rFonts w:ascii="Times New Roman" w:eastAsia="宋体" w:hAnsi="Times New Roman"/>
                <w:color w:val="000000" w:themeColor="text1"/>
                <w:sz w:val="24"/>
                <w:szCs w:val="24"/>
              </w:rPr>
              <w:t>在</w:t>
            </w:r>
            <w:r w:rsidRPr="00BC4650">
              <w:rPr>
                <w:rFonts w:ascii="Times New Roman" w:eastAsia="宋体" w:hAnsi="Times New Roman" w:hint="eastAsia"/>
                <w:color w:val="000000" w:themeColor="text1"/>
                <w:sz w:val="24"/>
                <w:szCs w:val="24"/>
                <w:lang w:eastAsia="zh-CN"/>
              </w:rPr>
              <w:t>自然风作用</w:t>
            </w:r>
            <w:r w:rsidRPr="00BC4650">
              <w:rPr>
                <w:rFonts w:ascii="Times New Roman" w:eastAsia="宋体" w:hAnsi="Times New Roman"/>
                <w:color w:val="000000" w:themeColor="text1"/>
                <w:sz w:val="24"/>
                <w:szCs w:val="24"/>
              </w:rPr>
              <w:t>下，</w:t>
            </w:r>
            <w:r w:rsidRPr="00BC4650">
              <w:rPr>
                <w:rFonts w:ascii="Times New Roman" w:eastAsia="宋体" w:hAnsi="Times New Roman" w:hint="eastAsia"/>
                <w:color w:val="000000" w:themeColor="text1"/>
                <w:sz w:val="24"/>
                <w:szCs w:val="24"/>
                <w:lang w:eastAsia="zh-CN"/>
              </w:rPr>
              <w:t>扬尘一般</w:t>
            </w:r>
            <w:r w:rsidRPr="00BC4650">
              <w:rPr>
                <w:rFonts w:ascii="Times New Roman" w:eastAsia="宋体" w:hAnsi="Times New Roman"/>
                <w:color w:val="000000" w:themeColor="text1"/>
                <w:sz w:val="24"/>
                <w:szCs w:val="24"/>
              </w:rPr>
              <w:t>影响</w:t>
            </w:r>
            <w:r w:rsidRPr="00BC4650">
              <w:rPr>
                <w:rFonts w:ascii="Times New Roman" w:eastAsia="宋体" w:hAnsi="Times New Roman" w:hint="eastAsia"/>
                <w:color w:val="000000" w:themeColor="text1"/>
                <w:sz w:val="24"/>
                <w:szCs w:val="24"/>
                <w:lang w:eastAsia="zh-CN"/>
              </w:rPr>
              <w:t>范围</w:t>
            </w:r>
            <w:proofErr w:type="spellEnd"/>
            <w:r w:rsidRPr="00BC4650">
              <w:rPr>
                <w:rFonts w:ascii="Times New Roman" w:eastAsia="宋体" w:hAnsi="Times New Roman"/>
                <w:color w:val="000000" w:themeColor="text1"/>
                <w:sz w:val="24"/>
                <w:szCs w:val="24"/>
              </w:rPr>
              <w:t>在施工区下风向</w:t>
            </w:r>
            <w:r w:rsidRPr="00BC4650">
              <w:rPr>
                <w:rFonts w:ascii="Times New Roman" w:eastAsia="宋体" w:hAnsi="Times New Roman"/>
                <w:color w:val="000000" w:themeColor="text1"/>
                <w:sz w:val="24"/>
                <w:szCs w:val="24"/>
              </w:rPr>
              <w:t>100m</w:t>
            </w:r>
            <w:r w:rsidRPr="00BC4650">
              <w:rPr>
                <w:rFonts w:ascii="Times New Roman" w:eastAsia="宋体" w:hAnsi="Times New Roman" w:hint="eastAsia"/>
                <w:color w:val="000000" w:themeColor="text1"/>
                <w:sz w:val="24"/>
                <w:szCs w:val="24"/>
                <w:lang w:eastAsia="zh-CN"/>
              </w:rPr>
              <w:t>范围内，</w:t>
            </w:r>
            <w:proofErr w:type="spellStart"/>
            <w:r w:rsidRPr="00BC4650">
              <w:rPr>
                <w:rFonts w:ascii="Times New Roman" w:eastAsia="宋体" w:hAnsi="Times New Roman"/>
                <w:color w:val="000000" w:themeColor="text1"/>
                <w:sz w:val="24"/>
                <w:szCs w:val="24"/>
              </w:rPr>
              <w:t>施工时应采取洒水喷淋等除尘措施，</w:t>
            </w:r>
            <w:r w:rsidRPr="00BC4650">
              <w:rPr>
                <w:rFonts w:ascii="Times New Roman" w:eastAsia="宋体" w:hAnsi="Times New Roman" w:hint="eastAsia"/>
                <w:color w:val="000000" w:themeColor="text1"/>
                <w:sz w:val="24"/>
                <w:szCs w:val="24"/>
              </w:rPr>
              <w:t>对车辆行驶路面及土石方</w:t>
            </w:r>
            <w:proofErr w:type="spellEnd"/>
            <w:r w:rsidRPr="00BC4650">
              <w:rPr>
                <w:rFonts w:ascii="Times New Roman" w:eastAsia="宋体" w:hAnsi="Times New Roman" w:hint="eastAsia"/>
                <w:color w:val="000000" w:themeColor="text1"/>
                <w:sz w:val="24"/>
                <w:szCs w:val="24"/>
                <w:lang w:eastAsia="zh-CN"/>
              </w:rPr>
              <w:t>、</w:t>
            </w:r>
            <w:proofErr w:type="spellStart"/>
            <w:r w:rsidRPr="00BC4650">
              <w:rPr>
                <w:rFonts w:ascii="Times New Roman" w:eastAsia="宋体" w:hAnsi="Times New Roman" w:hint="eastAsia"/>
                <w:color w:val="000000" w:themeColor="text1"/>
                <w:sz w:val="24"/>
                <w:szCs w:val="24"/>
              </w:rPr>
              <w:t>建材表面</w:t>
            </w:r>
            <w:r w:rsidRPr="00BC4650">
              <w:rPr>
                <w:rFonts w:ascii="Times New Roman" w:eastAsia="宋体" w:hAnsi="Times New Roman" w:hint="eastAsia"/>
                <w:color w:val="000000" w:themeColor="text1"/>
                <w:sz w:val="24"/>
                <w:szCs w:val="24"/>
                <w:lang w:eastAsia="zh-CN"/>
              </w:rPr>
              <w:t>实施增湿抑尘，可使扬尘量减少</w:t>
            </w:r>
            <w:proofErr w:type="spellEnd"/>
            <w:r w:rsidRPr="00BC4650">
              <w:rPr>
                <w:rFonts w:ascii="Times New Roman" w:eastAsia="宋体" w:hAnsi="Times New Roman" w:hint="eastAsia"/>
                <w:color w:val="000000" w:themeColor="text1"/>
                <w:sz w:val="24"/>
                <w:szCs w:val="24"/>
                <w:lang w:eastAsia="zh-CN"/>
              </w:rPr>
              <w:t>70%</w:t>
            </w:r>
            <w:r w:rsidRPr="00BC4650">
              <w:rPr>
                <w:rFonts w:ascii="Times New Roman" w:eastAsia="宋体" w:hAnsi="Times New Roman" w:hint="eastAsia"/>
                <w:color w:val="000000" w:themeColor="text1"/>
                <w:sz w:val="24"/>
                <w:szCs w:val="24"/>
                <w:lang w:eastAsia="zh-CN"/>
              </w:rPr>
              <w:t>，</w:t>
            </w:r>
            <w:proofErr w:type="spellStart"/>
            <w:r w:rsidRPr="00BC4650">
              <w:rPr>
                <w:rFonts w:ascii="Times New Roman" w:eastAsia="宋体" w:hAnsi="Times New Roman" w:hint="eastAsia"/>
                <w:color w:val="000000" w:themeColor="text1"/>
                <w:sz w:val="24"/>
                <w:szCs w:val="24"/>
              </w:rPr>
              <w:t>有效</w:t>
            </w:r>
            <w:r w:rsidRPr="00BC4650">
              <w:rPr>
                <w:rFonts w:ascii="Times New Roman" w:eastAsia="宋体" w:hAnsi="Times New Roman"/>
                <w:color w:val="000000" w:themeColor="text1"/>
                <w:sz w:val="24"/>
                <w:szCs w:val="24"/>
              </w:rPr>
              <w:t>减少扬尘的产生和扩散</w:t>
            </w:r>
            <w:r w:rsidRPr="00BC4650">
              <w:rPr>
                <w:rFonts w:ascii="Times New Roman" w:eastAsia="宋体" w:hAnsi="Times New Roman" w:hint="eastAsia"/>
                <w:color w:val="000000" w:themeColor="text1"/>
                <w:sz w:val="24"/>
                <w:szCs w:val="24"/>
                <w:lang w:eastAsia="zh-CN"/>
              </w:rPr>
              <w:t>，扬尘造成的</w:t>
            </w:r>
            <w:proofErr w:type="spellEnd"/>
            <w:r w:rsidRPr="00BC4650">
              <w:rPr>
                <w:rFonts w:ascii="Times New Roman" w:eastAsia="宋体" w:hAnsi="Times New Roman" w:hint="eastAsia"/>
                <w:color w:val="000000" w:themeColor="text1"/>
                <w:sz w:val="24"/>
                <w:szCs w:val="24"/>
                <w:lang w:eastAsia="zh-CN"/>
              </w:rPr>
              <w:t>TSP</w:t>
            </w:r>
            <w:r w:rsidRPr="00BC4650">
              <w:rPr>
                <w:rFonts w:ascii="Times New Roman" w:eastAsia="宋体" w:hAnsi="Times New Roman"/>
                <w:color w:val="000000" w:themeColor="text1"/>
                <w:sz w:val="24"/>
                <w:szCs w:val="24"/>
              </w:rPr>
              <w:t>污染距离可缩小到</w:t>
            </w:r>
            <w:r w:rsidRPr="00BC4650">
              <w:rPr>
                <w:rFonts w:ascii="Times New Roman" w:eastAsia="宋体" w:hAnsi="Times New Roman"/>
                <w:color w:val="000000" w:themeColor="text1"/>
                <w:sz w:val="24"/>
                <w:szCs w:val="24"/>
              </w:rPr>
              <w:t>20</w:t>
            </w:r>
            <w:r w:rsidRPr="00BC4650">
              <w:rPr>
                <w:rFonts w:ascii="Times New Roman" w:eastAsia="宋体" w:hAnsi="Times New Roman" w:hint="eastAsia"/>
                <w:color w:val="000000" w:themeColor="text1"/>
                <w:sz w:val="24"/>
                <w:szCs w:val="24"/>
                <w:lang w:eastAsia="zh-CN"/>
              </w:rPr>
              <w:t>~</w:t>
            </w:r>
            <w:r w:rsidRPr="00BC4650">
              <w:rPr>
                <w:rFonts w:ascii="Times New Roman" w:eastAsia="宋体" w:hAnsi="Times New Roman"/>
                <w:color w:val="000000" w:themeColor="text1"/>
                <w:sz w:val="24"/>
                <w:szCs w:val="24"/>
              </w:rPr>
              <w:t>50</w:t>
            </w:r>
            <w:r w:rsidRPr="00BC4650">
              <w:rPr>
                <w:rFonts w:ascii="Times New Roman" w:eastAsia="宋体" w:hAnsi="Times New Roman" w:hint="eastAsia"/>
                <w:color w:val="000000" w:themeColor="text1"/>
                <w:sz w:val="24"/>
                <w:szCs w:val="24"/>
                <w:lang w:eastAsia="zh-CN"/>
              </w:rPr>
              <w:t>m</w:t>
            </w:r>
            <w:r w:rsidRPr="00BC4650">
              <w:rPr>
                <w:rFonts w:ascii="Times New Roman" w:eastAsia="宋体" w:hAnsi="Times New Roman"/>
                <w:color w:val="000000" w:themeColor="text1"/>
                <w:sz w:val="24"/>
                <w:szCs w:val="24"/>
              </w:rPr>
              <w:t>范围，</w:t>
            </w:r>
            <w:r w:rsidRPr="00BC4650">
              <w:rPr>
                <w:rFonts w:ascii="Times New Roman" w:eastAsia="宋体" w:hAnsi="Times New Roman" w:hint="eastAsia"/>
                <w:color w:val="000000" w:themeColor="text1"/>
                <w:sz w:val="24"/>
                <w:szCs w:val="24"/>
              </w:rPr>
              <w:t>保证周围空气环境少受扬尘污染影响</w:t>
            </w:r>
            <w:r w:rsidRPr="00BC4650">
              <w:rPr>
                <w:rFonts w:ascii="Times New Roman" w:eastAsia="宋体" w:hAnsi="Times New Roman"/>
                <w:color w:val="000000" w:themeColor="text1"/>
                <w:sz w:val="24"/>
                <w:szCs w:val="24"/>
              </w:rPr>
              <w:t>。</w:t>
            </w:r>
            <w:r w:rsidR="009F6E52" w:rsidRPr="00BC4650">
              <w:rPr>
                <w:rFonts w:ascii="Times New Roman" w:eastAsia="宋体" w:hAnsi="Times New Roman" w:hint="eastAsia"/>
                <w:color w:val="000000" w:themeColor="text1"/>
                <w:sz w:val="24"/>
                <w:szCs w:val="24"/>
                <w:lang w:eastAsia="zh-CN"/>
              </w:rPr>
              <w:t>输电线路塔基基础施工扬尘影响与上述相同，全线塔位分散、单个塔基基础施工区较小、施工期较短。</w:t>
            </w:r>
          </w:p>
          <w:p w14:paraId="44C5594E" w14:textId="77777777" w:rsidR="00CE7B0E" w:rsidRPr="00BC4650" w:rsidRDefault="00CE7B0E" w:rsidP="00CE7B0E">
            <w:pPr>
              <w:pStyle w:val="ad"/>
              <w:spacing w:line="360" w:lineRule="auto"/>
              <w:ind w:firstLine="480"/>
              <w:rPr>
                <w:rFonts w:ascii="Times New Roman" w:eastAsia="宋体" w:hAnsi="Times New Roman"/>
                <w:color w:val="000000" w:themeColor="text1"/>
                <w:sz w:val="24"/>
                <w:szCs w:val="24"/>
                <w:lang w:val="en-US" w:eastAsia="zh-CN"/>
              </w:rPr>
            </w:pPr>
            <w:r w:rsidRPr="00BC4650">
              <w:rPr>
                <w:rFonts w:ascii="Times New Roman" w:eastAsia="宋体" w:hAnsi="Times New Roman"/>
                <w:color w:val="000000" w:themeColor="text1"/>
                <w:sz w:val="24"/>
                <w:szCs w:val="24"/>
                <w:lang w:val="en-US" w:eastAsia="zh-CN"/>
              </w:rPr>
              <w:t>施工地点处于</w:t>
            </w:r>
            <w:r w:rsidRPr="00BC4650">
              <w:rPr>
                <w:rFonts w:ascii="Times New Roman" w:eastAsia="宋体" w:hAnsi="Times New Roman" w:hint="eastAsia"/>
                <w:color w:val="000000" w:themeColor="text1"/>
                <w:sz w:val="24"/>
                <w:szCs w:val="24"/>
                <w:lang w:val="en-US" w:eastAsia="zh-CN"/>
              </w:rPr>
              <w:t>已有变电站内</w:t>
            </w:r>
            <w:r w:rsidRPr="00BC4650">
              <w:rPr>
                <w:rFonts w:ascii="Times New Roman" w:eastAsia="宋体" w:hAnsi="Times New Roman"/>
                <w:color w:val="000000" w:themeColor="text1"/>
                <w:sz w:val="24"/>
                <w:szCs w:val="24"/>
                <w:lang w:val="en-US" w:eastAsia="zh-CN"/>
              </w:rPr>
              <w:t>，</w:t>
            </w:r>
            <w:proofErr w:type="spellStart"/>
            <w:r w:rsidRPr="00BC4650">
              <w:rPr>
                <w:rFonts w:ascii="Times New Roman" w:eastAsia="宋体" w:hAnsi="Times New Roman"/>
                <w:color w:val="000000" w:themeColor="text1"/>
                <w:sz w:val="24"/>
              </w:rPr>
              <w:t>为降低施工期环境</w:t>
            </w:r>
            <w:r w:rsidRPr="00BC4650">
              <w:rPr>
                <w:rFonts w:ascii="Times New Roman" w:eastAsia="宋体" w:hAnsi="Times New Roman" w:hint="eastAsia"/>
                <w:color w:val="000000" w:themeColor="text1"/>
                <w:sz w:val="24"/>
                <w:lang w:eastAsia="zh-CN"/>
              </w:rPr>
              <w:t>空气</w:t>
            </w:r>
            <w:r w:rsidRPr="00BC4650">
              <w:rPr>
                <w:rFonts w:ascii="Times New Roman" w:eastAsia="宋体" w:hAnsi="Times New Roman"/>
                <w:color w:val="000000" w:themeColor="text1"/>
                <w:sz w:val="24"/>
              </w:rPr>
              <w:t>影响，建设单位</w:t>
            </w:r>
            <w:r w:rsidRPr="00BC4650">
              <w:rPr>
                <w:rFonts w:ascii="Times New Roman" w:eastAsia="宋体" w:hAnsi="Times New Roman"/>
                <w:color w:val="000000" w:themeColor="text1"/>
                <w:sz w:val="24"/>
                <w:szCs w:val="24"/>
                <w:lang w:val="en-US" w:eastAsia="zh-CN"/>
              </w:rPr>
              <w:t>施工时</w:t>
            </w:r>
            <w:proofErr w:type="spellEnd"/>
            <w:r w:rsidRPr="00BC4650">
              <w:rPr>
                <w:rFonts w:ascii="Times New Roman" w:eastAsia="宋体" w:hAnsi="Times New Roman"/>
                <w:color w:val="000000" w:themeColor="text1"/>
                <w:sz w:val="24"/>
              </w:rPr>
              <w:t>应</w:t>
            </w:r>
            <w:r w:rsidRPr="00BC4650">
              <w:rPr>
                <w:rFonts w:ascii="Times New Roman" w:eastAsia="宋体" w:hAnsi="Times New Roman" w:hint="eastAsia"/>
                <w:color w:val="000000" w:themeColor="text1"/>
                <w:sz w:val="24"/>
                <w:szCs w:val="24"/>
                <w:lang w:val="en-US" w:eastAsia="zh-CN"/>
              </w:rPr>
              <w:t>：</w:t>
            </w:r>
          </w:p>
          <w:p w14:paraId="61FFEE29" w14:textId="77777777" w:rsidR="00CE7B0E" w:rsidRPr="00BC4650" w:rsidRDefault="00CE7B0E" w:rsidP="00CE7B0E">
            <w:pPr>
              <w:pStyle w:val="ad"/>
              <w:spacing w:line="360" w:lineRule="auto"/>
              <w:ind w:firstLine="480"/>
              <w:rPr>
                <w:rFonts w:ascii="Times New Roman" w:eastAsia="宋体" w:hAnsi="Times New Roman"/>
                <w:color w:val="000000" w:themeColor="text1"/>
                <w:sz w:val="24"/>
                <w:szCs w:val="24"/>
                <w:lang w:val="en-US" w:eastAsia="zh-CN"/>
              </w:rPr>
            </w:pPr>
            <w:r w:rsidRPr="00BC4650">
              <w:rPr>
                <w:rFonts w:ascii="Times New Roman" w:eastAsia="宋体" w:hAnsi="Times New Roman"/>
                <w:color w:val="000000" w:themeColor="text1"/>
                <w:sz w:val="24"/>
              </w:rPr>
              <w:fldChar w:fldCharType="begin"/>
            </w:r>
            <w:r w:rsidRPr="00BC4650">
              <w:rPr>
                <w:rFonts w:ascii="Times New Roman" w:eastAsia="宋体" w:hAnsi="Times New Roman"/>
                <w:color w:val="000000" w:themeColor="text1"/>
                <w:sz w:val="24"/>
              </w:rPr>
              <w:instrText xml:space="preserve"> = 1 \* GB3 </w:instrText>
            </w:r>
            <w:r w:rsidRPr="00BC4650">
              <w:rPr>
                <w:rFonts w:ascii="Times New Roman" w:eastAsia="宋体" w:hAnsi="Times New Roman"/>
                <w:color w:val="000000" w:themeColor="text1"/>
                <w:sz w:val="24"/>
              </w:rPr>
              <w:fldChar w:fldCharType="separate"/>
            </w:r>
            <w:r w:rsidRPr="00BC4650">
              <w:rPr>
                <w:rFonts w:ascii="宋体" w:eastAsia="宋体" w:hAnsi="宋体" w:cs="宋体" w:hint="eastAsia"/>
                <w:noProof/>
                <w:color w:val="000000" w:themeColor="text1"/>
                <w:sz w:val="24"/>
              </w:rPr>
              <w:t>①</w:t>
            </w:r>
            <w:r w:rsidRPr="00BC4650">
              <w:rPr>
                <w:rFonts w:ascii="Times New Roman" w:eastAsia="宋体" w:hAnsi="Times New Roman"/>
                <w:color w:val="000000" w:themeColor="text1"/>
                <w:sz w:val="24"/>
              </w:rPr>
              <w:fldChar w:fldCharType="end"/>
            </w:r>
            <w:r w:rsidRPr="00BC4650">
              <w:rPr>
                <w:rFonts w:ascii="Times New Roman" w:eastAsia="宋体" w:hAnsi="Times New Roman" w:hint="eastAsia"/>
                <w:color w:val="000000" w:themeColor="text1"/>
                <w:sz w:val="24"/>
                <w:lang w:eastAsia="zh-CN"/>
              </w:rPr>
              <w:t>以</w:t>
            </w:r>
            <w:r w:rsidRPr="00BC4650">
              <w:rPr>
                <w:rFonts w:ascii="Times New Roman" w:eastAsia="宋体" w:hAnsi="Times New Roman"/>
                <w:color w:val="000000" w:themeColor="text1"/>
                <w:sz w:val="24"/>
                <w:szCs w:val="24"/>
                <w:lang w:val="en-US" w:eastAsia="zh-CN"/>
              </w:rPr>
              <w:t>小型机械结合人</w:t>
            </w:r>
            <w:r w:rsidRPr="00BC4650">
              <w:rPr>
                <w:rFonts w:ascii="Times New Roman" w:eastAsia="宋体" w:hAnsi="Times New Roman" w:hint="eastAsia"/>
                <w:color w:val="000000" w:themeColor="text1"/>
                <w:sz w:val="24"/>
                <w:szCs w:val="24"/>
                <w:lang w:val="en-US" w:eastAsia="zh-CN"/>
              </w:rPr>
              <w:t>力的</w:t>
            </w:r>
            <w:r w:rsidRPr="00BC4650">
              <w:rPr>
                <w:rFonts w:ascii="Times New Roman" w:eastAsia="宋体" w:hAnsi="Times New Roman"/>
                <w:color w:val="000000" w:themeColor="text1"/>
                <w:sz w:val="24"/>
                <w:szCs w:val="24"/>
                <w:lang w:val="en-US" w:eastAsia="zh-CN"/>
              </w:rPr>
              <w:t>方式掏挖基坑</w:t>
            </w:r>
            <w:r w:rsidRPr="00BC4650">
              <w:rPr>
                <w:rFonts w:ascii="Times New Roman" w:eastAsia="宋体" w:hAnsi="Times New Roman" w:hint="eastAsia"/>
                <w:color w:val="000000" w:themeColor="text1"/>
                <w:sz w:val="24"/>
                <w:szCs w:val="24"/>
                <w:lang w:val="en-US" w:eastAsia="zh-CN"/>
              </w:rPr>
              <w:t>，</w:t>
            </w:r>
            <w:r w:rsidRPr="00BC4650">
              <w:rPr>
                <w:rFonts w:ascii="Times New Roman" w:eastAsia="宋体" w:hAnsi="Times New Roman"/>
                <w:color w:val="000000" w:themeColor="text1"/>
                <w:sz w:val="24"/>
                <w:lang w:val="en-US" w:eastAsia="zh-CN"/>
              </w:rPr>
              <w:t>对临时堆土和砂石材料加盖篷布</w:t>
            </w:r>
            <w:r w:rsidRPr="00BC4650">
              <w:rPr>
                <w:rFonts w:ascii="Times New Roman" w:eastAsia="宋体" w:hAnsi="Times New Roman" w:hint="eastAsia"/>
                <w:color w:val="000000" w:themeColor="text1"/>
                <w:sz w:val="24"/>
                <w:lang w:val="en-US" w:eastAsia="zh-CN"/>
              </w:rPr>
              <w:t>，粉性材料堆放在盛料斗内；</w:t>
            </w:r>
          </w:p>
          <w:p w14:paraId="32607928" w14:textId="77777777" w:rsidR="00CE7B0E" w:rsidRPr="00BC4650" w:rsidRDefault="00CE7B0E" w:rsidP="00CE7B0E">
            <w:pPr>
              <w:pStyle w:val="ad"/>
              <w:spacing w:line="360" w:lineRule="auto"/>
              <w:ind w:firstLine="480"/>
              <w:rPr>
                <w:rFonts w:ascii="Times New Roman" w:eastAsia="宋体" w:hAnsi="Times New Roman"/>
                <w:color w:val="000000" w:themeColor="text1"/>
                <w:sz w:val="24"/>
                <w:szCs w:val="24"/>
                <w:lang w:val="en-US" w:eastAsia="zh-CN"/>
              </w:rPr>
            </w:pPr>
            <w:r w:rsidRPr="00BC4650">
              <w:rPr>
                <w:rFonts w:ascii="宋体" w:eastAsia="宋体" w:hAnsi="宋体" w:cs="宋体" w:hint="eastAsia"/>
                <w:color w:val="000000" w:themeColor="text1"/>
                <w:sz w:val="24"/>
              </w:rPr>
              <w:t>②</w:t>
            </w:r>
            <w:proofErr w:type="spellStart"/>
            <w:r w:rsidRPr="00BC4650">
              <w:rPr>
                <w:rFonts w:ascii="Times New Roman" w:eastAsia="宋体" w:hAnsi="Times New Roman"/>
                <w:color w:val="000000" w:themeColor="text1"/>
                <w:sz w:val="24"/>
                <w:szCs w:val="24"/>
                <w:lang w:val="en-US" w:eastAsia="zh-CN"/>
              </w:rPr>
              <w:t>采用小型汽车结合人</w:t>
            </w:r>
            <w:r w:rsidRPr="00BC4650">
              <w:rPr>
                <w:rFonts w:ascii="Times New Roman" w:eastAsia="宋体" w:hAnsi="Times New Roman" w:hint="eastAsia"/>
                <w:color w:val="000000" w:themeColor="text1"/>
                <w:sz w:val="24"/>
                <w:szCs w:val="24"/>
                <w:lang w:val="en-US" w:eastAsia="zh-CN"/>
              </w:rPr>
              <w:t>力</w:t>
            </w:r>
            <w:r w:rsidRPr="00BC4650">
              <w:rPr>
                <w:rFonts w:ascii="Times New Roman" w:eastAsia="宋体" w:hAnsi="Times New Roman"/>
                <w:color w:val="000000" w:themeColor="text1"/>
                <w:sz w:val="24"/>
                <w:szCs w:val="24"/>
                <w:lang w:val="en-US" w:eastAsia="zh-CN"/>
              </w:rPr>
              <w:t>的方式运输材料</w:t>
            </w:r>
            <w:r w:rsidRPr="00BC4650">
              <w:rPr>
                <w:rFonts w:ascii="Times New Roman" w:eastAsia="宋体" w:hAnsi="Times New Roman" w:hint="eastAsia"/>
                <w:color w:val="000000" w:themeColor="text1"/>
                <w:sz w:val="24"/>
                <w:szCs w:val="24"/>
                <w:lang w:val="en-US" w:eastAsia="zh-CN"/>
              </w:rPr>
              <w:t>，运输车辆加盖篷布</w:t>
            </w:r>
            <w:proofErr w:type="spellEnd"/>
            <w:r w:rsidRPr="00BC4650">
              <w:rPr>
                <w:rFonts w:ascii="Times New Roman" w:eastAsia="宋体" w:hAnsi="Times New Roman" w:hint="eastAsia"/>
                <w:color w:val="000000" w:themeColor="text1"/>
                <w:sz w:val="24"/>
                <w:szCs w:val="24"/>
                <w:lang w:val="en-US" w:eastAsia="zh-CN"/>
              </w:rPr>
              <w:t>；</w:t>
            </w:r>
          </w:p>
          <w:p w14:paraId="3A14BA57" w14:textId="77777777" w:rsidR="00CE7B0E" w:rsidRPr="00BC4650" w:rsidRDefault="00CE7B0E" w:rsidP="00CE7B0E">
            <w:pPr>
              <w:pStyle w:val="ad"/>
              <w:spacing w:line="360" w:lineRule="auto"/>
              <w:ind w:firstLine="480"/>
              <w:rPr>
                <w:rFonts w:ascii="Times New Roman" w:eastAsia="宋体" w:hAnsi="Times New Roman"/>
                <w:color w:val="000000" w:themeColor="text1"/>
                <w:sz w:val="24"/>
                <w:lang w:val="en-US" w:eastAsia="zh-CN"/>
              </w:rPr>
            </w:pPr>
            <w:r w:rsidRPr="00BC4650">
              <w:rPr>
                <w:rFonts w:ascii="宋体" w:eastAsia="宋体" w:hAnsi="宋体" w:cs="宋体" w:hint="eastAsia"/>
                <w:color w:val="000000" w:themeColor="text1"/>
                <w:sz w:val="24"/>
                <w:szCs w:val="24"/>
              </w:rPr>
              <w:t>③</w:t>
            </w:r>
            <w:proofErr w:type="spellStart"/>
            <w:r w:rsidRPr="00BC4650">
              <w:rPr>
                <w:rFonts w:ascii="宋体" w:eastAsia="宋体" w:hAnsi="宋体" w:cs="宋体" w:hint="eastAsia"/>
                <w:color w:val="000000" w:themeColor="text1"/>
                <w:sz w:val="24"/>
                <w:szCs w:val="24"/>
                <w:lang w:eastAsia="zh-CN"/>
              </w:rPr>
              <w:t>施工场地实施增湿作业，</w:t>
            </w:r>
            <w:r w:rsidRPr="00BC4650">
              <w:rPr>
                <w:rFonts w:ascii="Times New Roman" w:eastAsia="宋体" w:hAnsi="Times New Roman"/>
                <w:color w:val="000000" w:themeColor="text1"/>
                <w:sz w:val="24"/>
                <w:lang w:val="en-US" w:eastAsia="zh-CN"/>
              </w:rPr>
              <w:t>采用洒水</w:t>
            </w:r>
            <w:r w:rsidRPr="00BC4650">
              <w:rPr>
                <w:rFonts w:ascii="Times New Roman" w:eastAsia="宋体" w:hAnsi="Times New Roman" w:hint="eastAsia"/>
                <w:color w:val="000000" w:themeColor="text1"/>
                <w:sz w:val="24"/>
                <w:lang w:val="en-US" w:eastAsia="zh-CN"/>
              </w:rPr>
              <w:t>降尘</w:t>
            </w:r>
            <w:r w:rsidRPr="00BC4650">
              <w:rPr>
                <w:rFonts w:ascii="Times New Roman" w:eastAsia="宋体" w:hAnsi="Times New Roman"/>
                <w:color w:val="000000" w:themeColor="text1"/>
                <w:sz w:val="24"/>
                <w:lang w:val="en-US" w:eastAsia="zh-CN"/>
              </w:rPr>
              <w:t>的方式</w:t>
            </w:r>
            <w:r w:rsidRPr="00BC4650">
              <w:rPr>
                <w:rFonts w:ascii="Times New Roman" w:eastAsia="宋体" w:hAnsi="Times New Roman" w:hint="eastAsia"/>
                <w:color w:val="000000" w:themeColor="text1"/>
                <w:sz w:val="24"/>
                <w:lang w:val="en-US" w:eastAsia="zh-CN"/>
              </w:rPr>
              <w:t>抑制</w:t>
            </w:r>
            <w:r w:rsidRPr="00BC4650">
              <w:rPr>
                <w:rFonts w:ascii="Times New Roman" w:eastAsia="宋体" w:hAnsi="Times New Roman"/>
                <w:color w:val="000000" w:themeColor="text1"/>
                <w:sz w:val="24"/>
                <w:lang w:val="en-US" w:eastAsia="zh-CN"/>
              </w:rPr>
              <w:t>扬尘</w:t>
            </w:r>
            <w:proofErr w:type="spellEnd"/>
            <w:r w:rsidRPr="00BC4650">
              <w:rPr>
                <w:rFonts w:ascii="Times New Roman" w:eastAsia="宋体" w:hAnsi="Times New Roman" w:hint="eastAsia"/>
                <w:color w:val="000000" w:themeColor="text1"/>
                <w:sz w:val="24"/>
                <w:lang w:val="en-US" w:eastAsia="zh-CN"/>
              </w:rPr>
              <w:t>；</w:t>
            </w:r>
          </w:p>
          <w:p w14:paraId="483D6808" w14:textId="43C23C39" w:rsidR="00CE7B0E" w:rsidRPr="00BC4650" w:rsidRDefault="00CE7B0E" w:rsidP="00CE7B0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color w:val="000000" w:themeColor="text1"/>
                <w:sz w:val="24"/>
                <w:lang w:val="en-US" w:eastAsia="zh-CN"/>
              </w:rPr>
              <w:fldChar w:fldCharType="begin"/>
            </w:r>
            <w:r w:rsidRPr="00BC4650">
              <w:rPr>
                <w:rFonts w:ascii="Times New Roman" w:eastAsia="宋体" w:hAnsi="Times New Roman"/>
                <w:color w:val="000000" w:themeColor="text1"/>
                <w:sz w:val="24"/>
                <w:lang w:val="en-US" w:eastAsia="zh-CN"/>
              </w:rPr>
              <w:instrText xml:space="preserve"> </w:instrText>
            </w:r>
            <w:r w:rsidRPr="00BC4650">
              <w:rPr>
                <w:rFonts w:ascii="Times New Roman" w:eastAsia="宋体" w:hAnsi="Times New Roman" w:hint="eastAsia"/>
                <w:color w:val="000000" w:themeColor="text1"/>
                <w:sz w:val="24"/>
                <w:lang w:val="en-US" w:eastAsia="zh-CN"/>
              </w:rPr>
              <w:instrText>= 4 \* GB3</w:instrText>
            </w:r>
            <w:r w:rsidRPr="00BC4650">
              <w:rPr>
                <w:rFonts w:ascii="Times New Roman" w:eastAsia="宋体" w:hAnsi="Times New Roman"/>
                <w:color w:val="000000" w:themeColor="text1"/>
                <w:sz w:val="24"/>
                <w:lang w:val="en-US" w:eastAsia="zh-CN"/>
              </w:rPr>
              <w:instrText xml:space="preserve"> </w:instrText>
            </w:r>
            <w:r w:rsidRPr="00BC4650">
              <w:rPr>
                <w:rFonts w:ascii="Times New Roman" w:eastAsia="宋体" w:hAnsi="Times New Roman"/>
                <w:color w:val="000000" w:themeColor="text1"/>
                <w:sz w:val="24"/>
                <w:lang w:val="en-US" w:eastAsia="zh-CN"/>
              </w:rPr>
              <w:fldChar w:fldCharType="separate"/>
            </w:r>
            <w:r w:rsidRPr="00BC4650">
              <w:rPr>
                <w:rFonts w:ascii="Times New Roman" w:eastAsia="宋体" w:hAnsi="Times New Roman" w:hint="eastAsia"/>
                <w:noProof/>
                <w:color w:val="000000" w:themeColor="text1"/>
                <w:sz w:val="24"/>
                <w:lang w:val="en-US" w:eastAsia="zh-CN"/>
              </w:rPr>
              <w:t>④</w:t>
            </w:r>
            <w:r w:rsidRPr="00BC4650">
              <w:rPr>
                <w:rFonts w:ascii="Times New Roman" w:eastAsia="宋体" w:hAnsi="Times New Roman"/>
                <w:color w:val="000000" w:themeColor="text1"/>
                <w:sz w:val="24"/>
                <w:lang w:val="en-US" w:eastAsia="zh-CN"/>
              </w:rPr>
              <w:fldChar w:fldCharType="end"/>
            </w:r>
            <w:r w:rsidRPr="00BC4650">
              <w:rPr>
                <w:rFonts w:ascii="Times New Roman" w:eastAsia="宋体" w:hAnsi="Times New Roman" w:hint="eastAsia"/>
                <w:color w:val="000000" w:themeColor="text1"/>
                <w:sz w:val="24"/>
                <w:lang w:val="en-US" w:eastAsia="zh-CN"/>
              </w:rPr>
              <w:t>合理安排施工时间，避免在大风时段实施堆土、砂石材料翻动作业；</w:t>
            </w:r>
          </w:p>
          <w:p w14:paraId="76CCDF3B" w14:textId="77777777" w:rsidR="00CE7B0E" w:rsidRPr="00BC4650" w:rsidRDefault="00CE7B0E" w:rsidP="00CE7B0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color w:val="000000" w:themeColor="text1"/>
                <w:sz w:val="24"/>
                <w:lang w:val="en-US" w:eastAsia="zh-CN"/>
              </w:rPr>
              <w:fldChar w:fldCharType="begin"/>
            </w:r>
            <w:r w:rsidRPr="00BC4650">
              <w:rPr>
                <w:rFonts w:ascii="Times New Roman" w:eastAsia="宋体" w:hAnsi="Times New Roman"/>
                <w:color w:val="000000" w:themeColor="text1"/>
                <w:sz w:val="24"/>
                <w:lang w:val="en-US" w:eastAsia="zh-CN"/>
              </w:rPr>
              <w:instrText xml:space="preserve"> </w:instrText>
            </w:r>
            <w:r w:rsidRPr="00BC4650">
              <w:rPr>
                <w:rFonts w:ascii="Times New Roman" w:eastAsia="宋体" w:hAnsi="Times New Roman" w:hint="eastAsia"/>
                <w:color w:val="000000" w:themeColor="text1"/>
                <w:sz w:val="24"/>
                <w:lang w:val="en-US" w:eastAsia="zh-CN"/>
              </w:rPr>
              <w:instrText>= 5 \* GB3</w:instrText>
            </w:r>
            <w:r w:rsidRPr="00BC4650">
              <w:rPr>
                <w:rFonts w:ascii="Times New Roman" w:eastAsia="宋体" w:hAnsi="Times New Roman"/>
                <w:color w:val="000000" w:themeColor="text1"/>
                <w:sz w:val="24"/>
                <w:lang w:val="en-US" w:eastAsia="zh-CN"/>
              </w:rPr>
              <w:instrText xml:space="preserve"> </w:instrText>
            </w:r>
            <w:r w:rsidRPr="00BC4650">
              <w:rPr>
                <w:rFonts w:ascii="Times New Roman" w:eastAsia="宋体" w:hAnsi="Times New Roman"/>
                <w:color w:val="000000" w:themeColor="text1"/>
                <w:sz w:val="24"/>
                <w:lang w:val="en-US" w:eastAsia="zh-CN"/>
              </w:rPr>
              <w:fldChar w:fldCharType="separate"/>
            </w:r>
            <w:r w:rsidRPr="00BC4650">
              <w:rPr>
                <w:rFonts w:ascii="Times New Roman" w:eastAsia="宋体" w:hAnsi="Times New Roman" w:hint="eastAsia"/>
                <w:noProof/>
                <w:color w:val="000000" w:themeColor="text1"/>
                <w:sz w:val="24"/>
                <w:lang w:val="en-US" w:eastAsia="zh-CN"/>
              </w:rPr>
              <w:t>⑤</w:t>
            </w:r>
            <w:r w:rsidRPr="00BC4650">
              <w:rPr>
                <w:rFonts w:ascii="Times New Roman" w:eastAsia="宋体" w:hAnsi="Times New Roman"/>
                <w:color w:val="000000" w:themeColor="text1"/>
                <w:sz w:val="24"/>
                <w:lang w:val="en-US" w:eastAsia="zh-CN"/>
              </w:rPr>
              <w:fldChar w:fldCharType="end"/>
            </w:r>
            <w:proofErr w:type="spellStart"/>
            <w:r w:rsidRPr="00BC4650">
              <w:rPr>
                <w:rFonts w:ascii="Times New Roman" w:eastAsia="宋体" w:hAnsi="Times New Roman" w:hint="eastAsia"/>
                <w:color w:val="000000" w:themeColor="text1"/>
                <w:sz w:val="24"/>
              </w:rPr>
              <w:t>加强管理，落实各项</w:t>
            </w:r>
            <w:r w:rsidRPr="00BC4650">
              <w:rPr>
                <w:rFonts w:ascii="Times New Roman" w:eastAsia="宋体" w:hAnsi="Times New Roman" w:hint="eastAsia"/>
                <w:color w:val="000000" w:themeColor="text1"/>
                <w:sz w:val="24"/>
                <w:lang w:eastAsia="zh-CN"/>
              </w:rPr>
              <w:t>防尘</w:t>
            </w:r>
            <w:r w:rsidRPr="00BC4650">
              <w:rPr>
                <w:rFonts w:ascii="Times New Roman" w:eastAsia="宋体" w:hAnsi="Times New Roman" w:hint="eastAsia"/>
                <w:color w:val="000000" w:themeColor="text1"/>
                <w:sz w:val="24"/>
              </w:rPr>
              <w:t>措施和管理措施，对施工人员进行宣传教育</w:t>
            </w:r>
            <w:proofErr w:type="spellEnd"/>
            <w:r w:rsidRPr="00BC4650">
              <w:rPr>
                <w:rFonts w:ascii="Times New Roman" w:eastAsia="宋体" w:hAnsi="Times New Roman"/>
                <w:color w:val="000000" w:themeColor="text1"/>
                <w:sz w:val="24"/>
                <w:lang w:val="en-US" w:eastAsia="zh-CN"/>
              </w:rPr>
              <w:t>。</w:t>
            </w:r>
          </w:p>
          <w:p w14:paraId="2C9CE2F4" w14:textId="77777777" w:rsidR="00CE7B0E" w:rsidRPr="00BC4650" w:rsidRDefault="00CE7B0E" w:rsidP="00CE7B0E">
            <w:pPr>
              <w:pStyle w:val="ad"/>
              <w:spacing w:line="360" w:lineRule="auto"/>
              <w:ind w:firstLine="480"/>
              <w:rPr>
                <w:rFonts w:ascii="Times New Roman" w:eastAsia="宋体" w:hAnsi="Times New Roman"/>
                <w:color w:val="000000" w:themeColor="text1"/>
                <w:sz w:val="24"/>
                <w:lang w:val="en-US" w:eastAsia="zh-CN"/>
              </w:rPr>
            </w:pPr>
            <w:r w:rsidRPr="00BC4650">
              <w:rPr>
                <w:rFonts w:ascii="Times New Roman" w:eastAsia="宋体" w:hAnsi="Times New Roman" w:hint="eastAsia"/>
                <w:color w:val="000000" w:themeColor="text1"/>
                <w:sz w:val="24"/>
                <w:lang w:val="en-US" w:eastAsia="zh-CN"/>
              </w:rPr>
              <w:t>施工扬尘的产生具有偶发性、无组织、不连续、易扩散的特点。</w:t>
            </w:r>
            <w:r w:rsidRPr="00BC4650">
              <w:rPr>
                <w:rFonts w:ascii="Times New Roman" w:eastAsia="宋体" w:hAnsi="Times New Roman"/>
                <w:color w:val="000000" w:themeColor="text1"/>
                <w:sz w:val="24"/>
                <w:lang w:val="en-US" w:eastAsia="zh-CN"/>
              </w:rPr>
              <w:t>采取上述防尘措施后，可</w:t>
            </w:r>
            <w:proofErr w:type="spellStart"/>
            <w:r w:rsidRPr="00BC4650">
              <w:rPr>
                <w:rFonts w:ascii="Times New Roman" w:eastAsia="宋体" w:hAnsi="Times New Roman" w:hint="eastAsia"/>
                <w:color w:val="000000" w:themeColor="text1"/>
                <w:sz w:val="24"/>
                <w:szCs w:val="24"/>
              </w:rPr>
              <w:t>有效</w:t>
            </w:r>
            <w:r w:rsidRPr="00BC4650">
              <w:rPr>
                <w:rFonts w:ascii="Times New Roman" w:eastAsia="宋体" w:hAnsi="Times New Roman"/>
                <w:color w:val="000000" w:themeColor="text1"/>
                <w:sz w:val="24"/>
                <w:szCs w:val="24"/>
              </w:rPr>
              <w:t>减少扬尘的产生和扩散</w:t>
            </w:r>
            <w:proofErr w:type="spellEnd"/>
            <w:r w:rsidRPr="00BC4650">
              <w:rPr>
                <w:rFonts w:ascii="Times New Roman" w:eastAsia="宋体" w:hAnsi="Times New Roman"/>
                <w:color w:val="000000" w:themeColor="text1"/>
                <w:sz w:val="24"/>
                <w:lang w:val="en-US" w:eastAsia="zh-CN"/>
              </w:rPr>
              <w:t>，</w:t>
            </w:r>
            <w:r w:rsidRPr="00BC4650">
              <w:rPr>
                <w:rFonts w:ascii="Times New Roman" w:eastAsia="宋体" w:hAnsi="Times New Roman"/>
                <w:color w:val="000000" w:themeColor="text1"/>
                <w:sz w:val="24"/>
                <w:lang w:val="en-US" w:eastAsia="zh-CN"/>
              </w:rPr>
              <w:t>TSP</w:t>
            </w:r>
            <w:r w:rsidRPr="00BC4650">
              <w:rPr>
                <w:rFonts w:ascii="Times New Roman" w:eastAsia="宋体" w:hAnsi="Times New Roman" w:hint="eastAsia"/>
                <w:color w:val="000000" w:themeColor="text1"/>
                <w:sz w:val="24"/>
                <w:lang w:val="en-US" w:eastAsia="zh-CN"/>
              </w:rPr>
              <w:t>无组织排放周界外浓度</w:t>
            </w:r>
            <w:r w:rsidRPr="00BC4650">
              <w:rPr>
                <w:rFonts w:ascii="Times New Roman" w:eastAsia="宋体" w:hAnsi="Times New Roman"/>
                <w:color w:val="000000" w:themeColor="text1"/>
                <w:sz w:val="24"/>
                <w:lang w:val="en-US" w:eastAsia="zh-CN"/>
              </w:rPr>
              <w:t>≤1.0mg/m</w:t>
            </w:r>
            <w:r w:rsidRPr="00BC4650">
              <w:rPr>
                <w:rFonts w:ascii="Times New Roman" w:eastAsia="宋体" w:hAnsi="Times New Roman"/>
                <w:color w:val="000000" w:themeColor="text1"/>
                <w:sz w:val="24"/>
                <w:vertAlign w:val="superscript"/>
                <w:lang w:val="en-US" w:eastAsia="zh-CN"/>
              </w:rPr>
              <w:t>3</w:t>
            </w:r>
            <w:r w:rsidRPr="00BC4650">
              <w:rPr>
                <w:rFonts w:ascii="Times New Roman" w:eastAsia="宋体" w:hAnsi="Times New Roman"/>
                <w:color w:val="000000" w:themeColor="text1"/>
                <w:sz w:val="24"/>
                <w:lang w:val="en-US" w:eastAsia="zh-CN"/>
              </w:rPr>
              <w:t>，工程施工产生的扬尘对施工区环境空气的影响不大</w:t>
            </w:r>
            <w:r w:rsidRPr="00BC4650">
              <w:rPr>
                <w:rFonts w:ascii="Times New Roman" w:eastAsia="宋体" w:hAnsi="Times New Roman" w:hint="eastAsia"/>
                <w:color w:val="000000" w:themeColor="text1"/>
                <w:sz w:val="24"/>
                <w:lang w:val="en-US" w:eastAsia="zh-CN"/>
              </w:rPr>
              <w:t>，施工期一结束，扬尘影响也将消失</w:t>
            </w:r>
          </w:p>
          <w:p w14:paraId="19BB82AF" w14:textId="77777777" w:rsidR="00CE7B0E" w:rsidRPr="00BC4650" w:rsidRDefault="00CE7B0E" w:rsidP="00CE7B0E">
            <w:pPr>
              <w:pStyle w:val="ad"/>
              <w:spacing w:line="360" w:lineRule="auto"/>
              <w:ind w:firstLine="480"/>
              <w:rPr>
                <w:rFonts w:ascii="Times New Roman" w:eastAsia="宋体" w:hAnsi="Times New Roman"/>
                <w:color w:val="000000" w:themeColor="text1"/>
                <w:sz w:val="24"/>
                <w:lang w:val="en-US" w:eastAsia="zh-CN"/>
              </w:rPr>
            </w:pPr>
          </w:p>
          <w:p w14:paraId="49913776" w14:textId="77777777" w:rsidR="00CE7B0E" w:rsidRPr="00BC4650" w:rsidRDefault="00CE7B0E" w:rsidP="00CE7B0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2  </w:t>
            </w:r>
            <w:r w:rsidRPr="00BC4650">
              <w:rPr>
                <w:rFonts w:ascii="Times New Roman" w:eastAsia="宋体" w:hAnsi="Times New Roman"/>
                <w:b/>
                <w:color w:val="000000" w:themeColor="text1"/>
                <w:sz w:val="24"/>
                <w:szCs w:val="24"/>
              </w:rPr>
              <w:t>水环境影响分析</w:t>
            </w:r>
          </w:p>
          <w:p w14:paraId="63097312"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）变电工程</w:t>
            </w:r>
          </w:p>
          <w:p w14:paraId="7C906522" w14:textId="3B3D023B"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项目</w:t>
            </w:r>
            <w:r w:rsidR="004F4140" w:rsidRPr="00BC4650">
              <w:rPr>
                <w:rFonts w:ascii="Times New Roman" w:eastAsia="宋体" w:hAnsi="Times New Roman"/>
                <w:color w:val="000000" w:themeColor="text1"/>
                <w:sz w:val="24"/>
                <w:szCs w:val="24"/>
              </w:rPr>
              <w:t>施工用水接引</w:t>
            </w:r>
            <w:r w:rsidR="004F4140" w:rsidRPr="00BC4650">
              <w:rPr>
                <w:rFonts w:ascii="Times New Roman" w:eastAsia="宋体" w:hAnsi="Times New Roman" w:hint="eastAsia"/>
                <w:color w:val="000000" w:themeColor="text1"/>
                <w:sz w:val="24"/>
                <w:szCs w:val="24"/>
              </w:rPr>
              <w:t>自现有站内供水系统</w:t>
            </w:r>
            <w:r w:rsidR="004F4140" w:rsidRPr="00BC4650">
              <w:rPr>
                <w:rFonts w:ascii="Times New Roman" w:eastAsia="宋体" w:hAnsi="Times New Roman"/>
                <w:color w:val="000000" w:themeColor="text1"/>
                <w:sz w:val="24"/>
                <w:szCs w:val="24"/>
              </w:rPr>
              <w:t>，施工机械设备的清洗、混凝土搅拌等施工工序产生少量施工废水，设置临时沉砂池，废水经过</w:t>
            </w:r>
            <w:r w:rsidR="004F4140" w:rsidRPr="00BC4650">
              <w:rPr>
                <w:rFonts w:ascii="Times New Roman" w:eastAsia="宋体" w:hAnsi="Times New Roman" w:hint="eastAsia"/>
                <w:color w:val="000000" w:themeColor="text1"/>
                <w:sz w:val="24"/>
                <w:szCs w:val="24"/>
              </w:rPr>
              <w:t>简易</w:t>
            </w:r>
            <w:r w:rsidR="004F4140" w:rsidRPr="00BC4650">
              <w:rPr>
                <w:rFonts w:ascii="Times New Roman" w:eastAsia="宋体" w:hAnsi="Times New Roman"/>
                <w:color w:val="000000" w:themeColor="text1"/>
                <w:sz w:val="24"/>
                <w:szCs w:val="24"/>
              </w:rPr>
              <w:t>沉淀处理后</w:t>
            </w:r>
            <w:r w:rsidR="004F4140" w:rsidRPr="00BC4650">
              <w:rPr>
                <w:rFonts w:ascii="Times New Roman" w:eastAsia="宋体" w:hAnsi="Times New Roman" w:hint="eastAsia"/>
                <w:color w:val="000000" w:themeColor="text1"/>
                <w:sz w:val="24"/>
                <w:szCs w:val="24"/>
              </w:rPr>
              <w:t>，</w:t>
            </w:r>
            <w:r w:rsidR="004F4140" w:rsidRPr="00BC4650">
              <w:rPr>
                <w:rFonts w:ascii="Times New Roman" w:eastAsia="宋体" w:hAnsi="Times New Roman"/>
                <w:color w:val="000000" w:themeColor="text1"/>
                <w:sz w:val="24"/>
                <w:szCs w:val="24"/>
              </w:rPr>
              <w:t>上层清液用于施工场地及</w:t>
            </w:r>
            <w:r w:rsidR="004F4140" w:rsidRPr="00BC4650">
              <w:rPr>
                <w:rFonts w:ascii="Times New Roman" w:eastAsia="宋体" w:hAnsi="Times New Roman" w:hint="eastAsia"/>
                <w:color w:val="000000" w:themeColor="text1"/>
                <w:sz w:val="24"/>
                <w:szCs w:val="24"/>
              </w:rPr>
              <w:t>粉性材料</w:t>
            </w:r>
            <w:r w:rsidR="004F4140" w:rsidRPr="00BC4650">
              <w:rPr>
                <w:rFonts w:ascii="Times New Roman" w:eastAsia="宋体" w:hAnsi="Times New Roman"/>
                <w:color w:val="000000" w:themeColor="text1"/>
                <w:sz w:val="24"/>
                <w:szCs w:val="24"/>
              </w:rPr>
              <w:t>洒水除尘，不外排，沉淀物用于场地内低洼地铺垫。</w:t>
            </w:r>
            <w:r w:rsidR="004F4140" w:rsidRPr="00BC4650">
              <w:rPr>
                <w:rFonts w:ascii="Times New Roman" w:eastAsia="宋体" w:hAnsi="Times New Roman" w:hint="eastAsia"/>
                <w:color w:val="000000" w:themeColor="text1"/>
                <w:sz w:val="24"/>
                <w:szCs w:val="24"/>
              </w:rPr>
              <w:t>废水无害</w:t>
            </w:r>
            <w:r w:rsidR="004F4140" w:rsidRPr="00BC4650">
              <w:rPr>
                <w:rFonts w:ascii="Times New Roman" w:eastAsia="宋体" w:hAnsi="Times New Roman" w:hint="eastAsia"/>
                <w:color w:val="000000" w:themeColor="text1"/>
                <w:sz w:val="24"/>
                <w:szCs w:val="24"/>
              </w:rPr>
              <w:lastRenderedPageBreak/>
              <w:t>化处置，对周围环境影响较小</w:t>
            </w:r>
            <w:r w:rsidRPr="00BC4650">
              <w:rPr>
                <w:rFonts w:ascii="Times New Roman" w:eastAsia="宋体" w:hAnsi="Times New Roman" w:hint="eastAsia"/>
                <w:color w:val="000000" w:themeColor="text1"/>
                <w:sz w:val="24"/>
                <w:szCs w:val="24"/>
              </w:rPr>
              <w:t>。</w:t>
            </w:r>
          </w:p>
          <w:p w14:paraId="4A84C342"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）线路工程</w:t>
            </w:r>
          </w:p>
          <w:p w14:paraId="6243A932"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线路工程施工过程中产生少量施工废水，全部回收用于施工过程洒水降尘。</w:t>
            </w:r>
          </w:p>
          <w:p w14:paraId="58BEC46B" w14:textId="381962BD" w:rsidR="00CE7B0E" w:rsidRPr="00BC4650" w:rsidRDefault="004F4140"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站内扩容和</w:t>
            </w:r>
            <w:r w:rsidR="00CE7B0E" w:rsidRPr="00BC4650">
              <w:rPr>
                <w:rFonts w:ascii="Times New Roman" w:eastAsia="宋体" w:hAnsi="Times New Roman"/>
                <w:color w:val="000000" w:themeColor="text1"/>
                <w:sz w:val="24"/>
                <w:szCs w:val="24"/>
              </w:rPr>
              <w:t>线路</w:t>
            </w:r>
            <w:r w:rsidRPr="00BC4650">
              <w:rPr>
                <w:rFonts w:ascii="Times New Roman" w:eastAsia="宋体" w:hAnsi="Times New Roman" w:hint="eastAsia"/>
                <w:color w:val="000000" w:themeColor="text1"/>
                <w:sz w:val="24"/>
                <w:szCs w:val="24"/>
              </w:rPr>
              <w:t>建设</w:t>
            </w:r>
            <w:r w:rsidR="00CE7B0E" w:rsidRPr="00BC4650">
              <w:rPr>
                <w:rFonts w:ascii="Times New Roman" w:eastAsia="宋体" w:hAnsi="Times New Roman"/>
                <w:color w:val="000000" w:themeColor="text1"/>
                <w:sz w:val="24"/>
                <w:szCs w:val="24"/>
              </w:rPr>
              <w:t>施工时不设施工营地，施工人员租住在附近的村庄，均在附近村庄食宿，</w:t>
            </w:r>
            <w:r w:rsidR="00CE7B0E" w:rsidRPr="00BC4650">
              <w:rPr>
                <w:rFonts w:ascii="Times New Roman" w:eastAsia="宋体" w:hAnsi="Times New Roman"/>
                <w:color w:val="000000" w:themeColor="text1"/>
                <w:sz w:val="24"/>
              </w:rPr>
              <w:t>人员生活污水及粪便排放于村庄的</w:t>
            </w:r>
            <w:r w:rsidR="00CE7B0E" w:rsidRPr="00BC4650">
              <w:rPr>
                <w:rFonts w:ascii="Times New Roman" w:eastAsia="宋体" w:hAnsi="Times New Roman"/>
                <w:color w:val="000000" w:themeColor="text1"/>
                <w:sz w:val="24"/>
                <w:szCs w:val="24"/>
              </w:rPr>
              <w:t>旱厕内，随村民污废水一同处置，由村民定期清掏用作农家肥，做到无害化处理。施工人员仅驱车前往施工现场，</w:t>
            </w:r>
            <w:r w:rsidR="00CE7B0E" w:rsidRPr="00BC4650">
              <w:rPr>
                <w:rFonts w:ascii="Times New Roman" w:eastAsia="宋体" w:hAnsi="Times New Roman"/>
                <w:color w:val="000000" w:themeColor="text1"/>
                <w:sz w:val="24"/>
              </w:rPr>
              <w:t>生活污水不直接排放进附近地表水体，也不在施工区单独排放，不会进入河流，对项目周边水环境影响很小。</w:t>
            </w:r>
          </w:p>
          <w:p w14:paraId="2982343C"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施工时加强施工管理，严禁施工人员进入河流清洗车辆器具等行为，则施工</w:t>
            </w:r>
            <w:r w:rsidRPr="00BC4650">
              <w:rPr>
                <w:rFonts w:ascii="Times New Roman" w:eastAsia="宋体" w:hAnsi="Times New Roman" w:hint="eastAsia"/>
                <w:color w:val="000000" w:themeColor="text1"/>
                <w:sz w:val="24"/>
              </w:rPr>
              <w:t>过</w:t>
            </w:r>
            <w:r w:rsidRPr="00BC4650">
              <w:rPr>
                <w:rFonts w:ascii="Times New Roman" w:eastAsia="宋体" w:hAnsi="Times New Roman"/>
                <w:color w:val="000000" w:themeColor="text1"/>
                <w:sz w:val="24"/>
              </w:rPr>
              <w:t>程对沟箐河流水质无影响。</w:t>
            </w:r>
          </w:p>
          <w:p w14:paraId="031AA2D7" w14:textId="77777777" w:rsidR="00CE7B0E" w:rsidRPr="00BC4650" w:rsidRDefault="00CE7B0E" w:rsidP="00CE7B0E">
            <w:pPr>
              <w:spacing w:line="360" w:lineRule="auto"/>
              <w:rPr>
                <w:rFonts w:ascii="Times New Roman" w:eastAsia="宋体" w:hAnsi="Times New Roman"/>
                <w:color w:val="000000" w:themeColor="text1"/>
                <w:sz w:val="24"/>
                <w:szCs w:val="24"/>
              </w:rPr>
            </w:pPr>
          </w:p>
          <w:p w14:paraId="2FE5B8B2" w14:textId="77777777" w:rsidR="00CE7B0E" w:rsidRPr="00BC4650" w:rsidRDefault="00CE7B0E" w:rsidP="00CE7B0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3  </w:t>
            </w:r>
            <w:r w:rsidRPr="00BC4650">
              <w:rPr>
                <w:rFonts w:ascii="Times New Roman" w:eastAsia="宋体" w:hAnsi="Times New Roman"/>
                <w:b/>
                <w:color w:val="000000" w:themeColor="text1"/>
                <w:sz w:val="24"/>
                <w:szCs w:val="24"/>
              </w:rPr>
              <w:t>声环境影响</w:t>
            </w:r>
            <w:r w:rsidRPr="00BC4650">
              <w:rPr>
                <w:rFonts w:ascii="Times New Roman" w:eastAsia="宋体" w:hAnsi="Times New Roman"/>
                <w:b/>
                <w:color w:val="000000" w:themeColor="text1"/>
                <w:sz w:val="24"/>
                <w:szCs w:val="24"/>
              </w:rPr>
              <w:t xml:space="preserve"> </w:t>
            </w:r>
          </w:p>
          <w:p w14:paraId="1AEB4D0D"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项目</w:t>
            </w:r>
            <w:r w:rsidRPr="00BC4650">
              <w:rPr>
                <w:rFonts w:ascii="Times New Roman" w:eastAsia="宋体" w:hAnsi="Times New Roman"/>
                <w:color w:val="000000" w:themeColor="text1"/>
                <w:sz w:val="24"/>
              </w:rPr>
              <w:t>施工场地的开挖、施工机械设备（挖掘机、推土机、混凝土搅拌机、碾压机、吊车、自卸卡车、混凝土振捣机、打夯机等）的运行、电气设备的安装将会产生的噪声，对周围环境产生一定影响。噪声源强</w:t>
            </w:r>
            <w:r w:rsidRPr="00BC4650">
              <w:rPr>
                <w:rFonts w:ascii="Times New Roman" w:eastAsia="宋体" w:hAnsi="Times New Roman" w:hint="eastAsia"/>
                <w:color w:val="000000" w:themeColor="text1"/>
                <w:sz w:val="24"/>
              </w:rPr>
              <w:t>一般</w:t>
            </w:r>
            <w:r w:rsidRPr="00BC4650">
              <w:rPr>
                <w:rFonts w:ascii="Times New Roman" w:eastAsia="宋体" w:hAnsi="Times New Roman"/>
                <w:color w:val="000000" w:themeColor="text1"/>
                <w:sz w:val="24"/>
              </w:rPr>
              <w:t>约为</w:t>
            </w:r>
            <w:r w:rsidRPr="00BC4650">
              <w:rPr>
                <w:rFonts w:ascii="Times New Roman" w:eastAsia="宋体" w:hAnsi="Times New Roman"/>
                <w:color w:val="000000" w:themeColor="text1"/>
                <w:sz w:val="24"/>
              </w:rPr>
              <w:t>50~70dB(A)</w:t>
            </w:r>
            <w:r w:rsidRPr="00BC4650">
              <w:rPr>
                <w:rFonts w:ascii="Times New Roman" w:eastAsia="宋体" w:hAnsi="Times New Roman" w:hint="eastAsia"/>
                <w:color w:val="000000" w:themeColor="text1"/>
                <w:sz w:val="24"/>
              </w:rPr>
              <w:t>，少数偶发性、不连续机械工作噪声源强约</w:t>
            </w:r>
            <w:r w:rsidRPr="00BC4650">
              <w:rPr>
                <w:rFonts w:ascii="Times New Roman" w:eastAsia="宋体" w:hAnsi="Times New Roman" w:hint="eastAsia"/>
                <w:color w:val="000000" w:themeColor="text1"/>
                <w:sz w:val="24"/>
              </w:rPr>
              <w:t>90</w:t>
            </w:r>
            <w:r w:rsidRPr="00BC4650">
              <w:rPr>
                <w:rFonts w:ascii="Times New Roman" w:eastAsia="宋体" w:hAnsi="Times New Roman"/>
                <w:color w:val="000000" w:themeColor="text1"/>
                <w:sz w:val="24"/>
              </w:rPr>
              <w:t>dB(A)</w:t>
            </w:r>
            <w:r w:rsidRPr="00BC4650">
              <w:rPr>
                <w:rFonts w:ascii="Times New Roman" w:eastAsia="宋体" w:hAnsi="Times New Roman"/>
                <w:color w:val="000000" w:themeColor="text1"/>
                <w:sz w:val="24"/>
              </w:rPr>
              <w:t>。</w:t>
            </w:r>
          </w:p>
          <w:p w14:paraId="4FF7A1AC" w14:textId="15D6D43C"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为降低施工期声环境影响，建设单位应采取切实有效的防噪措施，尽可能的降低</w:t>
            </w:r>
            <w:r w:rsidR="00C86BD3" w:rsidRPr="00BC4650">
              <w:rPr>
                <w:rFonts w:ascii="Times New Roman" w:eastAsia="宋体" w:hAnsi="Times New Roman" w:hint="eastAsia"/>
                <w:color w:val="000000" w:themeColor="text1"/>
                <w:sz w:val="24"/>
              </w:rPr>
              <w:t>项目</w:t>
            </w:r>
            <w:r w:rsidRPr="00BC4650">
              <w:rPr>
                <w:rFonts w:ascii="Times New Roman" w:eastAsia="宋体" w:hAnsi="Times New Roman"/>
                <w:color w:val="000000" w:themeColor="text1"/>
                <w:sz w:val="24"/>
              </w:rPr>
              <w:t>施工噪声对周边</w:t>
            </w:r>
            <w:r w:rsidR="00C86BD3" w:rsidRPr="00BC4650">
              <w:rPr>
                <w:rFonts w:ascii="Times New Roman" w:eastAsia="宋体" w:hAnsi="Times New Roman" w:hint="eastAsia"/>
                <w:color w:val="000000" w:themeColor="text1"/>
                <w:sz w:val="24"/>
              </w:rPr>
              <w:t>声</w:t>
            </w:r>
            <w:r w:rsidRPr="00BC4650">
              <w:rPr>
                <w:rFonts w:ascii="Times New Roman" w:eastAsia="宋体" w:hAnsi="Times New Roman"/>
                <w:color w:val="000000" w:themeColor="text1"/>
                <w:sz w:val="24"/>
              </w:rPr>
              <w:t>环境的影响，具体措施如下：</w:t>
            </w:r>
          </w:p>
          <w:p w14:paraId="6A0214EE"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fldChar w:fldCharType="begin"/>
            </w:r>
            <w:r w:rsidRPr="00BC4650">
              <w:rPr>
                <w:rFonts w:ascii="Times New Roman" w:eastAsia="宋体" w:hAnsi="Times New Roman"/>
                <w:color w:val="000000" w:themeColor="text1"/>
                <w:sz w:val="24"/>
                <w:szCs w:val="24"/>
              </w:rPr>
              <w:instrText xml:space="preserve"> = 1 \* GB3 </w:instrText>
            </w:r>
            <w:r w:rsidRPr="00BC4650">
              <w:rPr>
                <w:rFonts w:ascii="Times New Roman" w:eastAsia="宋体" w:hAnsi="Times New Roman"/>
                <w:color w:val="000000" w:themeColor="text1"/>
                <w:sz w:val="24"/>
                <w:szCs w:val="24"/>
              </w:rPr>
              <w:fldChar w:fldCharType="separate"/>
            </w:r>
            <w:r w:rsidRPr="00BC4650">
              <w:rPr>
                <w:rFonts w:ascii="Times New Roman" w:eastAsia="宋体" w:hAnsi="Times New Roman" w:hint="eastAsia"/>
                <w:color w:val="000000" w:themeColor="text1"/>
                <w:sz w:val="24"/>
                <w:szCs w:val="24"/>
              </w:rPr>
              <w:t>①</w:t>
            </w:r>
            <w:r w:rsidRPr="00BC4650">
              <w:rPr>
                <w:rFonts w:ascii="Times New Roman" w:eastAsia="宋体" w:hAnsi="Times New Roman"/>
                <w:color w:val="000000" w:themeColor="text1"/>
                <w:sz w:val="24"/>
                <w:szCs w:val="24"/>
              </w:rPr>
              <w:fldChar w:fldCharType="end"/>
            </w:r>
            <w:r w:rsidRPr="00BC4650">
              <w:rPr>
                <w:rFonts w:ascii="Times New Roman" w:eastAsia="宋体" w:hAnsi="Times New Roman"/>
                <w:color w:val="000000" w:themeColor="text1"/>
                <w:sz w:val="24"/>
                <w:szCs w:val="24"/>
              </w:rPr>
              <w:t>合理规划施工场地和施工方式</w:t>
            </w:r>
            <w:r w:rsidRPr="00BC4650">
              <w:rPr>
                <w:rFonts w:ascii="Times New Roman" w:eastAsia="宋体" w:hAnsi="Times New Roman" w:hint="eastAsia"/>
                <w:color w:val="000000" w:themeColor="text1"/>
                <w:sz w:val="24"/>
                <w:szCs w:val="24"/>
              </w:rPr>
              <w:t>，尽量将固定地点施工的机械，安排在远离居民住宅区等敏感区域外；</w:t>
            </w:r>
          </w:p>
          <w:p w14:paraId="6CE9D94E"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rPr>
              <w:t>②</w:t>
            </w:r>
            <w:r w:rsidRPr="00BC4650">
              <w:rPr>
                <w:rFonts w:ascii="Times New Roman" w:eastAsia="宋体" w:hAnsi="Times New Roman" w:hint="eastAsia"/>
                <w:color w:val="000000" w:themeColor="text1"/>
                <w:sz w:val="24"/>
                <w:szCs w:val="24"/>
              </w:rPr>
              <w:t>合理</w:t>
            </w:r>
            <w:r w:rsidRPr="00BC4650">
              <w:rPr>
                <w:rFonts w:ascii="Times New Roman" w:eastAsia="宋体" w:hAnsi="Times New Roman"/>
                <w:color w:val="000000" w:themeColor="text1"/>
                <w:sz w:val="24"/>
                <w:szCs w:val="24"/>
              </w:rPr>
              <w:t>安排施工时间</w:t>
            </w:r>
            <w:r w:rsidRPr="00BC4650">
              <w:rPr>
                <w:rFonts w:ascii="Times New Roman" w:eastAsia="宋体" w:hAnsi="Times New Roman" w:hint="eastAsia"/>
                <w:color w:val="000000" w:themeColor="text1"/>
                <w:sz w:val="24"/>
                <w:szCs w:val="24"/>
              </w:rPr>
              <w:t>，仅在白天施工，夜间（</w:t>
            </w:r>
            <w:r w:rsidRPr="00BC4650">
              <w:rPr>
                <w:rFonts w:ascii="Times New Roman" w:eastAsia="宋体" w:hAnsi="Times New Roman" w:hint="eastAsia"/>
                <w:color w:val="000000" w:themeColor="text1"/>
                <w:sz w:val="24"/>
                <w:szCs w:val="24"/>
              </w:rPr>
              <w:t>22:00~</w:t>
            </w:r>
            <w:r w:rsidRPr="00BC4650">
              <w:rPr>
                <w:rFonts w:ascii="Times New Roman" w:eastAsia="宋体" w:hAnsi="Times New Roman" w:hint="eastAsia"/>
                <w:color w:val="000000" w:themeColor="text1"/>
                <w:sz w:val="24"/>
                <w:szCs w:val="24"/>
              </w:rPr>
              <w:t>次日</w:t>
            </w:r>
            <w:r w:rsidRPr="00BC4650">
              <w:rPr>
                <w:rFonts w:ascii="Times New Roman" w:eastAsia="宋体" w:hAnsi="Times New Roman" w:hint="eastAsia"/>
                <w:color w:val="000000" w:themeColor="text1"/>
                <w:sz w:val="24"/>
                <w:szCs w:val="24"/>
              </w:rPr>
              <w:t>06:00</w:t>
            </w:r>
            <w:r w:rsidRPr="00BC4650">
              <w:rPr>
                <w:rFonts w:ascii="Times New Roman" w:eastAsia="宋体" w:hAnsi="Times New Roman" w:hint="eastAsia"/>
                <w:color w:val="000000" w:themeColor="text1"/>
                <w:sz w:val="24"/>
                <w:szCs w:val="24"/>
              </w:rPr>
              <w:t>）不施工</w:t>
            </w:r>
            <w:r w:rsidRPr="00BC4650">
              <w:rPr>
                <w:rFonts w:ascii="Times New Roman" w:eastAsia="宋体" w:hAnsi="Times New Roman"/>
                <w:color w:val="000000" w:themeColor="text1"/>
                <w:sz w:val="24"/>
                <w:szCs w:val="24"/>
              </w:rPr>
              <w:t>；</w:t>
            </w:r>
          </w:p>
          <w:p w14:paraId="62428649"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宋体" w:eastAsia="宋体" w:hAnsi="宋体" w:cs="宋体" w:hint="eastAsia"/>
                <w:color w:val="000000" w:themeColor="text1"/>
                <w:sz w:val="24"/>
                <w:szCs w:val="24"/>
              </w:rPr>
              <w:t>③</w:t>
            </w:r>
            <w:r w:rsidRPr="00BC4650">
              <w:rPr>
                <w:rFonts w:ascii="Times New Roman" w:eastAsia="宋体" w:hAnsi="Times New Roman"/>
                <w:color w:val="000000" w:themeColor="text1"/>
                <w:sz w:val="24"/>
              </w:rPr>
              <w:t>维护保养施工器械，</w:t>
            </w:r>
            <w:r w:rsidRPr="00BC4650">
              <w:rPr>
                <w:rFonts w:ascii="Times New Roman" w:eastAsia="宋体" w:hAnsi="Times New Roman" w:hint="eastAsia"/>
                <w:color w:val="000000" w:themeColor="text1"/>
                <w:sz w:val="24"/>
                <w:szCs w:val="24"/>
              </w:rPr>
              <w:t>使用噪声低、振动小、能耗小的施工设备和</w:t>
            </w:r>
            <w:r w:rsidRPr="00BC4650">
              <w:rPr>
                <w:rFonts w:ascii="Times New Roman" w:eastAsia="宋体" w:hAnsi="Times New Roman"/>
                <w:color w:val="000000" w:themeColor="text1"/>
                <w:sz w:val="24"/>
              </w:rPr>
              <w:t>小型机械；</w:t>
            </w:r>
          </w:p>
          <w:p w14:paraId="2D268F96"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fldChar w:fldCharType="begin"/>
            </w:r>
            <w:r w:rsidRPr="00BC4650">
              <w:rPr>
                <w:rFonts w:ascii="Times New Roman" w:eastAsia="宋体" w:hAnsi="Times New Roman"/>
                <w:color w:val="000000" w:themeColor="text1"/>
                <w:sz w:val="24"/>
              </w:rPr>
              <w:instrText xml:space="preserve"> </w:instrText>
            </w:r>
            <w:r w:rsidRPr="00BC4650">
              <w:rPr>
                <w:rFonts w:ascii="Times New Roman" w:eastAsia="宋体" w:hAnsi="Times New Roman" w:hint="eastAsia"/>
                <w:color w:val="000000" w:themeColor="text1"/>
                <w:sz w:val="24"/>
              </w:rPr>
              <w:instrText>= 4 \* GB3</w:instrText>
            </w:r>
            <w:r w:rsidRPr="00BC4650">
              <w:rPr>
                <w:rFonts w:ascii="Times New Roman" w:eastAsia="宋体" w:hAnsi="Times New Roman"/>
                <w:color w:val="000000" w:themeColor="text1"/>
                <w:sz w:val="24"/>
              </w:rPr>
              <w:instrText xml:space="preserve"> </w:instrText>
            </w:r>
            <w:r w:rsidRPr="00BC4650">
              <w:rPr>
                <w:rFonts w:ascii="Times New Roman" w:eastAsia="宋体" w:hAnsi="Times New Roman"/>
                <w:color w:val="000000" w:themeColor="text1"/>
                <w:sz w:val="24"/>
              </w:rPr>
              <w:fldChar w:fldCharType="separate"/>
            </w:r>
            <w:r w:rsidRPr="00BC4650">
              <w:rPr>
                <w:rFonts w:ascii="Times New Roman" w:eastAsia="宋体" w:hAnsi="Times New Roman" w:hint="eastAsia"/>
                <w:noProof/>
                <w:color w:val="000000" w:themeColor="text1"/>
                <w:sz w:val="24"/>
              </w:rPr>
              <w:t>④</w:t>
            </w:r>
            <w:r w:rsidRPr="00BC4650">
              <w:rPr>
                <w:rFonts w:ascii="Times New Roman" w:eastAsia="宋体" w:hAnsi="Times New Roman"/>
                <w:color w:val="000000" w:themeColor="text1"/>
                <w:sz w:val="24"/>
              </w:rPr>
              <w:fldChar w:fldCharType="end"/>
            </w:r>
            <w:r w:rsidRPr="00BC4650">
              <w:rPr>
                <w:rFonts w:ascii="Times New Roman" w:eastAsia="宋体" w:hAnsi="Times New Roman"/>
                <w:color w:val="000000" w:themeColor="text1"/>
                <w:sz w:val="24"/>
              </w:rPr>
              <w:t>运输车辆经过村庄时应低速匀速行驶</w:t>
            </w:r>
            <w:r w:rsidRPr="00BC4650">
              <w:rPr>
                <w:rFonts w:ascii="Times New Roman" w:eastAsia="宋体" w:hAnsi="Times New Roman" w:hint="eastAsia"/>
                <w:color w:val="000000" w:themeColor="text1"/>
                <w:sz w:val="24"/>
              </w:rPr>
              <w:t>，避免使用高音量喇叭；</w:t>
            </w:r>
          </w:p>
          <w:p w14:paraId="3B5F4B01"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fldChar w:fldCharType="begin"/>
            </w:r>
            <w:r w:rsidRPr="00BC4650">
              <w:rPr>
                <w:rFonts w:ascii="Times New Roman" w:eastAsia="宋体" w:hAnsi="Times New Roman"/>
                <w:color w:val="000000" w:themeColor="text1"/>
                <w:sz w:val="24"/>
              </w:rPr>
              <w:instrText xml:space="preserve"> </w:instrText>
            </w:r>
            <w:r w:rsidRPr="00BC4650">
              <w:rPr>
                <w:rFonts w:ascii="Times New Roman" w:eastAsia="宋体" w:hAnsi="Times New Roman" w:hint="eastAsia"/>
                <w:color w:val="000000" w:themeColor="text1"/>
                <w:sz w:val="24"/>
              </w:rPr>
              <w:instrText>= 5 \* GB3</w:instrText>
            </w:r>
            <w:r w:rsidRPr="00BC4650">
              <w:rPr>
                <w:rFonts w:ascii="Times New Roman" w:eastAsia="宋体" w:hAnsi="Times New Roman"/>
                <w:color w:val="000000" w:themeColor="text1"/>
                <w:sz w:val="24"/>
              </w:rPr>
              <w:instrText xml:space="preserve"> </w:instrText>
            </w:r>
            <w:r w:rsidRPr="00BC4650">
              <w:rPr>
                <w:rFonts w:ascii="Times New Roman" w:eastAsia="宋体" w:hAnsi="Times New Roman"/>
                <w:color w:val="000000" w:themeColor="text1"/>
                <w:sz w:val="24"/>
              </w:rPr>
              <w:fldChar w:fldCharType="separate"/>
            </w:r>
            <w:r w:rsidRPr="00BC4650">
              <w:rPr>
                <w:rFonts w:ascii="Times New Roman" w:eastAsia="宋体" w:hAnsi="Times New Roman" w:hint="eastAsia"/>
                <w:noProof/>
                <w:color w:val="000000" w:themeColor="text1"/>
                <w:sz w:val="24"/>
              </w:rPr>
              <w:t>⑤</w:t>
            </w:r>
            <w:r w:rsidRPr="00BC4650">
              <w:rPr>
                <w:rFonts w:ascii="Times New Roman" w:eastAsia="宋体" w:hAnsi="Times New Roman"/>
                <w:color w:val="000000" w:themeColor="text1"/>
                <w:sz w:val="24"/>
              </w:rPr>
              <w:fldChar w:fldCharType="end"/>
            </w:r>
            <w:r w:rsidRPr="00BC4650">
              <w:rPr>
                <w:rFonts w:ascii="Times New Roman" w:eastAsia="宋体" w:hAnsi="Times New Roman" w:hint="eastAsia"/>
                <w:color w:val="000000" w:themeColor="text1"/>
                <w:sz w:val="24"/>
              </w:rPr>
              <w:t>加强对施工人员的宣传教育，落实各项降噪措施和管理措施，做到文明施工。</w:t>
            </w:r>
          </w:p>
          <w:p w14:paraId="51CD3337" w14:textId="4C9DD827" w:rsidR="00CE7B0E" w:rsidRPr="00BC4650" w:rsidRDefault="00CE7B0E"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总之，施工噪声</w:t>
            </w:r>
            <w:r w:rsidRPr="00BC4650">
              <w:rPr>
                <w:rFonts w:ascii="Times New Roman" w:eastAsia="宋体" w:hAnsi="Times New Roman"/>
                <w:color w:val="000000" w:themeColor="text1"/>
                <w:sz w:val="24"/>
              </w:rPr>
              <w:t>具有</w:t>
            </w:r>
            <w:r w:rsidRPr="00BC4650">
              <w:rPr>
                <w:rFonts w:ascii="Times New Roman" w:eastAsia="宋体" w:hAnsi="Times New Roman" w:hint="eastAsia"/>
                <w:color w:val="000000" w:themeColor="text1"/>
                <w:sz w:val="24"/>
              </w:rPr>
              <w:t>偶发性、非持续、短暂性</w:t>
            </w:r>
            <w:r w:rsidRPr="00BC4650">
              <w:rPr>
                <w:rFonts w:ascii="Times New Roman" w:eastAsia="宋体" w:hAnsi="Times New Roman"/>
                <w:color w:val="000000" w:themeColor="text1"/>
                <w:sz w:val="24"/>
              </w:rPr>
              <w:t>的特点</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在采取以上措施后，施工噪声可得到较好地控制，施工场界外噪声能满足《建筑施工场界环境噪声排放标准》（</w:t>
            </w:r>
            <w:r w:rsidRPr="00BC4650">
              <w:rPr>
                <w:rFonts w:ascii="Times New Roman" w:eastAsia="宋体" w:hAnsi="Times New Roman"/>
                <w:color w:val="000000" w:themeColor="text1"/>
                <w:sz w:val="24"/>
              </w:rPr>
              <w:t>GB12523-2011</w:t>
            </w:r>
            <w:r w:rsidRPr="00BC4650">
              <w:rPr>
                <w:rFonts w:ascii="Times New Roman" w:eastAsia="宋体" w:hAnsi="Times New Roman"/>
                <w:color w:val="000000" w:themeColor="text1"/>
                <w:sz w:val="24"/>
              </w:rPr>
              <w:t>）昼间</w:t>
            </w:r>
            <w:r w:rsidRPr="00BC4650">
              <w:rPr>
                <w:rFonts w:ascii="Times New Roman" w:eastAsia="宋体" w:hAnsi="Times New Roman"/>
                <w:color w:val="000000" w:themeColor="text1"/>
                <w:sz w:val="24"/>
              </w:rPr>
              <w:t>≤70dB(A)</w:t>
            </w:r>
            <w:r w:rsidRPr="00BC4650">
              <w:rPr>
                <w:rFonts w:ascii="Times New Roman" w:eastAsia="宋体" w:hAnsi="Times New Roman"/>
                <w:color w:val="000000" w:themeColor="text1"/>
                <w:sz w:val="24"/>
              </w:rPr>
              <w:t>，夜间</w:t>
            </w:r>
            <w:r w:rsidRPr="00BC4650">
              <w:rPr>
                <w:rFonts w:ascii="Times New Roman" w:eastAsia="宋体" w:hAnsi="Times New Roman"/>
                <w:color w:val="000000" w:themeColor="text1"/>
                <w:sz w:val="24"/>
              </w:rPr>
              <w:t>≤55dB(A)</w:t>
            </w:r>
            <w:r w:rsidRPr="00BC4650">
              <w:rPr>
                <w:rFonts w:ascii="Times New Roman" w:eastAsia="宋体" w:hAnsi="Times New Roman"/>
                <w:color w:val="000000" w:themeColor="text1"/>
                <w:sz w:val="24"/>
              </w:rPr>
              <w:t>的要求。工程的施工噪声对环境保护目标的影响不大</w:t>
            </w:r>
            <w:r w:rsidRPr="00BC4650">
              <w:rPr>
                <w:rFonts w:ascii="Times New Roman" w:eastAsia="宋体" w:hAnsi="Times New Roman" w:hint="eastAsia"/>
                <w:color w:val="000000" w:themeColor="text1"/>
                <w:sz w:val="24"/>
              </w:rPr>
              <w:t>，</w:t>
            </w:r>
            <w:r w:rsidR="00C86BD3" w:rsidRPr="00BC4650">
              <w:rPr>
                <w:rFonts w:ascii="Times New Roman" w:eastAsia="宋体" w:hAnsi="Times New Roman" w:hint="eastAsia"/>
                <w:color w:val="000000" w:themeColor="text1"/>
                <w:sz w:val="24"/>
              </w:rPr>
              <w:t>一旦</w:t>
            </w:r>
            <w:r w:rsidRPr="00BC4650">
              <w:rPr>
                <w:rFonts w:ascii="Times New Roman" w:eastAsia="宋体" w:hAnsi="Times New Roman" w:hint="eastAsia"/>
                <w:color w:val="000000" w:themeColor="text1"/>
                <w:sz w:val="24"/>
              </w:rPr>
              <w:t>施工期结束，</w:t>
            </w:r>
            <w:r w:rsidR="00C86BD3" w:rsidRPr="00BC4650">
              <w:rPr>
                <w:rFonts w:ascii="Times New Roman" w:eastAsia="宋体" w:hAnsi="Times New Roman" w:hint="eastAsia"/>
                <w:color w:val="000000" w:themeColor="text1"/>
                <w:sz w:val="24"/>
              </w:rPr>
              <w:t>施工</w:t>
            </w:r>
            <w:r w:rsidRPr="00BC4650">
              <w:rPr>
                <w:rFonts w:ascii="Times New Roman" w:eastAsia="宋体" w:hAnsi="Times New Roman" w:hint="eastAsia"/>
                <w:color w:val="000000" w:themeColor="text1"/>
                <w:sz w:val="24"/>
              </w:rPr>
              <w:t>噪声影响也</w:t>
            </w:r>
            <w:r w:rsidR="00C86BD3" w:rsidRPr="00BC4650">
              <w:rPr>
                <w:rFonts w:ascii="Times New Roman" w:eastAsia="宋体" w:hAnsi="Times New Roman" w:hint="eastAsia"/>
                <w:color w:val="000000" w:themeColor="text1"/>
                <w:sz w:val="24"/>
              </w:rPr>
              <w:t>立即</w:t>
            </w:r>
            <w:r w:rsidRPr="00BC4650">
              <w:rPr>
                <w:rFonts w:ascii="Times New Roman" w:eastAsia="宋体" w:hAnsi="Times New Roman" w:hint="eastAsia"/>
                <w:color w:val="000000" w:themeColor="text1"/>
                <w:sz w:val="24"/>
              </w:rPr>
              <w:t>消失</w:t>
            </w:r>
            <w:r w:rsidRPr="00BC4650">
              <w:rPr>
                <w:rFonts w:ascii="Times New Roman" w:eastAsia="宋体" w:hAnsi="Times New Roman"/>
                <w:color w:val="000000" w:themeColor="text1"/>
                <w:sz w:val="24"/>
              </w:rPr>
              <w:t>。</w:t>
            </w:r>
          </w:p>
          <w:p w14:paraId="48329441" w14:textId="77777777" w:rsidR="00CE7B0E" w:rsidRPr="00BC4650" w:rsidRDefault="00CE7B0E" w:rsidP="00CE7B0E">
            <w:pPr>
              <w:tabs>
                <w:tab w:val="left" w:pos="5775"/>
              </w:tabs>
              <w:spacing w:line="360" w:lineRule="auto"/>
              <w:ind w:firstLineChars="200" w:firstLine="480"/>
              <w:rPr>
                <w:rFonts w:ascii="Times New Roman" w:eastAsia="宋体" w:hAnsi="Times New Roman"/>
                <w:color w:val="000000" w:themeColor="text1"/>
                <w:sz w:val="24"/>
              </w:rPr>
            </w:pPr>
          </w:p>
          <w:p w14:paraId="576E6232" w14:textId="77777777" w:rsidR="00CE7B0E" w:rsidRPr="00BC4650" w:rsidRDefault="00CE7B0E" w:rsidP="00CE7B0E">
            <w:pPr>
              <w:pStyle w:val="af2"/>
              <w:spacing w:after="0" w:line="360" w:lineRule="auto"/>
              <w:ind w:leftChars="0" w:left="0"/>
              <w:rPr>
                <w:rFonts w:ascii="Times New Roman" w:eastAsia="宋体" w:hAnsi="Times New Roman"/>
                <w:b/>
                <w:color w:val="000000" w:themeColor="text1"/>
                <w:sz w:val="24"/>
                <w:szCs w:val="24"/>
                <w:lang w:val="en-US" w:eastAsia="zh-CN"/>
              </w:rPr>
            </w:pPr>
            <w:r w:rsidRPr="00BC4650">
              <w:rPr>
                <w:rFonts w:ascii="Times New Roman" w:eastAsia="宋体" w:hAnsi="Times New Roman"/>
                <w:b/>
                <w:color w:val="000000" w:themeColor="text1"/>
                <w:sz w:val="24"/>
                <w:szCs w:val="24"/>
                <w:lang w:val="en-US" w:eastAsia="zh-CN"/>
              </w:rPr>
              <w:lastRenderedPageBreak/>
              <w:t xml:space="preserve">4  </w:t>
            </w:r>
            <w:r w:rsidRPr="00BC4650">
              <w:rPr>
                <w:rFonts w:ascii="Times New Roman" w:eastAsia="宋体" w:hAnsi="Times New Roman"/>
                <w:b/>
                <w:color w:val="000000" w:themeColor="text1"/>
                <w:sz w:val="24"/>
                <w:szCs w:val="24"/>
                <w:lang w:val="en-US" w:eastAsia="zh-CN"/>
              </w:rPr>
              <w:t>固体废弃物影响</w:t>
            </w:r>
          </w:p>
          <w:p w14:paraId="40B9F72C"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a</w:t>
            </w:r>
            <w:r w:rsidRPr="00BC4650">
              <w:rPr>
                <w:rFonts w:ascii="Times New Roman" w:eastAsia="宋体" w:hAnsi="Times New Roman"/>
                <w:color w:val="000000" w:themeColor="text1"/>
                <w:sz w:val="24"/>
                <w:szCs w:val="24"/>
              </w:rPr>
              <w:t>、生活垃圾</w:t>
            </w:r>
          </w:p>
          <w:p w14:paraId="3C37D71E" w14:textId="2EABB144" w:rsidR="00CE7B0E" w:rsidRPr="00BC4650" w:rsidRDefault="004F4140"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施工时不设施工营地，施工人员租住在附近的村庄，均在附近村庄食宿，</w:t>
            </w:r>
            <w:r w:rsidRPr="00BC4650">
              <w:rPr>
                <w:rFonts w:ascii="Times New Roman" w:eastAsia="宋体" w:hAnsi="Times New Roman"/>
                <w:color w:val="000000" w:themeColor="text1"/>
                <w:sz w:val="24"/>
              </w:rPr>
              <w:t>人员生活垃圾排放于村庄的</w:t>
            </w:r>
            <w:r w:rsidRPr="00BC4650">
              <w:rPr>
                <w:rFonts w:ascii="Times New Roman" w:eastAsia="宋体" w:hAnsi="Times New Roman"/>
                <w:color w:val="000000" w:themeColor="text1"/>
                <w:sz w:val="24"/>
                <w:szCs w:val="24"/>
              </w:rPr>
              <w:t>垃圾收集池，</w:t>
            </w:r>
            <w:r w:rsidRPr="00BC4650">
              <w:rPr>
                <w:rFonts w:ascii="Times New Roman" w:eastAsia="宋体" w:hAnsi="Times New Roman"/>
                <w:color w:val="000000" w:themeColor="text1"/>
                <w:kern w:val="0"/>
                <w:sz w:val="24"/>
                <w:szCs w:val="24"/>
              </w:rPr>
              <w:t>产生量较小，且没有危险废物成分，</w:t>
            </w:r>
            <w:r w:rsidRPr="00BC4650">
              <w:rPr>
                <w:rFonts w:ascii="Times New Roman" w:eastAsia="宋体" w:hAnsi="Times New Roman"/>
                <w:color w:val="000000" w:themeColor="text1"/>
                <w:sz w:val="24"/>
                <w:szCs w:val="24"/>
              </w:rPr>
              <w:t>随村民</w:t>
            </w:r>
            <w:r w:rsidRPr="00BC4650">
              <w:rPr>
                <w:rFonts w:ascii="Times New Roman" w:eastAsia="宋体" w:hAnsi="Times New Roman"/>
                <w:color w:val="000000" w:themeColor="text1"/>
                <w:sz w:val="24"/>
              </w:rPr>
              <w:t>生活垃圾</w:t>
            </w:r>
            <w:r w:rsidRPr="00BC4650">
              <w:rPr>
                <w:rFonts w:ascii="Times New Roman" w:eastAsia="宋体" w:hAnsi="Times New Roman"/>
                <w:color w:val="000000" w:themeColor="text1"/>
                <w:sz w:val="24"/>
                <w:szCs w:val="24"/>
              </w:rPr>
              <w:t>一同由环卫部门处置，做到无害化处理。施工人员仅驱车前往施工现场，</w:t>
            </w:r>
            <w:r w:rsidRPr="00BC4650">
              <w:rPr>
                <w:rFonts w:ascii="Times New Roman" w:eastAsia="宋体" w:hAnsi="Times New Roman"/>
                <w:color w:val="000000" w:themeColor="text1"/>
                <w:sz w:val="24"/>
              </w:rPr>
              <w:t>生活垃圾</w:t>
            </w:r>
            <w:r w:rsidRPr="00BC4650">
              <w:rPr>
                <w:rFonts w:ascii="Times New Roman" w:eastAsia="宋体" w:hAnsi="Times New Roman"/>
                <w:color w:val="000000" w:themeColor="text1"/>
                <w:sz w:val="24"/>
                <w:szCs w:val="24"/>
              </w:rPr>
              <w:t>不在施工现场排放。</w:t>
            </w:r>
            <w:r w:rsidRPr="00BC4650">
              <w:rPr>
                <w:rFonts w:ascii="Times New Roman" w:eastAsia="宋体" w:hAnsi="Times New Roman"/>
                <w:color w:val="000000" w:themeColor="text1"/>
                <w:sz w:val="24"/>
              </w:rPr>
              <w:t>因此施工人员产生的生活垃圾对项目周围环境影响很小</w:t>
            </w:r>
            <w:r w:rsidR="00CE7B0E" w:rsidRPr="00BC4650">
              <w:rPr>
                <w:rFonts w:ascii="Times New Roman" w:eastAsia="宋体" w:hAnsi="Times New Roman"/>
                <w:color w:val="000000" w:themeColor="text1"/>
                <w:sz w:val="24"/>
              </w:rPr>
              <w:t>。</w:t>
            </w:r>
          </w:p>
          <w:p w14:paraId="45445B9C"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b</w:t>
            </w:r>
            <w:r w:rsidRPr="00BC4650">
              <w:rPr>
                <w:rFonts w:ascii="Times New Roman" w:eastAsia="宋体" w:hAnsi="Times New Roman"/>
                <w:color w:val="000000" w:themeColor="text1"/>
                <w:sz w:val="24"/>
                <w:szCs w:val="24"/>
              </w:rPr>
              <w:t>、弃土石方</w:t>
            </w:r>
          </w:p>
          <w:p w14:paraId="6A7B54F9" w14:textId="6616BEAD" w:rsidR="00CE7B0E" w:rsidRPr="00BC4650" w:rsidRDefault="007252E4" w:rsidP="00CE7B0E">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项目开挖土石方最终全部回用于</w:t>
            </w:r>
            <w:r w:rsidRPr="00BC4650">
              <w:rPr>
                <w:rFonts w:ascii="Times New Roman" w:eastAsia="宋体" w:hAnsi="Times New Roman"/>
                <w:color w:val="000000" w:themeColor="text1"/>
                <w:sz w:val="24"/>
              </w:rPr>
              <w:t>站区基础回填、</w:t>
            </w:r>
            <w:r w:rsidRPr="00BC4650">
              <w:rPr>
                <w:rFonts w:ascii="Times New Roman" w:eastAsia="宋体" w:hAnsi="Times New Roman" w:hint="eastAsia"/>
                <w:color w:val="000000" w:themeColor="text1"/>
                <w:sz w:val="24"/>
              </w:rPr>
              <w:t>塔基基础和电缆沟回填垄高</w:t>
            </w:r>
            <w:r w:rsidRPr="00BC4650">
              <w:rPr>
                <w:rFonts w:ascii="Times New Roman" w:eastAsia="宋体" w:hAnsi="Times New Roman"/>
                <w:color w:val="000000" w:themeColor="text1"/>
                <w:sz w:val="24"/>
              </w:rPr>
              <w:t>及周边绿化覆土</w:t>
            </w:r>
            <w:r w:rsidRPr="00BC4650">
              <w:rPr>
                <w:rFonts w:ascii="Times New Roman" w:eastAsia="宋体" w:hAnsi="Times New Roman" w:hint="eastAsia"/>
                <w:color w:val="000000" w:themeColor="text1"/>
                <w:sz w:val="24"/>
              </w:rPr>
              <w:t>，则增容工程开挖的土石方全部被回用，不产生永久弃渣</w:t>
            </w:r>
            <w:r w:rsidR="00CE7B0E" w:rsidRPr="00BC4650">
              <w:rPr>
                <w:rFonts w:ascii="Times New Roman" w:eastAsia="宋体" w:hAnsi="Times New Roman" w:hint="eastAsia"/>
                <w:color w:val="000000" w:themeColor="text1"/>
                <w:sz w:val="24"/>
              </w:rPr>
              <w:t>。则项目土石方处置对环境影响较小。</w:t>
            </w:r>
          </w:p>
          <w:p w14:paraId="1877C47A" w14:textId="77777777" w:rsidR="00CE7B0E" w:rsidRPr="00BC4650" w:rsidRDefault="00CE7B0E" w:rsidP="00CE7B0E">
            <w:pPr>
              <w:pStyle w:val="af"/>
              <w:spacing w:line="360" w:lineRule="auto"/>
              <w:ind w:firstLineChars="200" w:firstLine="480"/>
              <w:rPr>
                <w:rFonts w:ascii="Times New Roman" w:hAnsi="Times New Roman"/>
                <w:color w:val="000000" w:themeColor="text1"/>
                <w:sz w:val="24"/>
                <w:szCs w:val="24"/>
                <w:lang w:val="en-US" w:eastAsia="zh-CN"/>
              </w:rPr>
            </w:pPr>
            <w:r w:rsidRPr="00BC4650">
              <w:rPr>
                <w:rFonts w:ascii="Times New Roman" w:hAnsi="Times New Roman"/>
                <w:color w:val="000000" w:themeColor="text1"/>
                <w:sz w:val="24"/>
                <w:szCs w:val="24"/>
                <w:lang w:val="en-US" w:eastAsia="zh-CN"/>
              </w:rPr>
              <w:t>c</w:t>
            </w:r>
            <w:r w:rsidRPr="00BC4650">
              <w:rPr>
                <w:rFonts w:ascii="Times New Roman" w:hAnsi="Times New Roman"/>
                <w:color w:val="000000" w:themeColor="text1"/>
                <w:sz w:val="24"/>
                <w:szCs w:val="24"/>
                <w:lang w:val="en-US" w:eastAsia="zh-CN"/>
              </w:rPr>
              <w:t>、废弃材料</w:t>
            </w:r>
          </w:p>
          <w:p w14:paraId="47EDFEC0" w14:textId="3424B860" w:rsidR="008024CA" w:rsidRPr="00BC4650" w:rsidRDefault="007252E4"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建材废料</w:t>
            </w:r>
            <w:r w:rsidRPr="00BC4650">
              <w:rPr>
                <w:rFonts w:ascii="Times New Roman" w:eastAsia="宋体" w:hAnsi="Times New Roman"/>
                <w:color w:val="000000" w:themeColor="text1"/>
                <w:sz w:val="24"/>
                <w:szCs w:val="24"/>
              </w:rPr>
              <w:t>均分类收集，可回收利用的回收利用，不能利用的</w:t>
            </w:r>
            <w:r w:rsidRPr="00BC4650">
              <w:rPr>
                <w:rFonts w:ascii="Times New Roman" w:eastAsia="宋体" w:hAnsi="Times New Roman" w:hint="eastAsia"/>
                <w:color w:val="000000" w:themeColor="text1"/>
                <w:sz w:val="24"/>
                <w:szCs w:val="24"/>
              </w:rPr>
              <w:t>临时堆存于变电站施工场地，</w:t>
            </w:r>
            <w:r w:rsidRPr="00BC4650">
              <w:rPr>
                <w:rFonts w:ascii="Times New Roman" w:eastAsia="宋体" w:hAnsi="Times New Roman"/>
                <w:color w:val="000000" w:themeColor="text1"/>
                <w:sz w:val="24"/>
                <w:szCs w:val="24"/>
              </w:rPr>
              <w:t>由施工人员车辆在</w:t>
            </w:r>
            <w:r w:rsidRPr="00BC4650">
              <w:rPr>
                <w:rFonts w:ascii="Times New Roman" w:eastAsia="宋体" w:hAnsi="Times New Roman" w:hint="eastAsia"/>
                <w:color w:val="000000" w:themeColor="text1"/>
                <w:sz w:val="24"/>
                <w:szCs w:val="24"/>
              </w:rPr>
              <w:t>施工结束后</w:t>
            </w:r>
            <w:r w:rsidRPr="00BC4650">
              <w:rPr>
                <w:rFonts w:ascii="Times New Roman" w:eastAsia="宋体" w:hAnsi="Times New Roman"/>
                <w:color w:val="000000" w:themeColor="text1"/>
                <w:sz w:val="24"/>
                <w:szCs w:val="24"/>
              </w:rPr>
              <w:t>撤离时携带出施工场地，送至指定的建筑材料处置场所处置，不随意丢弃于施工场地。</w:t>
            </w:r>
            <w:r w:rsidR="00CE7B0E" w:rsidRPr="00BC4650">
              <w:rPr>
                <w:rFonts w:ascii="Times New Roman" w:eastAsia="宋体" w:hAnsi="Times New Roman"/>
                <w:color w:val="000000" w:themeColor="text1"/>
                <w:sz w:val="24"/>
              </w:rPr>
              <w:t>对项目施工区环境影响较小。</w:t>
            </w:r>
          </w:p>
          <w:p w14:paraId="6F98F22E" w14:textId="77777777" w:rsidR="00CE7B0E" w:rsidRPr="00BC4650" w:rsidRDefault="00CE7B0E" w:rsidP="00CE7B0E">
            <w:pPr>
              <w:spacing w:line="360" w:lineRule="auto"/>
              <w:rPr>
                <w:rFonts w:ascii="Times New Roman" w:eastAsia="宋体" w:hAnsi="Times New Roman"/>
                <w:color w:val="000000" w:themeColor="text1"/>
                <w:sz w:val="24"/>
              </w:rPr>
            </w:pPr>
          </w:p>
          <w:p w14:paraId="598FBF1A" w14:textId="77777777" w:rsidR="00CE7B0E" w:rsidRPr="00BC4650" w:rsidRDefault="00CE7B0E" w:rsidP="00CE7B0E">
            <w:pPr>
              <w:spacing w:line="360" w:lineRule="auto"/>
              <w:rPr>
                <w:rFonts w:ascii="Times New Roman" w:eastAsia="宋体" w:hAnsi="Times New Roman"/>
                <w:b/>
                <w:color w:val="000000" w:themeColor="text1"/>
                <w:sz w:val="24"/>
                <w:lang w:val="zh-CN"/>
              </w:rPr>
            </w:pPr>
            <w:r w:rsidRPr="00BC4650">
              <w:rPr>
                <w:rFonts w:ascii="Times New Roman" w:eastAsia="宋体" w:hAnsi="Times New Roman"/>
                <w:b/>
                <w:color w:val="000000" w:themeColor="text1"/>
                <w:sz w:val="24"/>
                <w:szCs w:val="24"/>
              </w:rPr>
              <w:t xml:space="preserve">5  </w:t>
            </w:r>
            <w:r w:rsidRPr="00BC4650">
              <w:rPr>
                <w:rFonts w:ascii="Times New Roman" w:eastAsia="宋体" w:hAnsi="Times New Roman"/>
                <w:b/>
                <w:color w:val="000000" w:themeColor="text1"/>
                <w:sz w:val="24"/>
                <w:lang w:val="zh-CN"/>
              </w:rPr>
              <w:t>土地占用</w:t>
            </w:r>
          </w:p>
          <w:p w14:paraId="7AA333F7" w14:textId="0DDD4069"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本工程</w:t>
            </w:r>
            <w:r w:rsidRPr="00BC4650">
              <w:rPr>
                <w:rFonts w:ascii="Times New Roman" w:eastAsia="宋体" w:hAnsi="Times New Roman"/>
                <w:color w:val="000000" w:themeColor="text1"/>
                <w:sz w:val="24"/>
                <w:szCs w:val="24"/>
              </w:rPr>
              <w:t>不占用基本农田</w:t>
            </w:r>
            <w:r w:rsidRPr="00BC4650">
              <w:rPr>
                <w:rFonts w:ascii="Times New Roman" w:eastAsia="宋体" w:hAnsi="Times New Roman" w:hint="eastAsia"/>
                <w:color w:val="000000" w:themeColor="text1"/>
                <w:sz w:val="24"/>
                <w:szCs w:val="24"/>
              </w:rPr>
              <w:t>，对站外土地规划、利用无影响</w:t>
            </w:r>
            <w:r w:rsidRPr="00BC4650">
              <w:rPr>
                <w:rFonts w:ascii="Times New Roman" w:eastAsia="宋体" w:hAnsi="Times New Roman"/>
                <w:color w:val="000000" w:themeColor="text1"/>
                <w:sz w:val="24"/>
                <w:szCs w:val="24"/>
              </w:rPr>
              <w:t>。</w:t>
            </w:r>
            <w:r w:rsidR="007252E4" w:rsidRPr="00BC4650">
              <w:rPr>
                <w:rFonts w:ascii="Times New Roman" w:eastAsia="宋体" w:hAnsi="Times New Roman"/>
                <w:color w:val="000000" w:themeColor="text1"/>
                <w:sz w:val="24"/>
                <w:szCs w:val="24"/>
              </w:rPr>
              <w:t>变电站工程</w:t>
            </w:r>
            <w:r w:rsidR="007252E4" w:rsidRPr="00BC4650">
              <w:rPr>
                <w:rFonts w:ascii="Times New Roman" w:eastAsia="宋体" w:hAnsi="Times New Roman" w:hint="eastAsia"/>
                <w:color w:val="000000" w:themeColor="text1"/>
                <w:sz w:val="24"/>
                <w:szCs w:val="24"/>
              </w:rPr>
              <w:t>电气设备增容占地均为变电站围墙内已征建设用地，线路</w:t>
            </w:r>
            <w:r w:rsidRPr="00BC4650">
              <w:rPr>
                <w:rFonts w:ascii="Times New Roman" w:eastAsia="宋体" w:hAnsi="Times New Roman" w:hint="eastAsia"/>
                <w:color w:val="000000" w:themeColor="text1"/>
                <w:sz w:val="24"/>
                <w:szCs w:val="24"/>
              </w:rPr>
              <w:t>塔基</w:t>
            </w:r>
            <w:r w:rsidR="007252E4" w:rsidRPr="00BC4650">
              <w:rPr>
                <w:rFonts w:ascii="Times New Roman" w:eastAsia="宋体" w:hAnsi="Times New Roman" w:hint="eastAsia"/>
                <w:color w:val="000000" w:themeColor="text1"/>
                <w:sz w:val="24"/>
                <w:szCs w:val="24"/>
              </w:rPr>
              <w:t>和电缆管槽</w:t>
            </w:r>
            <w:r w:rsidRPr="00BC4650">
              <w:rPr>
                <w:rFonts w:ascii="Times New Roman" w:eastAsia="宋体" w:hAnsi="Times New Roman" w:hint="eastAsia"/>
                <w:color w:val="000000" w:themeColor="text1"/>
                <w:sz w:val="24"/>
                <w:szCs w:val="24"/>
              </w:rPr>
              <w:t>永久占地处用地性质将受影响，但用地较为分散且单个塔位占用面积较小，为点位间隔式占地，但永久占地面积相对较小，对沿线土地造成的损失量相对较小。线路施工时，设置塔基施工区、跨越施工区</w:t>
            </w:r>
            <w:r w:rsidR="007252E4" w:rsidRPr="00BC4650">
              <w:rPr>
                <w:rFonts w:ascii="Times New Roman" w:eastAsia="宋体" w:hAnsi="Times New Roman" w:hint="eastAsia"/>
                <w:color w:val="000000" w:themeColor="text1"/>
                <w:sz w:val="24"/>
                <w:szCs w:val="24"/>
              </w:rPr>
              <w:t>、电缆路径施工区</w:t>
            </w:r>
            <w:r w:rsidRPr="00BC4650">
              <w:rPr>
                <w:rFonts w:ascii="Times New Roman" w:eastAsia="宋体" w:hAnsi="Times New Roman" w:hint="eastAsia"/>
                <w:color w:val="000000" w:themeColor="text1"/>
                <w:sz w:val="24"/>
                <w:szCs w:val="24"/>
              </w:rPr>
              <w:t>，启用牵张场区，为临时占地，施工结束后，临时占用的土地将解除占用，恢复土地类型，占地影响较小。</w:t>
            </w:r>
          </w:p>
          <w:p w14:paraId="2D8C0A0C" w14:textId="77777777" w:rsidR="00547411" w:rsidRPr="00BC4650" w:rsidRDefault="00547411" w:rsidP="00CE7B0E">
            <w:pPr>
              <w:spacing w:line="360" w:lineRule="auto"/>
              <w:ind w:firstLineChars="200" w:firstLine="480"/>
              <w:rPr>
                <w:rFonts w:ascii="Times New Roman" w:eastAsia="宋体" w:hAnsi="Times New Roman"/>
                <w:color w:val="000000" w:themeColor="text1"/>
                <w:sz w:val="24"/>
              </w:rPr>
            </w:pPr>
          </w:p>
          <w:p w14:paraId="3A9AFB8A" w14:textId="77777777" w:rsidR="00CE7B0E" w:rsidRPr="00BC4650" w:rsidRDefault="00CE7B0E" w:rsidP="00CE7B0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6  </w:t>
            </w:r>
            <w:r w:rsidRPr="00BC4650">
              <w:rPr>
                <w:rFonts w:ascii="Times New Roman" w:eastAsia="宋体" w:hAnsi="Times New Roman"/>
                <w:b/>
                <w:color w:val="000000" w:themeColor="text1"/>
                <w:sz w:val="24"/>
                <w:szCs w:val="24"/>
              </w:rPr>
              <w:t>水土流失</w:t>
            </w:r>
          </w:p>
          <w:p w14:paraId="66B09E9E"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工程</w:t>
            </w:r>
            <w:r w:rsidRPr="00BC4650">
              <w:rPr>
                <w:rFonts w:ascii="Times New Roman" w:eastAsia="宋体" w:hAnsi="Times New Roman"/>
                <w:color w:val="000000" w:themeColor="text1"/>
                <w:sz w:val="24"/>
                <w:szCs w:val="24"/>
              </w:rPr>
              <w:t>施工时</w:t>
            </w:r>
            <w:r w:rsidRPr="00BC4650">
              <w:rPr>
                <w:rFonts w:ascii="Times New Roman" w:eastAsia="宋体" w:hAnsi="Times New Roman" w:hint="eastAsia"/>
                <w:color w:val="000000" w:themeColor="text1"/>
                <w:sz w:val="24"/>
                <w:szCs w:val="24"/>
              </w:rPr>
              <w:t>施工区平整、基础</w:t>
            </w:r>
            <w:r w:rsidRPr="00BC4650">
              <w:rPr>
                <w:rFonts w:ascii="Times New Roman" w:eastAsia="宋体" w:hAnsi="Times New Roman"/>
                <w:color w:val="000000" w:themeColor="text1"/>
                <w:sz w:val="24"/>
                <w:szCs w:val="24"/>
              </w:rPr>
              <w:t>开挖</w:t>
            </w:r>
            <w:r w:rsidRPr="00BC4650">
              <w:rPr>
                <w:rFonts w:ascii="Times New Roman" w:eastAsia="宋体" w:hAnsi="Times New Roman" w:hint="eastAsia"/>
                <w:color w:val="000000" w:themeColor="text1"/>
                <w:sz w:val="24"/>
                <w:szCs w:val="24"/>
              </w:rPr>
              <w:t>、土石方临时堆放及回填、铺垫碎石等过程中，会造成一定的水土流失</w:t>
            </w:r>
            <w:r w:rsidRPr="00BC4650">
              <w:rPr>
                <w:rFonts w:ascii="Times New Roman" w:eastAsia="宋体" w:hAnsi="Times New Roman"/>
                <w:color w:val="000000" w:themeColor="text1"/>
                <w:sz w:val="24"/>
                <w:szCs w:val="24"/>
              </w:rPr>
              <w:t>。项目建设区允许的土壤侵蚀模数为</w:t>
            </w:r>
            <w:r w:rsidRPr="00BC4650">
              <w:rPr>
                <w:rFonts w:ascii="Times New Roman" w:eastAsia="宋体" w:hAnsi="Times New Roman"/>
                <w:color w:val="000000" w:themeColor="text1"/>
                <w:sz w:val="24"/>
                <w:szCs w:val="24"/>
              </w:rPr>
              <w:t>500t/km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color w:val="000000" w:themeColor="text1"/>
                <w:sz w:val="24"/>
                <w:szCs w:val="24"/>
              </w:rPr>
              <w:t>•a</w:t>
            </w:r>
            <w:r w:rsidRPr="00BC4650">
              <w:rPr>
                <w:rFonts w:ascii="Times New Roman" w:eastAsia="宋体" w:hAnsi="Times New Roman"/>
                <w:color w:val="000000" w:themeColor="text1"/>
                <w:sz w:val="24"/>
                <w:szCs w:val="24"/>
              </w:rPr>
              <w:t>。工程</w:t>
            </w:r>
            <w:r w:rsidRPr="00BC4650">
              <w:rPr>
                <w:rFonts w:ascii="Times New Roman" w:eastAsia="宋体" w:hAnsi="Times New Roman" w:hint="eastAsia"/>
                <w:color w:val="000000" w:themeColor="text1"/>
                <w:sz w:val="24"/>
                <w:szCs w:val="24"/>
              </w:rPr>
              <w:t>施工</w:t>
            </w:r>
            <w:r w:rsidRPr="00BC4650">
              <w:rPr>
                <w:rFonts w:ascii="Times New Roman" w:eastAsia="宋体" w:hAnsi="Times New Roman"/>
                <w:color w:val="000000" w:themeColor="text1"/>
                <w:sz w:val="24"/>
                <w:szCs w:val="24"/>
              </w:rPr>
              <w:t>区为水土流失产生的重点区域，且施工期为重点时段。</w:t>
            </w:r>
          </w:p>
          <w:p w14:paraId="20C20A29"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施工过程中应采取以下水保措施减少工程引发的水土流失量：</w:t>
            </w:r>
          </w:p>
          <w:p w14:paraId="4F0C9CE9"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fldChar w:fldCharType="begin"/>
            </w:r>
            <w:r w:rsidRPr="00BC4650">
              <w:rPr>
                <w:rFonts w:ascii="Times New Roman" w:eastAsia="宋体" w:hAnsi="Times New Roman"/>
                <w:color w:val="000000" w:themeColor="text1"/>
                <w:sz w:val="24"/>
              </w:rPr>
              <w:instrText xml:space="preserve"> = 1 \* GB3 </w:instrText>
            </w:r>
            <w:r w:rsidRPr="00BC4650">
              <w:rPr>
                <w:rFonts w:ascii="Times New Roman" w:eastAsia="宋体" w:hAnsi="Times New Roman"/>
                <w:color w:val="000000" w:themeColor="text1"/>
                <w:sz w:val="24"/>
              </w:rPr>
              <w:fldChar w:fldCharType="separate"/>
            </w:r>
            <w:r w:rsidRPr="00BC4650">
              <w:rPr>
                <w:rFonts w:ascii="宋体" w:eastAsia="宋体" w:hAnsi="宋体" w:cs="宋体" w:hint="eastAsia"/>
                <w:noProof/>
                <w:color w:val="000000" w:themeColor="text1"/>
                <w:sz w:val="24"/>
              </w:rPr>
              <w:t>①</w:t>
            </w:r>
            <w:r w:rsidRPr="00BC4650">
              <w:rPr>
                <w:rFonts w:ascii="Times New Roman" w:eastAsia="宋体" w:hAnsi="Times New Roman"/>
                <w:color w:val="000000" w:themeColor="text1"/>
                <w:sz w:val="24"/>
              </w:rPr>
              <w:fldChar w:fldCharType="end"/>
            </w:r>
            <w:r w:rsidRPr="00BC4650">
              <w:rPr>
                <w:rFonts w:ascii="Times New Roman" w:eastAsia="宋体" w:hAnsi="Times New Roman" w:hint="eastAsia"/>
                <w:color w:val="000000" w:themeColor="text1"/>
                <w:sz w:val="24"/>
                <w:szCs w:val="24"/>
              </w:rPr>
              <w:t>划定施工区域</w:t>
            </w:r>
            <w:r w:rsidRPr="00BC4650">
              <w:rPr>
                <w:rFonts w:ascii="Times New Roman" w:eastAsia="宋体" w:hAnsi="Times New Roman"/>
                <w:color w:val="000000" w:themeColor="text1"/>
                <w:sz w:val="24"/>
                <w:szCs w:val="24"/>
              </w:rPr>
              <w:t>，严禁</w:t>
            </w:r>
            <w:r w:rsidRPr="00BC4650">
              <w:rPr>
                <w:rFonts w:ascii="Times New Roman" w:eastAsia="宋体" w:hAnsi="Times New Roman" w:hint="eastAsia"/>
                <w:color w:val="000000" w:themeColor="text1"/>
                <w:sz w:val="24"/>
                <w:szCs w:val="24"/>
              </w:rPr>
              <w:t>越区</w:t>
            </w:r>
            <w:r w:rsidRPr="00BC4650">
              <w:rPr>
                <w:rFonts w:ascii="Times New Roman" w:eastAsia="宋体" w:hAnsi="Times New Roman"/>
                <w:color w:val="000000" w:themeColor="text1"/>
                <w:sz w:val="24"/>
                <w:szCs w:val="24"/>
              </w:rPr>
              <w:t>施工，工程开挖出来的土石方</w:t>
            </w:r>
            <w:r w:rsidRPr="00BC4650">
              <w:rPr>
                <w:rFonts w:ascii="Times New Roman" w:eastAsia="宋体" w:hAnsi="Times New Roman" w:hint="eastAsia"/>
                <w:color w:val="000000" w:themeColor="text1"/>
                <w:sz w:val="24"/>
                <w:szCs w:val="24"/>
              </w:rPr>
              <w:t>应</w:t>
            </w:r>
            <w:r w:rsidRPr="00BC4650">
              <w:rPr>
                <w:rFonts w:ascii="Times New Roman" w:eastAsia="宋体" w:hAnsi="Times New Roman"/>
                <w:color w:val="000000" w:themeColor="text1"/>
                <w:sz w:val="24"/>
                <w:szCs w:val="24"/>
              </w:rPr>
              <w:t>集中堆放于临时施工</w:t>
            </w:r>
            <w:r w:rsidRPr="00BC4650">
              <w:rPr>
                <w:rFonts w:ascii="Times New Roman" w:eastAsia="宋体" w:hAnsi="Times New Roman"/>
                <w:color w:val="000000" w:themeColor="text1"/>
                <w:sz w:val="24"/>
                <w:szCs w:val="24"/>
              </w:rPr>
              <w:lastRenderedPageBreak/>
              <w:t>场地区，同时做好防护，采取装土麻袋拦挡</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修筑</w:t>
            </w:r>
            <w:r w:rsidRPr="00BC4650">
              <w:rPr>
                <w:rFonts w:ascii="Times New Roman" w:eastAsia="宋体" w:hAnsi="Times New Roman" w:hint="eastAsia"/>
                <w:color w:val="000000" w:themeColor="text1"/>
                <w:sz w:val="24"/>
                <w:szCs w:val="24"/>
              </w:rPr>
              <w:t>临时</w:t>
            </w:r>
            <w:r w:rsidRPr="00BC4650">
              <w:rPr>
                <w:rFonts w:ascii="Times New Roman" w:eastAsia="宋体" w:hAnsi="Times New Roman"/>
                <w:color w:val="000000" w:themeColor="text1"/>
                <w:sz w:val="24"/>
                <w:szCs w:val="24"/>
              </w:rPr>
              <w:t>围挡、加盖篷布等措施，</w:t>
            </w:r>
            <w:r w:rsidRPr="00BC4650">
              <w:rPr>
                <w:rFonts w:ascii="Times New Roman" w:eastAsia="宋体" w:hAnsi="Times New Roman" w:hint="eastAsia"/>
                <w:color w:val="000000" w:themeColor="text1"/>
                <w:sz w:val="24"/>
                <w:szCs w:val="24"/>
              </w:rPr>
              <w:t>防止雨水冲刷侵蚀</w:t>
            </w:r>
            <w:r w:rsidRPr="00BC4650">
              <w:rPr>
                <w:rFonts w:ascii="Times New Roman" w:eastAsia="宋体" w:hAnsi="Times New Roman"/>
                <w:color w:val="000000" w:themeColor="text1"/>
                <w:sz w:val="24"/>
                <w:szCs w:val="24"/>
              </w:rPr>
              <w:t>；</w:t>
            </w:r>
          </w:p>
          <w:p w14:paraId="31EC8491" w14:textId="631637C8"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rPr>
              <w:t>②</w:t>
            </w:r>
            <w:r w:rsidRPr="00BC4650">
              <w:rPr>
                <w:rFonts w:ascii="Times New Roman" w:eastAsia="宋体" w:hAnsi="Times New Roman" w:hint="eastAsia"/>
                <w:color w:val="000000" w:themeColor="text1"/>
                <w:sz w:val="24"/>
                <w:szCs w:val="24"/>
              </w:rPr>
              <w:t>全部土方</w:t>
            </w:r>
            <w:r w:rsidR="00C86BD3" w:rsidRPr="00BC4650">
              <w:rPr>
                <w:rFonts w:ascii="Times New Roman" w:eastAsia="宋体" w:hAnsi="Times New Roman" w:hint="eastAsia"/>
                <w:color w:val="000000" w:themeColor="text1"/>
                <w:sz w:val="24"/>
                <w:szCs w:val="24"/>
              </w:rPr>
              <w:t>在</w:t>
            </w:r>
            <w:r w:rsidRPr="00BC4650">
              <w:rPr>
                <w:rFonts w:ascii="Times New Roman" w:eastAsia="宋体" w:hAnsi="Times New Roman"/>
                <w:color w:val="000000" w:themeColor="text1"/>
                <w:sz w:val="24"/>
                <w:szCs w:val="24"/>
              </w:rPr>
              <w:t>后期</w:t>
            </w:r>
            <w:r w:rsidR="00C86BD3" w:rsidRPr="00BC4650">
              <w:rPr>
                <w:rFonts w:ascii="Times New Roman" w:eastAsia="宋体" w:hAnsi="Times New Roman" w:hint="eastAsia"/>
                <w:color w:val="000000" w:themeColor="text1"/>
                <w:sz w:val="24"/>
                <w:szCs w:val="24"/>
              </w:rPr>
              <w:t>工程中</w:t>
            </w:r>
            <w:r w:rsidRPr="00BC4650">
              <w:rPr>
                <w:rFonts w:ascii="Times New Roman" w:eastAsia="宋体" w:hAnsi="Times New Roman"/>
                <w:color w:val="000000" w:themeColor="text1"/>
                <w:sz w:val="24"/>
                <w:szCs w:val="24"/>
              </w:rPr>
              <w:t>逐渐消化</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尽量回填</w:t>
            </w:r>
            <w:r w:rsidR="00C86BD3" w:rsidRPr="00BC4650">
              <w:rPr>
                <w:rFonts w:ascii="Times New Roman" w:eastAsia="宋体" w:hAnsi="Times New Roman" w:hint="eastAsia"/>
                <w:color w:val="000000" w:themeColor="text1"/>
                <w:sz w:val="24"/>
                <w:szCs w:val="24"/>
              </w:rPr>
              <w:t>于</w:t>
            </w:r>
            <w:r w:rsidRPr="00BC4650">
              <w:rPr>
                <w:rFonts w:ascii="Times New Roman" w:eastAsia="宋体" w:hAnsi="Times New Roman" w:hint="eastAsia"/>
                <w:color w:val="000000" w:themeColor="text1"/>
                <w:sz w:val="24"/>
                <w:szCs w:val="24"/>
              </w:rPr>
              <w:t>设备</w:t>
            </w:r>
            <w:r w:rsidRPr="00BC4650">
              <w:rPr>
                <w:rFonts w:ascii="Times New Roman" w:eastAsia="宋体" w:hAnsi="Times New Roman"/>
                <w:color w:val="000000" w:themeColor="text1"/>
                <w:sz w:val="24"/>
                <w:szCs w:val="24"/>
              </w:rPr>
              <w:t>基础上，</w:t>
            </w:r>
            <w:r w:rsidRPr="00BC4650">
              <w:rPr>
                <w:rFonts w:ascii="Times New Roman" w:eastAsia="宋体" w:hAnsi="Times New Roman" w:hint="eastAsia"/>
                <w:color w:val="000000" w:themeColor="text1"/>
                <w:sz w:val="24"/>
                <w:szCs w:val="24"/>
              </w:rPr>
              <w:t>用于</w:t>
            </w:r>
            <w:r w:rsidR="007252E4" w:rsidRPr="00BC4650">
              <w:rPr>
                <w:rFonts w:ascii="Times New Roman" w:eastAsia="宋体" w:hAnsi="Times New Roman" w:hint="eastAsia"/>
                <w:color w:val="000000" w:themeColor="text1"/>
                <w:sz w:val="24"/>
                <w:szCs w:val="24"/>
              </w:rPr>
              <w:t>塔基横梁内、塔脚和电缆管槽上方</w:t>
            </w:r>
            <w:r w:rsidRPr="00BC4650">
              <w:rPr>
                <w:rFonts w:ascii="Times New Roman" w:eastAsia="宋体" w:hAnsi="Times New Roman" w:hint="eastAsia"/>
                <w:color w:val="000000" w:themeColor="text1"/>
                <w:sz w:val="24"/>
                <w:szCs w:val="24"/>
              </w:rPr>
              <w:t>低洼处回填垄高，</w:t>
            </w:r>
            <w:r w:rsidRPr="00BC4650">
              <w:rPr>
                <w:rFonts w:ascii="Times New Roman" w:eastAsia="宋体" w:hAnsi="Times New Roman"/>
                <w:color w:val="000000" w:themeColor="text1"/>
                <w:sz w:val="24"/>
                <w:szCs w:val="24"/>
              </w:rPr>
              <w:t>防止淹水</w:t>
            </w:r>
            <w:r w:rsidRPr="00BC4650">
              <w:rPr>
                <w:rFonts w:ascii="Times New Roman" w:eastAsia="宋体" w:hAnsi="Times New Roman" w:hint="eastAsia"/>
                <w:color w:val="000000" w:themeColor="text1"/>
                <w:sz w:val="24"/>
                <w:szCs w:val="24"/>
              </w:rPr>
              <w:t>形成径流，项目</w:t>
            </w:r>
            <w:r w:rsidRPr="00BC4650">
              <w:rPr>
                <w:rFonts w:ascii="Times New Roman" w:eastAsia="宋体" w:hAnsi="Times New Roman"/>
                <w:color w:val="000000" w:themeColor="text1"/>
                <w:sz w:val="24"/>
                <w:szCs w:val="24"/>
              </w:rPr>
              <w:t>土石方挖填平衡，没有永久弃土</w:t>
            </w:r>
            <w:r w:rsidRPr="00BC4650">
              <w:rPr>
                <w:rFonts w:ascii="Times New Roman" w:eastAsia="宋体" w:hAnsi="Times New Roman" w:hint="eastAsia"/>
                <w:color w:val="000000" w:themeColor="text1"/>
                <w:sz w:val="24"/>
                <w:szCs w:val="24"/>
              </w:rPr>
              <w:t>，避免形成弃土石方堆放；</w:t>
            </w:r>
          </w:p>
          <w:p w14:paraId="59A6740F" w14:textId="24CF1ED1"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③</w:t>
            </w:r>
            <w:r w:rsidRPr="00BC4650">
              <w:rPr>
                <w:rFonts w:ascii="Times New Roman" w:eastAsia="宋体" w:hAnsi="Times New Roman" w:hint="eastAsia"/>
                <w:color w:val="000000" w:themeColor="text1"/>
                <w:sz w:val="24"/>
                <w:szCs w:val="24"/>
              </w:rPr>
              <w:t>在施工区域回填完成后，将施工前剥离的碎石还原铺垫于施工区，</w:t>
            </w:r>
            <w:r w:rsidRPr="00BC4650">
              <w:rPr>
                <w:rFonts w:ascii="Times New Roman" w:eastAsia="宋体" w:hAnsi="Times New Roman" w:hint="eastAsia"/>
                <w:color w:val="000000" w:themeColor="text1"/>
                <w:sz w:val="24"/>
                <w:szCs w:val="24"/>
                <w:lang w:val="zh-CN"/>
              </w:rPr>
              <w:t>对水保设施及</w:t>
            </w:r>
            <w:r w:rsidR="007252E4" w:rsidRPr="00BC4650">
              <w:rPr>
                <w:rFonts w:ascii="Times New Roman" w:eastAsia="宋体" w:hAnsi="Times New Roman" w:hint="eastAsia"/>
                <w:color w:val="000000" w:themeColor="text1"/>
                <w:sz w:val="24"/>
                <w:szCs w:val="24"/>
                <w:lang w:val="zh-CN"/>
              </w:rPr>
              <w:t>项目区恢复的</w:t>
            </w:r>
            <w:r w:rsidRPr="00BC4650">
              <w:rPr>
                <w:rFonts w:ascii="Times New Roman" w:eastAsia="宋体" w:hAnsi="Times New Roman" w:hint="eastAsia"/>
                <w:color w:val="000000" w:themeColor="text1"/>
                <w:sz w:val="24"/>
                <w:szCs w:val="24"/>
                <w:lang w:val="zh-CN"/>
              </w:rPr>
              <w:t>植被实施管护工作</w:t>
            </w:r>
            <w:r w:rsidRPr="00BC4650">
              <w:rPr>
                <w:rFonts w:ascii="Times New Roman" w:eastAsia="宋体" w:hAnsi="Times New Roman"/>
                <w:color w:val="000000" w:themeColor="text1"/>
                <w:sz w:val="24"/>
                <w:szCs w:val="24"/>
                <w:lang w:val="zh-CN"/>
              </w:rPr>
              <w:t>。</w:t>
            </w:r>
          </w:p>
          <w:p w14:paraId="61BF44EE"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通过采取完善的水土保持措施和</w:t>
            </w:r>
            <w:r w:rsidRPr="00BC4650">
              <w:rPr>
                <w:rFonts w:ascii="Times New Roman" w:eastAsia="宋体" w:hAnsi="Times New Roman" w:hint="eastAsia"/>
                <w:color w:val="000000" w:themeColor="text1"/>
                <w:sz w:val="24"/>
                <w:szCs w:val="24"/>
              </w:rPr>
              <w:t>管护工作后</w:t>
            </w:r>
            <w:r w:rsidRPr="00BC4650">
              <w:rPr>
                <w:rFonts w:ascii="Times New Roman" w:eastAsia="宋体" w:hAnsi="Times New Roman"/>
                <w:color w:val="000000" w:themeColor="text1"/>
                <w:sz w:val="24"/>
                <w:szCs w:val="24"/>
              </w:rPr>
              <w:t>，可有效控制工程建设造成的水土流失。</w:t>
            </w:r>
          </w:p>
          <w:p w14:paraId="01C4445E"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p>
          <w:p w14:paraId="617F7ED2" w14:textId="77777777" w:rsidR="00CE7B0E" w:rsidRPr="00BC4650" w:rsidRDefault="00CE7B0E" w:rsidP="00CE7B0E">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7  </w:t>
            </w:r>
            <w:r w:rsidRPr="00BC4650">
              <w:rPr>
                <w:rFonts w:ascii="Times New Roman" w:eastAsia="宋体" w:hAnsi="Times New Roman"/>
                <w:b/>
                <w:color w:val="000000" w:themeColor="text1"/>
                <w:sz w:val="24"/>
                <w:szCs w:val="24"/>
              </w:rPr>
              <w:t>生态环境影响</w:t>
            </w:r>
          </w:p>
          <w:p w14:paraId="733132BA" w14:textId="77777777" w:rsidR="00CE7B0E"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color w:val="000000" w:themeColor="text1"/>
                <w:sz w:val="24"/>
                <w:szCs w:val="24"/>
              </w:rPr>
              <w:t>周围有村庄、耕地和公路，人类活动</w:t>
            </w:r>
            <w:r w:rsidRPr="00BC4650">
              <w:rPr>
                <w:rFonts w:ascii="Times New Roman" w:eastAsia="宋体" w:hAnsi="Times New Roman" w:hint="eastAsia"/>
                <w:color w:val="000000" w:themeColor="text1"/>
                <w:sz w:val="24"/>
                <w:szCs w:val="24"/>
              </w:rPr>
              <w:t>较</w:t>
            </w:r>
            <w:r w:rsidRPr="00BC4650">
              <w:rPr>
                <w:rFonts w:ascii="Times New Roman" w:eastAsia="宋体" w:hAnsi="Times New Roman"/>
                <w:color w:val="000000" w:themeColor="text1"/>
                <w:sz w:val="24"/>
                <w:szCs w:val="24"/>
              </w:rPr>
              <w:t>频繁，</w:t>
            </w:r>
            <w:r w:rsidRPr="00BC4650">
              <w:rPr>
                <w:rFonts w:ascii="Times New Roman" w:eastAsia="宋体" w:hAnsi="Times New Roman" w:hint="eastAsia"/>
                <w:color w:val="000000" w:themeColor="text1"/>
                <w:sz w:val="24"/>
                <w:szCs w:val="24"/>
              </w:rPr>
              <w:t>周边</w:t>
            </w:r>
            <w:r w:rsidRPr="00BC4650">
              <w:rPr>
                <w:rFonts w:ascii="Times New Roman" w:eastAsia="宋体" w:hAnsi="Times New Roman"/>
                <w:color w:val="000000" w:themeColor="text1"/>
                <w:sz w:val="24"/>
                <w:szCs w:val="24"/>
              </w:rPr>
              <w:t>生态环境受人类活动干扰较大，</w:t>
            </w:r>
            <w:r w:rsidRPr="00BC4650">
              <w:rPr>
                <w:rFonts w:ascii="Times New Roman" w:eastAsia="宋体" w:hAnsi="Times New Roman" w:hint="eastAsia"/>
                <w:color w:val="000000" w:themeColor="text1"/>
                <w:sz w:val="24"/>
                <w:szCs w:val="24"/>
              </w:rPr>
              <w:t>未发现保护动植物，</w:t>
            </w:r>
            <w:r w:rsidRPr="00BC4650">
              <w:rPr>
                <w:rFonts w:ascii="Times New Roman" w:eastAsia="宋体" w:hAnsi="Times New Roman"/>
                <w:color w:val="000000" w:themeColor="text1"/>
                <w:sz w:val="24"/>
                <w:szCs w:val="24"/>
              </w:rPr>
              <w:t>生态环境一般。</w:t>
            </w:r>
          </w:p>
          <w:p w14:paraId="417404C1" w14:textId="298FC6A0" w:rsidR="00CE7B0E" w:rsidRPr="00BC4650" w:rsidRDefault="00CE7B0E" w:rsidP="00CE7B0E">
            <w:pPr>
              <w:spacing w:line="360" w:lineRule="auto"/>
              <w:ind w:firstLineChars="200" w:firstLine="480"/>
              <w:rPr>
                <w:rFonts w:ascii="Times New Roman" w:eastAsia="宋体" w:hAnsi="Times New Roman"/>
                <w:i/>
                <w:color w:val="000000" w:themeColor="text1"/>
                <w:sz w:val="24"/>
              </w:rPr>
            </w:pPr>
            <w:r w:rsidRPr="00BC4650">
              <w:rPr>
                <w:rFonts w:ascii="Times New Roman" w:eastAsia="宋体" w:hAnsi="Times New Roman" w:hint="eastAsia"/>
                <w:color w:val="000000" w:themeColor="text1"/>
                <w:sz w:val="24"/>
                <w:szCs w:val="24"/>
              </w:rPr>
              <w:t>项目</w:t>
            </w:r>
            <w:r w:rsidRPr="00BC4650">
              <w:rPr>
                <w:rFonts w:ascii="Times New Roman" w:eastAsia="宋体" w:hAnsi="Times New Roman"/>
                <w:color w:val="000000" w:themeColor="text1"/>
                <w:sz w:val="24"/>
                <w:szCs w:val="24"/>
              </w:rPr>
              <w:t>施工道路尽量利用已有公路和便道，物料运输采用车辆运输、马驮、人抬等方式，随着工程的开工，施工机械、施工人员陆续进场，</w:t>
            </w:r>
            <w:r w:rsidRPr="00BC4650">
              <w:rPr>
                <w:rFonts w:ascii="Times New Roman" w:eastAsia="宋体" w:hAnsi="Times New Roman" w:hint="eastAsia"/>
                <w:color w:val="000000" w:themeColor="text1"/>
                <w:sz w:val="24"/>
                <w:szCs w:val="24"/>
              </w:rPr>
              <w:t>不可避免的对沿线植被产生一定影响。工程</w:t>
            </w:r>
            <w:r w:rsidRPr="00BC4650">
              <w:rPr>
                <w:rFonts w:ascii="Times New Roman" w:eastAsia="宋体" w:hAnsi="Times New Roman" w:hint="eastAsia"/>
                <w:color w:val="000000" w:themeColor="text1"/>
                <w:sz w:val="24"/>
              </w:rPr>
              <w:t>仅塔基占地处</w:t>
            </w:r>
            <w:r w:rsidR="00661641" w:rsidRPr="00BC4650">
              <w:rPr>
                <w:rFonts w:ascii="Times New Roman" w:eastAsia="宋体" w:hAnsi="Times New Roman" w:hint="eastAsia"/>
                <w:color w:val="000000" w:themeColor="text1"/>
                <w:sz w:val="24"/>
              </w:rPr>
              <w:t>、电缆管槽路径</w:t>
            </w:r>
            <w:r w:rsidRPr="00BC4650">
              <w:rPr>
                <w:rFonts w:ascii="Times New Roman" w:eastAsia="宋体" w:hAnsi="Times New Roman" w:hint="eastAsia"/>
                <w:color w:val="000000" w:themeColor="text1"/>
                <w:sz w:val="24"/>
              </w:rPr>
              <w:t>施工时需砍伐少量树木，</w:t>
            </w:r>
            <w:r w:rsidRPr="00BC4650">
              <w:rPr>
                <w:rFonts w:ascii="Times New Roman" w:eastAsia="宋体" w:hAnsi="Times New Roman"/>
                <w:color w:val="000000" w:themeColor="text1"/>
                <w:sz w:val="24"/>
                <w:szCs w:val="24"/>
              </w:rPr>
              <w:t>移除</w:t>
            </w:r>
            <w:r w:rsidRPr="00BC4650">
              <w:rPr>
                <w:rFonts w:ascii="Times New Roman" w:eastAsia="宋体" w:hAnsi="Times New Roman" w:hint="eastAsia"/>
                <w:color w:val="000000" w:themeColor="text1"/>
                <w:sz w:val="24"/>
                <w:szCs w:val="24"/>
              </w:rPr>
              <w:t>林下灌草层，</w:t>
            </w:r>
            <w:r w:rsidRPr="00BC4650">
              <w:rPr>
                <w:rFonts w:ascii="Times New Roman" w:eastAsia="宋体" w:hAnsi="Times New Roman" w:hint="eastAsia"/>
                <w:color w:val="000000" w:themeColor="text1"/>
                <w:sz w:val="24"/>
              </w:rPr>
              <w:t>相对该区域人工林，施工对林木造成的损失量较少，对其产出情况影响甚微</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开挖基础会将</w:t>
            </w:r>
            <w:r w:rsidRPr="00BC4650">
              <w:rPr>
                <w:rFonts w:ascii="Times New Roman" w:eastAsia="宋体" w:hAnsi="Times New Roman" w:hint="eastAsia"/>
                <w:color w:val="000000" w:themeColor="text1"/>
                <w:sz w:val="24"/>
                <w:szCs w:val="24"/>
              </w:rPr>
              <w:t>下层</w:t>
            </w:r>
            <w:r w:rsidRPr="00BC4650">
              <w:rPr>
                <w:rFonts w:ascii="Times New Roman" w:eastAsia="宋体" w:hAnsi="Times New Roman"/>
                <w:color w:val="000000" w:themeColor="text1"/>
                <w:sz w:val="24"/>
                <w:szCs w:val="24"/>
              </w:rPr>
              <w:t>土翻出，</w:t>
            </w:r>
            <w:r w:rsidRPr="00BC4650">
              <w:rPr>
                <w:rFonts w:ascii="Times New Roman" w:eastAsia="宋体" w:hAnsi="Times New Roman" w:hint="eastAsia"/>
                <w:color w:val="000000" w:themeColor="text1"/>
                <w:sz w:val="24"/>
                <w:szCs w:val="24"/>
              </w:rPr>
              <w:t>对</w:t>
            </w:r>
            <w:r w:rsidRPr="00BC4650">
              <w:rPr>
                <w:rFonts w:ascii="Times New Roman" w:eastAsia="宋体" w:hAnsi="Times New Roman"/>
                <w:color w:val="000000" w:themeColor="text1"/>
                <w:sz w:val="24"/>
                <w:szCs w:val="24"/>
              </w:rPr>
              <w:t>土壤</w:t>
            </w:r>
            <w:r w:rsidRPr="00BC4650">
              <w:rPr>
                <w:rFonts w:ascii="Times New Roman" w:eastAsia="宋体" w:hAnsi="Times New Roman" w:hint="eastAsia"/>
                <w:color w:val="000000" w:themeColor="text1"/>
                <w:sz w:val="24"/>
                <w:szCs w:val="24"/>
              </w:rPr>
              <w:t>层物理性质有一定影响</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rPr>
              <w:t>线路从林木上方跨越，架线</w:t>
            </w:r>
            <w:r w:rsidRPr="00BC4650">
              <w:rPr>
                <w:rFonts w:ascii="Times New Roman" w:eastAsia="宋体" w:hAnsi="Times New Roman"/>
                <w:color w:val="000000" w:themeColor="text1"/>
                <w:sz w:val="24"/>
                <w:szCs w:val="24"/>
              </w:rPr>
              <w:t>时</w:t>
            </w:r>
            <w:r w:rsidRPr="00BC4650">
              <w:rPr>
                <w:rFonts w:ascii="Times New Roman" w:eastAsia="宋体" w:hAnsi="Times New Roman" w:hint="eastAsia"/>
                <w:color w:val="000000" w:themeColor="text1"/>
                <w:sz w:val="24"/>
                <w:szCs w:val="24"/>
              </w:rPr>
              <w:t>可能</w:t>
            </w:r>
            <w:r w:rsidRPr="00BC4650">
              <w:rPr>
                <w:rFonts w:ascii="Times New Roman" w:eastAsia="宋体" w:hAnsi="Times New Roman"/>
                <w:color w:val="000000" w:themeColor="text1"/>
                <w:sz w:val="24"/>
                <w:szCs w:val="24"/>
              </w:rPr>
              <w:t>修剪树木枝叶</w:t>
            </w:r>
            <w:r w:rsidRPr="00BC4650">
              <w:rPr>
                <w:rFonts w:ascii="Times New Roman" w:eastAsia="宋体" w:hAnsi="Times New Roman" w:hint="eastAsia"/>
                <w:color w:val="000000" w:themeColor="text1"/>
                <w:sz w:val="24"/>
                <w:szCs w:val="24"/>
              </w:rPr>
              <w:t>，单个塔基点位占地面积相对较小</w:t>
            </w:r>
            <w:r w:rsidRPr="00BC4650">
              <w:rPr>
                <w:rFonts w:ascii="Times New Roman" w:eastAsia="宋体" w:hAnsi="Times New Roman" w:hint="eastAsia"/>
                <w:color w:val="000000" w:themeColor="text1"/>
                <w:sz w:val="24"/>
              </w:rPr>
              <w:t>。总体而言，</w:t>
            </w:r>
            <w:r w:rsidRPr="00BC4650">
              <w:rPr>
                <w:rFonts w:ascii="Times New Roman" w:eastAsia="宋体" w:hAnsi="Times New Roman"/>
                <w:color w:val="000000" w:themeColor="text1"/>
                <w:sz w:val="24"/>
                <w:szCs w:val="24"/>
              </w:rPr>
              <w:t>线路走廊内林木高度相对较低，种群结构简单，</w:t>
            </w:r>
            <w:r w:rsidRPr="00BC4650">
              <w:rPr>
                <w:rFonts w:ascii="Times New Roman" w:eastAsia="宋体" w:hAnsi="Times New Roman" w:hint="eastAsia"/>
                <w:color w:val="000000" w:themeColor="text1"/>
                <w:sz w:val="24"/>
              </w:rPr>
              <w:t>项目建设不会大幅度减少林地面积和林木数量，</w:t>
            </w:r>
            <w:r w:rsidRPr="00BC4650">
              <w:rPr>
                <w:rFonts w:ascii="Times New Roman" w:eastAsia="宋体" w:hAnsi="Times New Roman"/>
                <w:color w:val="000000" w:themeColor="text1"/>
                <w:sz w:val="24"/>
                <w:szCs w:val="24"/>
              </w:rPr>
              <w:t>不会造成植物群落消失，工程对沿线植被及生物多样性的影响较小</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rPr>
              <w:t>对林业影响为点位间隔式的生态影响。</w:t>
            </w:r>
          </w:p>
          <w:p w14:paraId="6D8D6628" w14:textId="565B8D9B" w:rsidR="009E68FB" w:rsidRPr="00BC4650" w:rsidRDefault="00CE7B0E"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本环评提出，</w:t>
            </w:r>
            <w:r w:rsidRPr="00BC4650">
              <w:rPr>
                <w:rFonts w:ascii="Times New Roman" w:eastAsia="宋体" w:hAnsi="Times New Roman"/>
                <w:color w:val="000000" w:themeColor="text1"/>
                <w:sz w:val="24"/>
                <w:szCs w:val="24"/>
              </w:rPr>
              <w:t>建设单位应严格按照林业部门要求，办理相关林地占用和林木砍伐、林业补偿手续，方可在林区施工</w:t>
            </w:r>
            <w:r w:rsidRPr="00BC4650">
              <w:rPr>
                <w:rFonts w:ascii="Times New Roman" w:eastAsia="宋体" w:hAnsi="Times New Roman" w:hint="eastAsia"/>
                <w:color w:val="000000" w:themeColor="text1"/>
                <w:sz w:val="24"/>
                <w:szCs w:val="24"/>
              </w:rPr>
              <w:t>，严禁发生未批先占等违法使用林地的行为</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在保证工程质量和运行安全的前提下，尽量加大档距，减少在林区内设置杆塔的数量，优化杆塔在林区的占地点位，尽量利用林木间的空地立塔，采取高塔架线方式，架线及附件安装时，采用无人机悬挂韩国丝穿过滑轮，采用张力机放线，牵引机拉线紧线，循序替换韩国丝为二级绳、牵引绳直至电力导线，保证了架线时导线不落地，林区作业时不坠落入林间、不砍伐线路通道，</w:t>
            </w:r>
            <w:r w:rsidRPr="00BC4650">
              <w:rPr>
                <w:rFonts w:ascii="Times New Roman" w:eastAsia="宋体" w:hAnsi="Times New Roman"/>
                <w:color w:val="000000" w:themeColor="text1"/>
                <w:sz w:val="24"/>
                <w:szCs w:val="24"/>
              </w:rPr>
              <w:t>仅导线从林木上方跨过</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以最大程度地保护走廊</w:t>
            </w:r>
            <w:r w:rsidRPr="00BC4650">
              <w:rPr>
                <w:rFonts w:ascii="Times New Roman" w:eastAsia="宋体" w:hAnsi="Times New Roman"/>
                <w:color w:val="000000" w:themeColor="text1"/>
                <w:sz w:val="24"/>
                <w:szCs w:val="24"/>
              </w:rPr>
              <w:lastRenderedPageBreak/>
              <w:t>内树木</w:t>
            </w:r>
            <w:r w:rsidRPr="00BC4650">
              <w:rPr>
                <w:rFonts w:ascii="Times New Roman" w:eastAsia="宋体" w:hAnsi="Times New Roman" w:hint="eastAsia"/>
                <w:color w:val="000000" w:themeColor="text1"/>
                <w:sz w:val="24"/>
                <w:szCs w:val="24"/>
              </w:rPr>
              <w:t>，采用</w:t>
            </w:r>
            <w:r w:rsidRPr="00BC4650">
              <w:rPr>
                <w:rFonts w:ascii="Times New Roman" w:eastAsia="宋体" w:hAnsi="Times New Roman"/>
                <w:color w:val="000000" w:themeColor="text1"/>
                <w:sz w:val="24"/>
                <w:szCs w:val="24"/>
              </w:rPr>
              <w:t>全方位长短腿铁塔</w:t>
            </w:r>
            <w:r w:rsidRPr="00BC4650">
              <w:rPr>
                <w:rFonts w:ascii="Times New Roman" w:eastAsia="宋体" w:hAnsi="Times New Roman" w:hint="eastAsia"/>
                <w:color w:val="000000" w:themeColor="text1"/>
                <w:sz w:val="24"/>
                <w:szCs w:val="24"/>
              </w:rPr>
              <w:t>和占地面积较小的塔型，</w:t>
            </w:r>
            <w:r w:rsidRPr="00BC4650">
              <w:rPr>
                <w:rFonts w:ascii="Times New Roman" w:eastAsia="宋体" w:hAnsi="Times New Roman"/>
                <w:color w:val="000000" w:themeColor="text1"/>
                <w:sz w:val="24"/>
                <w:szCs w:val="24"/>
              </w:rPr>
              <w:t>以最大程度地适应</w:t>
            </w:r>
            <w:r w:rsidRPr="00BC4650">
              <w:rPr>
                <w:rFonts w:ascii="Times New Roman" w:eastAsia="宋体" w:hAnsi="Times New Roman" w:hint="eastAsia"/>
                <w:color w:val="000000" w:themeColor="text1"/>
                <w:sz w:val="24"/>
                <w:szCs w:val="24"/>
              </w:rPr>
              <w:t>各个</w:t>
            </w:r>
            <w:r w:rsidRPr="00BC4650">
              <w:rPr>
                <w:rFonts w:ascii="Times New Roman" w:eastAsia="宋体" w:hAnsi="Times New Roman"/>
                <w:color w:val="000000" w:themeColor="text1"/>
                <w:sz w:val="24"/>
                <w:szCs w:val="24"/>
              </w:rPr>
              <w:t>塔基</w:t>
            </w:r>
            <w:r w:rsidRPr="00BC4650">
              <w:rPr>
                <w:rFonts w:ascii="Times New Roman" w:eastAsia="宋体" w:hAnsi="Times New Roman" w:hint="eastAsia"/>
                <w:color w:val="000000" w:themeColor="text1"/>
                <w:sz w:val="24"/>
                <w:szCs w:val="24"/>
              </w:rPr>
              <w:t>处的特定</w:t>
            </w:r>
            <w:r w:rsidRPr="00BC4650">
              <w:rPr>
                <w:rFonts w:ascii="Times New Roman" w:eastAsia="宋体" w:hAnsi="Times New Roman"/>
                <w:color w:val="000000" w:themeColor="text1"/>
                <w:sz w:val="24"/>
                <w:szCs w:val="24"/>
              </w:rPr>
              <w:t>地形，保证基础施工时不开挖基面</w:t>
            </w:r>
            <w:r w:rsidRPr="00BC4650">
              <w:rPr>
                <w:rFonts w:ascii="Times New Roman" w:eastAsia="宋体" w:hAnsi="Times New Roman" w:hint="eastAsia"/>
                <w:color w:val="000000" w:themeColor="text1"/>
                <w:sz w:val="24"/>
                <w:szCs w:val="24"/>
              </w:rPr>
              <w:t>，仅掏挖基坑，从而利于减少工程占地和生态扰动</w:t>
            </w:r>
            <w:r w:rsidR="00EB393A" w:rsidRPr="00BC4650">
              <w:rPr>
                <w:rFonts w:ascii="Times New Roman" w:eastAsia="宋体" w:hAnsi="Times New Roman" w:hint="eastAsia"/>
                <w:color w:val="000000" w:themeColor="text1"/>
                <w:sz w:val="24"/>
                <w:szCs w:val="24"/>
              </w:rPr>
              <w:t>。</w:t>
            </w:r>
            <w:r w:rsidR="00793469" w:rsidRPr="00BC4650">
              <w:rPr>
                <w:rFonts w:ascii="Times New Roman" w:eastAsia="宋体" w:hAnsi="Times New Roman" w:hint="eastAsia"/>
                <w:color w:val="000000" w:themeColor="text1"/>
                <w:sz w:val="24"/>
                <w:szCs w:val="24"/>
              </w:rPr>
              <w:t>电缆管槽</w:t>
            </w:r>
            <w:r w:rsidR="00A22917" w:rsidRPr="00BC4650">
              <w:rPr>
                <w:rFonts w:ascii="Times New Roman" w:eastAsia="宋体" w:hAnsi="Times New Roman" w:hint="eastAsia"/>
                <w:color w:val="000000" w:themeColor="text1"/>
                <w:sz w:val="24"/>
                <w:szCs w:val="24"/>
              </w:rPr>
              <w:t>工程严格落实本项目水土保持方案设计的各项生态保护和水土保持措施。</w:t>
            </w:r>
          </w:p>
          <w:p w14:paraId="1AE72B45" w14:textId="5C636E5A" w:rsidR="00D3319C" w:rsidRPr="00BC4650" w:rsidRDefault="009E68FB" w:rsidP="00CE7B0E">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项目建设产生的生态环境影响较小，从生态影响角度考虑，项目建设可行。</w:t>
            </w:r>
          </w:p>
        </w:tc>
      </w:tr>
      <w:tr w:rsidR="00A0733D" w:rsidRPr="00BC4650" w14:paraId="1FED4AA0" w14:textId="77777777" w:rsidTr="00066625">
        <w:trPr>
          <w:jc w:val="center"/>
        </w:trPr>
        <w:tc>
          <w:tcPr>
            <w:tcW w:w="9242" w:type="dxa"/>
            <w:shd w:val="clear" w:color="auto" w:fill="auto"/>
          </w:tcPr>
          <w:p w14:paraId="3E4D1EE2" w14:textId="77777777" w:rsidR="007B001F" w:rsidRPr="00BC4650" w:rsidRDefault="007B001F" w:rsidP="007B001F">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运行期环境影响分析</w:t>
            </w:r>
          </w:p>
          <w:p w14:paraId="2FA695A0" w14:textId="77777777" w:rsidR="007B001F" w:rsidRPr="00BC4650" w:rsidRDefault="007B001F" w:rsidP="007B001F">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1  </w:t>
            </w:r>
            <w:r w:rsidRPr="00BC4650">
              <w:rPr>
                <w:rFonts w:ascii="Times New Roman" w:eastAsia="宋体" w:hAnsi="Times New Roman"/>
                <w:b/>
                <w:color w:val="000000" w:themeColor="text1"/>
                <w:sz w:val="24"/>
                <w:szCs w:val="24"/>
              </w:rPr>
              <w:t>电磁环境影响</w:t>
            </w:r>
          </w:p>
          <w:p w14:paraId="33B68CBB" w14:textId="77777777" w:rsidR="00661641" w:rsidRPr="00BC4650" w:rsidRDefault="00B910A8" w:rsidP="004D172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电磁环境影响分析详见</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附录</w:t>
            </w:r>
            <w:r w:rsidRPr="00BC4650">
              <w:rPr>
                <w:rFonts w:ascii="Times New Roman" w:eastAsia="宋体" w:hAnsi="Times New Roman"/>
                <w:color w:val="000000" w:themeColor="text1"/>
                <w:sz w:val="24"/>
                <w:szCs w:val="24"/>
              </w:rPr>
              <w:t xml:space="preserve"> </w:t>
            </w:r>
            <w:r w:rsidRPr="00BC4650">
              <w:rPr>
                <w:rFonts w:ascii="Times New Roman" w:eastAsia="宋体" w:hAnsi="Times New Roman"/>
                <w:color w:val="000000" w:themeColor="text1"/>
                <w:sz w:val="24"/>
                <w:szCs w:val="24"/>
              </w:rPr>
              <w:t>电磁环境影响专题评价</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w:t>
            </w:r>
          </w:p>
          <w:p w14:paraId="7D88923B" w14:textId="14C06384" w:rsidR="00B910A8" w:rsidRPr="00BC4650" w:rsidRDefault="004D1725" w:rsidP="004D172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通过模式计算和</w:t>
            </w:r>
            <w:r w:rsidRPr="00BC4650">
              <w:rPr>
                <w:rFonts w:ascii="Times New Roman" w:eastAsia="宋体" w:hAnsi="Times New Roman"/>
                <w:color w:val="000000" w:themeColor="text1"/>
                <w:sz w:val="24"/>
                <w:szCs w:val="24"/>
              </w:rPr>
              <w:t>类比预测，</w:t>
            </w:r>
            <w:r w:rsidR="002A1A9E" w:rsidRPr="00BC4650">
              <w:rPr>
                <w:rFonts w:ascii="Times New Roman" w:eastAsia="宋体" w:hAnsi="Times New Roman"/>
                <w:color w:val="000000" w:themeColor="text1"/>
                <w:sz w:val="24"/>
              </w:rPr>
              <w:t>110kV</w:t>
            </w:r>
            <w:r w:rsidR="002A1A9E" w:rsidRPr="00BC4650">
              <w:rPr>
                <w:rFonts w:ascii="Times New Roman" w:eastAsia="宋体" w:hAnsi="Times New Roman"/>
                <w:color w:val="000000" w:themeColor="text1"/>
                <w:sz w:val="24"/>
              </w:rPr>
              <w:t>哨房变二期工程</w:t>
            </w:r>
            <w:r w:rsidRPr="00BC4650">
              <w:rPr>
                <w:rFonts w:ascii="Times New Roman" w:eastAsia="宋体" w:hAnsi="Times New Roman"/>
                <w:color w:val="000000" w:themeColor="text1"/>
                <w:sz w:val="24"/>
              </w:rPr>
              <w:t>建成运行后</w:t>
            </w:r>
            <w:r w:rsidRPr="00BC4650">
              <w:rPr>
                <w:rFonts w:ascii="Times New Roman" w:eastAsia="宋体" w:hAnsi="Times New Roman"/>
                <w:color w:val="000000" w:themeColor="text1"/>
                <w:sz w:val="24"/>
                <w:szCs w:val="24"/>
              </w:rPr>
              <w:t>，变电站</w:t>
            </w:r>
            <w:r w:rsidRPr="00BC4650">
              <w:rPr>
                <w:rFonts w:ascii="Times New Roman" w:eastAsia="宋体" w:hAnsi="Times New Roman" w:hint="eastAsia"/>
                <w:color w:val="000000" w:themeColor="text1"/>
                <w:sz w:val="24"/>
                <w:szCs w:val="24"/>
              </w:rPr>
              <w:t>厂界和线路沿线周边区域</w:t>
            </w:r>
            <w:r w:rsidRPr="00BC4650">
              <w:rPr>
                <w:rFonts w:ascii="Times New Roman" w:eastAsia="宋体" w:hAnsi="Times New Roman"/>
                <w:color w:val="000000" w:themeColor="text1"/>
                <w:sz w:val="24"/>
                <w:szCs w:val="24"/>
              </w:rPr>
              <w:t>电磁环境</w:t>
            </w:r>
            <w:r w:rsidRPr="00BC4650">
              <w:rPr>
                <w:rFonts w:ascii="Times New Roman" w:eastAsia="宋体" w:hAnsi="Times New Roman" w:hint="eastAsia"/>
                <w:color w:val="000000" w:themeColor="text1"/>
                <w:sz w:val="24"/>
                <w:szCs w:val="24"/>
              </w:rPr>
              <w:t>场量值能</w:t>
            </w:r>
            <w:r w:rsidRPr="00BC4650">
              <w:rPr>
                <w:rFonts w:ascii="Times New Roman" w:eastAsia="宋体" w:hAnsi="Times New Roman"/>
                <w:color w:val="000000" w:themeColor="text1"/>
                <w:sz w:val="24"/>
                <w:szCs w:val="24"/>
              </w:rPr>
              <w:t>满足</w:t>
            </w:r>
            <w:r w:rsidRPr="00BC4650">
              <w:rPr>
                <w:rFonts w:ascii="Times New Roman" w:eastAsia="宋体" w:hAnsi="Times New Roman" w:hint="eastAsia"/>
                <w:color w:val="000000" w:themeColor="text1"/>
                <w:sz w:val="24"/>
                <w:szCs w:val="24"/>
              </w:rPr>
              <w:t>《电磁环境控制限值》（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）中频率</w:t>
            </w:r>
            <w:r w:rsidRPr="00BC4650">
              <w:rPr>
                <w:rFonts w:ascii="Times New Roman" w:eastAsia="宋体" w:hAnsi="Times New Roman"/>
                <w:color w:val="000000" w:themeColor="text1"/>
                <w:sz w:val="24"/>
                <w:szCs w:val="24"/>
              </w:rPr>
              <w:t>50Hz</w:t>
            </w:r>
            <w:r w:rsidRPr="00BC4650">
              <w:rPr>
                <w:rFonts w:ascii="Times New Roman" w:eastAsia="宋体" w:hAnsi="Times New Roman"/>
                <w:color w:val="000000" w:themeColor="text1"/>
                <w:sz w:val="24"/>
                <w:szCs w:val="24"/>
              </w:rPr>
              <w:t>的公众暴露电场强度不超过</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、磁感应强度不超过</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的控制限值要求，</w:t>
            </w:r>
            <w:r w:rsidR="00925EA4" w:rsidRPr="00BC4650">
              <w:rPr>
                <w:rFonts w:ascii="Times New Roman" w:eastAsia="宋体" w:hAnsi="Times New Roman" w:hint="eastAsia"/>
                <w:color w:val="000000" w:themeColor="text1"/>
                <w:sz w:val="24"/>
                <w:szCs w:val="24"/>
              </w:rPr>
              <w:t>项目周边</w:t>
            </w:r>
            <w:r w:rsidR="00661641" w:rsidRPr="00BC4650">
              <w:rPr>
                <w:rFonts w:ascii="Times New Roman" w:eastAsia="宋体" w:hAnsi="Times New Roman" w:hint="eastAsia"/>
                <w:color w:val="000000" w:themeColor="text1"/>
                <w:sz w:val="24"/>
                <w:szCs w:val="24"/>
              </w:rPr>
              <w:t>评价范围内无电磁环境</w:t>
            </w:r>
            <w:r w:rsidRPr="00BC4650">
              <w:rPr>
                <w:rFonts w:ascii="Times New Roman" w:eastAsia="宋体" w:hAnsi="Times New Roman" w:hint="eastAsia"/>
                <w:color w:val="000000" w:themeColor="text1"/>
                <w:sz w:val="24"/>
                <w:szCs w:val="24"/>
              </w:rPr>
              <w:t>保护目标。</w:t>
            </w:r>
            <w:r w:rsidR="004548D6" w:rsidRPr="00BC4650">
              <w:rPr>
                <w:rFonts w:ascii="Times New Roman" w:eastAsia="宋体" w:hAnsi="Times New Roman" w:hint="eastAsia"/>
                <w:color w:val="000000" w:themeColor="text1"/>
                <w:sz w:val="24"/>
                <w:szCs w:val="24"/>
              </w:rPr>
              <w:t>且满足“架空输电线路线下的耕地、园地、牧草地、畜禽饲养地、养殖水面、道路等场所，其频率</w:t>
            </w:r>
            <w:r w:rsidR="004548D6" w:rsidRPr="00BC4650">
              <w:rPr>
                <w:rFonts w:ascii="Times New Roman" w:eastAsia="宋体" w:hAnsi="Times New Roman"/>
                <w:color w:val="000000" w:themeColor="text1"/>
                <w:sz w:val="24"/>
                <w:szCs w:val="24"/>
              </w:rPr>
              <w:t>50Hz</w:t>
            </w:r>
            <w:r w:rsidR="004548D6" w:rsidRPr="00BC4650">
              <w:rPr>
                <w:rFonts w:ascii="Times New Roman" w:eastAsia="宋体" w:hAnsi="Times New Roman"/>
                <w:color w:val="000000" w:themeColor="text1"/>
                <w:sz w:val="24"/>
                <w:szCs w:val="24"/>
              </w:rPr>
              <w:t>的电场强度控制限值为</w:t>
            </w:r>
            <w:r w:rsidR="004548D6" w:rsidRPr="00BC4650">
              <w:rPr>
                <w:rFonts w:ascii="Times New Roman" w:eastAsia="宋体" w:hAnsi="Times New Roman"/>
                <w:color w:val="000000" w:themeColor="text1"/>
                <w:sz w:val="24"/>
                <w:szCs w:val="24"/>
              </w:rPr>
              <w:t>10kV/m</w:t>
            </w:r>
            <w:r w:rsidR="004548D6" w:rsidRPr="00BC4650">
              <w:rPr>
                <w:rFonts w:ascii="Times New Roman" w:eastAsia="宋体" w:hAnsi="Times New Roman" w:hint="eastAsia"/>
                <w:color w:val="000000" w:themeColor="text1"/>
                <w:sz w:val="24"/>
                <w:szCs w:val="24"/>
              </w:rPr>
              <w:t>”的</w:t>
            </w:r>
            <w:r w:rsidR="00B6025F" w:rsidRPr="00BC4650">
              <w:rPr>
                <w:rFonts w:ascii="Times New Roman" w:eastAsia="宋体" w:hAnsi="Times New Roman" w:hint="eastAsia"/>
                <w:color w:val="000000" w:themeColor="text1"/>
                <w:sz w:val="24"/>
                <w:szCs w:val="24"/>
              </w:rPr>
              <w:t>标准</w:t>
            </w:r>
            <w:r w:rsidR="004548D6" w:rsidRPr="00BC4650">
              <w:rPr>
                <w:rFonts w:ascii="Times New Roman" w:eastAsia="宋体" w:hAnsi="Times New Roman" w:hint="eastAsia"/>
                <w:color w:val="000000" w:themeColor="text1"/>
                <w:sz w:val="24"/>
                <w:szCs w:val="24"/>
              </w:rPr>
              <w:t>要求</w:t>
            </w:r>
            <w:r w:rsidR="00F06445" w:rsidRPr="00BC4650">
              <w:rPr>
                <w:rFonts w:ascii="Times New Roman" w:eastAsia="宋体" w:hAnsi="Times New Roman" w:hint="eastAsia"/>
                <w:color w:val="000000" w:themeColor="text1"/>
                <w:sz w:val="24"/>
                <w:szCs w:val="24"/>
              </w:rPr>
              <w:t>。</w:t>
            </w:r>
          </w:p>
          <w:p w14:paraId="389A6DE8" w14:textId="77777777" w:rsidR="004D1725" w:rsidRPr="00BC4650" w:rsidRDefault="004D1725" w:rsidP="004D1725">
            <w:pPr>
              <w:spacing w:line="360" w:lineRule="auto"/>
              <w:ind w:firstLineChars="200" w:firstLine="480"/>
              <w:rPr>
                <w:rFonts w:ascii="Times New Roman" w:eastAsia="宋体" w:hAnsi="Times New Roman"/>
                <w:color w:val="000000" w:themeColor="text1"/>
                <w:sz w:val="24"/>
                <w:szCs w:val="24"/>
              </w:rPr>
            </w:pPr>
          </w:p>
          <w:p w14:paraId="7B5ED2CC" w14:textId="77777777"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2  </w:t>
            </w:r>
            <w:r w:rsidRPr="00BC4650">
              <w:rPr>
                <w:rFonts w:ascii="Times New Roman" w:eastAsia="宋体" w:hAnsi="Times New Roman"/>
                <w:b/>
                <w:color w:val="000000" w:themeColor="text1"/>
                <w:sz w:val="24"/>
                <w:szCs w:val="24"/>
              </w:rPr>
              <w:t>环境空气影响</w:t>
            </w:r>
          </w:p>
          <w:p w14:paraId="7FC9D591" w14:textId="77777777"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项目建成投运后本身无废气产生，对环境空气无影响。</w:t>
            </w:r>
          </w:p>
          <w:p w14:paraId="7D130672" w14:textId="77777777"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p>
          <w:p w14:paraId="5DEB3D79" w14:textId="77777777"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3  </w:t>
            </w:r>
            <w:r w:rsidRPr="00BC4650">
              <w:rPr>
                <w:rFonts w:ascii="Times New Roman" w:eastAsia="宋体" w:hAnsi="Times New Roman"/>
                <w:b/>
                <w:color w:val="000000" w:themeColor="text1"/>
                <w:sz w:val="24"/>
                <w:szCs w:val="24"/>
              </w:rPr>
              <w:t>水环境影响</w:t>
            </w:r>
          </w:p>
          <w:p w14:paraId="24A220C0" w14:textId="77777777"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输电线路建成投运后线路本身无生产废水，对周围水环境无影响。</w:t>
            </w:r>
          </w:p>
          <w:p w14:paraId="7ACF3EC3" w14:textId="53DBF813" w:rsidR="00B910A8" w:rsidRPr="00BC4650" w:rsidRDefault="00B910A8" w:rsidP="00B910A8">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color w:val="000000" w:themeColor="text1"/>
                <w:sz w:val="24"/>
                <w:szCs w:val="24"/>
              </w:rPr>
              <w:t>在运行过程中本身</w:t>
            </w:r>
            <w:r w:rsidRPr="00BC4650">
              <w:rPr>
                <w:rFonts w:ascii="Times New Roman" w:eastAsia="宋体" w:hAnsi="Times New Roman" w:hint="eastAsia"/>
                <w:color w:val="000000" w:themeColor="text1"/>
                <w:sz w:val="24"/>
                <w:szCs w:val="24"/>
              </w:rPr>
              <w:t>无</w:t>
            </w:r>
            <w:r w:rsidRPr="00BC4650">
              <w:rPr>
                <w:rFonts w:ascii="Times New Roman" w:eastAsia="宋体" w:hAnsi="Times New Roman"/>
                <w:color w:val="000000" w:themeColor="text1"/>
                <w:sz w:val="24"/>
                <w:szCs w:val="24"/>
              </w:rPr>
              <w:t>生产废水产生</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rPr>
              <w:t>站内已经</w:t>
            </w:r>
            <w:r w:rsidR="008704D3" w:rsidRPr="00BC4650">
              <w:rPr>
                <w:rFonts w:ascii="Times New Roman" w:eastAsia="宋体" w:hAnsi="Times New Roman" w:hint="eastAsia"/>
                <w:color w:val="000000" w:themeColor="text1"/>
                <w:sz w:val="24"/>
              </w:rPr>
              <w:t>建设了</w:t>
            </w:r>
            <w:r w:rsidRPr="00BC4650">
              <w:rPr>
                <w:rFonts w:ascii="Times New Roman" w:eastAsia="宋体" w:hAnsi="Times New Roman"/>
                <w:color w:val="000000" w:themeColor="text1"/>
                <w:sz w:val="24"/>
              </w:rPr>
              <w:t>雨污分流排水系统，地表雨水汇集后</w:t>
            </w:r>
            <w:r w:rsidR="005F6052" w:rsidRPr="00BC4650">
              <w:rPr>
                <w:rFonts w:ascii="Times New Roman" w:eastAsia="宋体" w:hAnsi="Times New Roman" w:hint="eastAsia"/>
                <w:color w:val="000000" w:themeColor="text1"/>
                <w:sz w:val="24"/>
              </w:rPr>
              <w:t>从变电站</w:t>
            </w:r>
            <w:r w:rsidR="008704D3" w:rsidRPr="00BC4650">
              <w:rPr>
                <w:rFonts w:ascii="Times New Roman" w:eastAsia="宋体" w:hAnsi="Times New Roman" w:hint="eastAsia"/>
                <w:color w:val="000000" w:themeColor="text1"/>
                <w:sz w:val="24"/>
              </w:rPr>
              <w:t>西北角</w:t>
            </w:r>
            <w:r w:rsidR="005F6052" w:rsidRPr="00BC4650">
              <w:rPr>
                <w:rFonts w:ascii="Times New Roman" w:eastAsia="宋体" w:hAnsi="Times New Roman" w:hint="eastAsia"/>
                <w:color w:val="000000" w:themeColor="text1"/>
                <w:sz w:val="24"/>
              </w:rPr>
              <w:t>排出</w:t>
            </w:r>
            <w:r w:rsidRPr="00BC4650">
              <w:rPr>
                <w:rFonts w:ascii="Times New Roman" w:eastAsia="宋体" w:hAnsi="Times New Roman"/>
                <w:color w:val="000000" w:themeColor="text1"/>
                <w:sz w:val="24"/>
              </w:rPr>
              <w:t>。</w:t>
            </w:r>
          </w:p>
          <w:p w14:paraId="7BA7B6F2" w14:textId="1F19FFCB" w:rsidR="00B910A8" w:rsidRPr="00BC4650" w:rsidRDefault="008704D3"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rPr>
              <w:t>变电站原有</w:t>
            </w:r>
            <w:r w:rsidRPr="00BC4650">
              <w:rPr>
                <w:rFonts w:ascii="Times New Roman" w:eastAsia="宋体" w:hAnsi="Times New Roman"/>
                <w:color w:val="000000" w:themeColor="text1"/>
                <w:sz w:val="24"/>
              </w:rPr>
              <w:t>1</w:t>
            </w:r>
            <w:r w:rsidRPr="00BC4650">
              <w:rPr>
                <w:rFonts w:ascii="Times New Roman" w:eastAsia="宋体" w:hAnsi="Times New Roman" w:hint="eastAsia"/>
                <w:color w:val="000000" w:themeColor="text1"/>
                <w:sz w:val="24"/>
              </w:rPr>
              <w:t>名值守人员</w:t>
            </w:r>
            <w:r w:rsidR="001165AC" w:rsidRPr="00BC4650">
              <w:rPr>
                <w:rFonts w:ascii="Times New Roman" w:eastAsia="宋体" w:hAnsi="Times New Roman" w:hint="eastAsia"/>
                <w:color w:val="000000" w:themeColor="text1"/>
                <w:sz w:val="24"/>
              </w:rPr>
              <w:t>，站内原有生活污水产生量为</w:t>
            </w:r>
            <w:r w:rsidR="001165AC" w:rsidRPr="00BC4650">
              <w:rPr>
                <w:rFonts w:ascii="Times New Roman" w:eastAsia="宋体" w:hAnsi="Times New Roman"/>
                <w:color w:val="000000" w:themeColor="text1"/>
                <w:sz w:val="24"/>
              </w:rPr>
              <w:t>0.08m</w:t>
            </w:r>
            <w:r w:rsidR="001165AC" w:rsidRPr="00BC4650">
              <w:rPr>
                <w:rFonts w:ascii="Times New Roman" w:eastAsia="宋体" w:hAnsi="Times New Roman"/>
                <w:color w:val="000000" w:themeColor="text1"/>
                <w:sz w:val="24"/>
                <w:vertAlign w:val="superscript"/>
              </w:rPr>
              <w:t>3</w:t>
            </w:r>
            <w:r w:rsidR="001165AC" w:rsidRPr="00BC4650">
              <w:rPr>
                <w:rFonts w:ascii="Times New Roman" w:eastAsia="宋体" w:hAnsi="Times New Roman"/>
                <w:color w:val="000000" w:themeColor="text1"/>
                <w:sz w:val="24"/>
              </w:rPr>
              <w:t>/d</w:t>
            </w:r>
            <w:r w:rsidRPr="00BC4650">
              <w:rPr>
                <w:rFonts w:ascii="Times New Roman" w:eastAsia="宋体" w:hAnsi="Times New Roman" w:hint="eastAsia"/>
                <w:color w:val="000000" w:themeColor="text1"/>
                <w:sz w:val="24"/>
              </w:rPr>
              <w:t>，本次增容工程实施后，站内不新增工作人员</w:t>
            </w:r>
            <w:r w:rsidR="001165AC" w:rsidRPr="00BC4650">
              <w:rPr>
                <w:rFonts w:ascii="Times New Roman" w:eastAsia="宋体" w:hAnsi="Times New Roman"/>
                <w:color w:val="000000" w:themeColor="text1"/>
                <w:sz w:val="24"/>
              </w:rPr>
              <w:t>，</w:t>
            </w:r>
            <w:r w:rsidR="001165AC" w:rsidRPr="00BC4650">
              <w:rPr>
                <w:rFonts w:ascii="Times New Roman" w:eastAsia="宋体" w:hAnsi="Times New Roman" w:hint="eastAsia"/>
                <w:color w:val="000000" w:themeColor="text1"/>
                <w:sz w:val="24"/>
              </w:rPr>
              <w:t>生活污水产生和排放量</w:t>
            </w:r>
            <w:r w:rsidRPr="00BC4650">
              <w:rPr>
                <w:rFonts w:ascii="Times New Roman" w:eastAsia="宋体" w:hAnsi="Times New Roman" w:hint="eastAsia"/>
                <w:color w:val="000000" w:themeColor="text1"/>
                <w:sz w:val="24"/>
              </w:rPr>
              <w:t>无增减变化</w:t>
            </w:r>
            <w:r w:rsidR="001165AC" w:rsidRPr="00BC4650">
              <w:rPr>
                <w:rFonts w:ascii="Times New Roman" w:eastAsia="宋体" w:hAnsi="Times New Roman" w:hint="eastAsia"/>
                <w:color w:val="000000" w:themeColor="text1"/>
                <w:sz w:val="24"/>
              </w:rPr>
              <w:t>，</w:t>
            </w:r>
            <w:r w:rsidR="001165AC" w:rsidRPr="00BC4650">
              <w:rPr>
                <w:rFonts w:ascii="Times New Roman" w:eastAsia="宋体" w:hAnsi="Times New Roman" w:hint="eastAsia"/>
                <w:color w:val="000000" w:themeColor="text1"/>
                <w:sz w:val="24"/>
                <w:szCs w:val="24"/>
              </w:rPr>
              <w:t>原</w:t>
            </w:r>
            <w:r w:rsidRPr="00BC4650">
              <w:rPr>
                <w:rFonts w:ascii="Times New Roman" w:eastAsia="宋体" w:hAnsi="Times New Roman" w:hint="eastAsia"/>
                <w:color w:val="000000" w:themeColor="text1"/>
                <w:sz w:val="24"/>
                <w:szCs w:val="24"/>
              </w:rPr>
              <w:t>站内已设置了卫生间和地埋式污水处理系统</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处理能力为</w:t>
            </w:r>
            <w:r w:rsidRPr="00BC4650">
              <w:rPr>
                <w:rFonts w:ascii="Times New Roman" w:eastAsia="宋体" w:hAnsi="Times New Roman" w:hint="eastAsia"/>
                <w:color w:val="000000" w:themeColor="text1"/>
                <w:sz w:val="24"/>
              </w:rPr>
              <w:t>1m</w:t>
            </w:r>
            <w:r w:rsidRPr="00BC4650">
              <w:rPr>
                <w:rFonts w:ascii="Times New Roman" w:eastAsia="宋体" w:hAnsi="Times New Roman"/>
                <w:color w:val="000000" w:themeColor="text1"/>
                <w:sz w:val="24"/>
                <w:vertAlign w:val="superscript"/>
              </w:rPr>
              <w:t>3</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h</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有效容积约</w:t>
            </w:r>
            <w:r w:rsidRPr="00BC4650">
              <w:rPr>
                <w:rFonts w:ascii="Times New Roman" w:eastAsia="宋体" w:hAnsi="Times New Roman"/>
                <w:color w:val="000000" w:themeColor="text1"/>
                <w:sz w:val="24"/>
              </w:rPr>
              <w:t>10m</w:t>
            </w:r>
            <w:r w:rsidRPr="00BC4650">
              <w:rPr>
                <w:rFonts w:ascii="Times New Roman" w:eastAsia="宋体" w:hAnsi="Times New Roman"/>
                <w:color w:val="000000" w:themeColor="text1"/>
                <w:sz w:val="24"/>
                <w:vertAlign w:val="superscript"/>
              </w:rPr>
              <w:t>3</w:t>
            </w:r>
            <w:r w:rsidRPr="00BC4650">
              <w:rPr>
                <w:rFonts w:ascii="Times New Roman" w:eastAsia="宋体" w:hAnsi="Times New Roman"/>
                <w:color w:val="000000" w:themeColor="text1"/>
                <w:sz w:val="24"/>
              </w:rPr>
              <w:t>，能够满足</w:t>
            </w:r>
            <w:r w:rsidRPr="00BC4650">
              <w:rPr>
                <w:rFonts w:ascii="Times New Roman" w:eastAsia="宋体" w:hAnsi="Times New Roman" w:hint="eastAsia"/>
                <w:color w:val="000000" w:themeColor="text1"/>
                <w:sz w:val="24"/>
              </w:rPr>
              <w:t>收集和处理容量</w:t>
            </w:r>
            <w:r w:rsidRPr="00BC4650">
              <w:rPr>
                <w:rFonts w:ascii="Times New Roman" w:eastAsia="宋体" w:hAnsi="Times New Roman"/>
                <w:color w:val="000000" w:themeColor="text1"/>
                <w:sz w:val="24"/>
              </w:rPr>
              <w:t>要求</w:t>
            </w:r>
            <w:r w:rsidRPr="00BC4650">
              <w:rPr>
                <w:rFonts w:ascii="Times New Roman" w:eastAsia="宋体" w:hAnsi="Times New Roman" w:hint="eastAsia"/>
                <w:color w:val="000000" w:themeColor="text1"/>
                <w:sz w:val="24"/>
                <w:szCs w:val="24"/>
              </w:rPr>
              <w:t>。值守人员产生的生活污水经地埋式污水处理系统处理收集后定期清掏用于周围坡耕地农家肥</w:t>
            </w:r>
            <w:r w:rsidR="00B910A8" w:rsidRPr="00BC4650">
              <w:rPr>
                <w:rFonts w:ascii="Times New Roman" w:eastAsia="宋体" w:hAnsi="Times New Roman"/>
                <w:color w:val="000000" w:themeColor="text1"/>
                <w:sz w:val="24"/>
              </w:rPr>
              <w:t>，对项目周边水环境影响</w:t>
            </w:r>
            <w:r w:rsidR="00B910A8" w:rsidRPr="00BC4650">
              <w:rPr>
                <w:rFonts w:ascii="Times New Roman" w:eastAsia="宋体" w:hAnsi="Times New Roman" w:hint="eastAsia"/>
                <w:color w:val="000000" w:themeColor="text1"/>
                <w:sz w:val="24"/>
              </w:rPr>
              <w:t>较</w:t>
            </w:r>
            <w:r w:rsidR="00B910A8" w:rsidRPr="00BC4650">
              <w:rPr>
                <w:rFonts w:ascii="Times New Roman" w:eastAsia="宋体" w:hAnsi="Times New Roman"/>
                <w:color w:val="000000" w:themeColor="text1"/>
                <w:sz w:val="24"/>
              </w:rPr>
              <w:t>小</w:t>
            </w:r>
            <w:r w:rsidR="00B910A8" w:rsidRPr="00BC4650">
              <w:rPr>
                <w:rFonts w:ascii="Times New Roman" w:eastAsia="宋体" w:hAnsi="Times New Roman"/>
                <w:color w:val="000000" w:themeColor="text1"/>
                <w:sz w:val="24"/>
                <w:szCs w:val="24"/>
              </w:rPr>
              <w:t>。</w:t>
            </w:r>
          </w:p>
          <w:p w14:paraId="1CD2CB6E" w14:textId="77777777" w:rsidR="009E68FB" w:rsidRPr="00BC4650" w:rsidRDefault="009E68FB" w:rsidP="00B910A8">
            <w:pPr>
              <w:spacing w:line="360" w:lineRule="auto"/>
              <w:ind w:firstLineChars="200" w:firstLine="480"/>
              <w:rPr>
                <w:rFonts w:ascii="Times New Roman" w:eastAsia="宋体" w:hAnsi="Times New Roman"/>
                <w:color w:val="000000" w:themeColor="text1"/>
                <w:sz w:val="24"/>
              </w:rPr>
            </w:pPr>
          </w:p>
          <w:p w14:paraId="7F17DF43" w14:textId="77777777"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4  </w:t>
            </w:r>
            <w:r w:rsidRPr="00BC4650">
              <w:rPr>
                <w:rFonts w:ascii="Times New Roman" w:eastAsia="宋体" w:hAnsi="Times New Roman"/>
                <w:b/>
                <w:color w:val="000000" w:themeColor="text1"/>
                <w:sz w:val="24"/>
                <w:szCs w:val="24"/>
              </w:rPr>
              <w:t>声环境影响</w:t>
            </w:r>
          </w:p>
          <w:p w14:paraId="51DD02C0" w14:textId="77777777" w:rsidR="00B910A8" w:rsidRPr="00BC4650" w:rsidRDefault="00B910A8" w:rsidP="008704D3">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 xml:space="preserve">4.1  </w:t>
            </w:r>
            <w:r w:rsidRPr="00BC4650">
              <w:rPr>
                <w:rFonts w:ascii="Times New Roman" w:eastAsia="宋体" w:hAnsi="Times New Roman"/>
                <w:b/>
                <w:color w:val="000000" w:themeColor="text1"/>
                <w:sz w:val="24"/>
                <w:szCs w:val="24"/>
              </w:rPr>
              <w:t>变电站声环境影响</w:t>
            </w:r>
          </w:p>
          <w:p w14:paraId="26BF71DE" w14:textId="43904D8C"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本项目</w:t>
            </w:r>
            <w:r w:rsidR="00CF1B94" w:rsidRPr="00BC4650">
              <w:rPr>
                <w:rFonts w:ascii="Times New Roman" w:eastAsia="宋体" w:hAnsi="Times New Roman" w:hint="eastAsia"/>
                <w:color w:val="000000" w:themeColor="text1"/>
                <w:sz w:val="24"/>
                <w:szCs w:val="24"/>
              </w:rPr>
              <w:t>新增</w:t>
            </w:r>
            <w:r w:rsidRPr="00BC4650">
              <w:rPr>
                <w:rFonts w:ascii="Times New Roman" w:eastAsia="宋体" w:hAnsi="Times New Roman" w:hint="eastAsia"/>
                <w:color w:val="000000" w:themeColor="text1"/>
                <w:sz w:val="24"/>
                <w:szCs w:val="24"/>
              </w:rPr>
              <w:t>噪声源为</w:t>
            </w:r>
            <w:r w:rsidR="00A433A9" w:rsidRPr="00BC4650">
              <w:rPr>
                <w:rFonts w:ascii="Times New Roman" w:eastAsia="宋体" w:hAnsi="Times New Roman" w:hint="eastAsia"/>
                <w:color w:val="000000" w:themeColor="text1"/>
                <w:sz w:val="24"/>
                <w:szCs w:val="24"/>
              </w:rPr>
              <w:t>2</w:t>
            </w:r>
            <w:r w:rsidR="00A433A9"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主变，主变正常运行时的噪声源强经验值约为</w:t>
            </w:r>
            <w:r w:rsidR="002B3080"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0dB(A)</w:t>
            </w:r>
            <w:r w:rsidRPr="00BC4650">
              <w:rPr>
                <w:rFonts w:ascii="Times New Roman" w:eastAsia="宋体" w:hAnsi="Times New Roman" w:hint="eastAsia"/>
                <w:color w:val="000000" w:themeColor="text1"/>
                <w:sz w:val="24"/>
                <w:szCs w:val="24"/>
              </w:rPr>
              <w:t>。在声环境影响评价中，任何形状的声源，只要声波波长远远大于声源几何尺寸，该声源可视为点声源，声源中心到预测点之间的距离超过声源最大几何尺寸</w:t>
            </w:r>
            <w:r w:rsidRPr="00BC4650">
              <w:rPr>
                <w:rFonts w:ascii="Times New Roman" w:eastAsia="宋体" w:hAnsi="Times New Roman" w:hint="eastAsia"/>
                <w:color w:val="000000" w:themeColor="text1"/>
                <w:sz w:val="24"/>
                <w:szCs w:val="24"/>
              </w:rPr>
              <w:t>2</w:t>
            </w:r>
            <w:r w:rsidRPr="00BC4650">
              <w:rPr>
                <w:rFonts w:ascii="Times New Roman" w:eastAsia="宋体" w:hAnsi="Times New Roman" w:hint="eastAsia"/>
                <w:color w:val="000000" w:themeColor="text1"/>
                <w:sz w:val="24"/>
                <w:szCs w:val="24"/>
              </w:rPr>
              <w:t>倍时，可将该声源近似为点声源。</w:t>
            </w:r>
          </w:p>
          <w:p w14:paraId="19801DA1" w14:textId="11FBBCD8"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本项目</w:t>
            </w:r>
            <w:r w:rsidR="00A433A9" w:rsidRPr="00BC4650">
              <w:rPr>
                <w:rFonts w:ascii="Times New Roman" w:eastAsia="宋体" w:hAnsi="Times New Roman" w:hint="eastAsia"/>
                <w:color w:val="000000" w:themeColor="text1"/>
                <w:sz w:val="24"/>
                <w:szCs w:val="24"/>
              </w:rPr>
              <w:t>2</w:t>
            </w:r>
            <w:r w:rsidR="00A433A9"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主变位于变电站围墙内，变电站地势平坦，与环境保护目稍有标高差，主变压器至变电站围墙边界的距离见下表，可将该主变近似为单个户外点声源，声传播只考虑无指向性点声源几何发散衰减时，预测该点声源单独作用在变电站厂界处时产生的</w:t>
            </w:r>
            <w:r w:rsidRPr="00BC4650">
              <w:rPr>
                <w:rFonts w:ascii="Times New Roman" w:eastAsia="宋体" w:hAnsi="Times New Roman" w:hint="eastAsia"/>
                <w:color w:val="000000" w:themeColor="text1"/>
                <w:sz w:val="24"/>
                <w:szCs w:val="24"/>
              </w:rPr>
              <w:t>A</w:t>
            </w:r>
            <w:r w:rsidRPr="00BC4650">
              <w:rPr>
                <w:rFonts w:ascii="Times New Roman" w:eastAsia="宋体" w:hAnsi="Times New Roman" w:hint="eastAsia"/>
                <w:color w:val="000000" w:themeColor="text1"/>
                <w:sz w:val="24"/>
                <w:szCs w:val="24"/>
              </w:rPr>
              <w:t>声级（即贡献值）。</w:t>
            </w:r>
          </w:p>
          <w:p w14:paraId="62FD6401" w14:textId="77777777"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L</w:t>
            </w:r>
            <w:r w:rsidRPr="00BC4650">
              <w:rPr>
                <w:rFonts w:ascii="Times New Roman" w:eastAsia="宋体" w:hAnsi="Times New Roman"/>
                <w:color w:val="000000" w:themeColor="text1"/>
                <w:sz w:val="24"/>
                <w:szCs w:val="24"/>
                <w:vertAlign w:val="subscript"/>
              </w:rPr>
              <w:t>A</w:t>
            </w:r>
            <w:r w:rsidRPr="00BC4650">
              <w:rPr>
                <w:rFonts w:ascii="Times New Roman" w:eastAsia="宋体" w:hAnsi="Times New Roman"/>
                <w:color w:val="000000" w:themeColor="text1"/>
                <w:sz w:val="24"/>
                <w:szCs w:val="24"/>
              </w:rPr>
              <w:t>(r)=L</w:t>
            </w:r>
            <w:r w:rsidRPr="00BC4650">
              <w:rPr>
                <w:rFonts w:ascii="Times New Roman" w:eastAsia="宋体" w:hAnsi="Times New Roman"/>
                <w:color w:val="000000" w:themeColor="text1"/>
                <w:sz w:val="24"/>
                <w:szCs w:val="24"/>
                <w:vertAlign w:val="subscript"/>
              </w:rPr>
              <w:t>A</w:t>
            </w:r>
            <w:r w:rsidRPr="00BC4650">
              <w:rPr>
                <w:rFonts w:ascii="Times New Roman" w:eastAsia="宋体" w:hAnsi="Times New Roman"/>
                <w:color w:val="000000" w:themeColor="text1"/>
                <w:sz w:val="24"/>
                <w:szCs w:val="24"/>
              </w:rPr>
              <w:t>(r</w:t>
            </w:r>
            <w:r w:rsidRPr="00BC4650">
              <w:rPr>
                <w:rFonts w:ascii="Times New Roman" w:eastAsia="宋体" w:hAnsi="Times New Roman"/>
                <w:color w:val="000000" w:themeColor="text1"/>
                <w:sz w:val="24"/>
                <w:szCs w:val="24"/>
                <w:vertAlign w:val="subscript"/>
              </w:rPr>
              <w:t>0</w:t>
            </w:r>
            <w:r w:rsidRPr="00BC4650">
              <w:rPr>
                <w:rFonts w:ascii="Times New Roman" w:eastAsia="宋体" w:hAnsi="Times New Roman"/>
                <w:color w:val="000000" w:themeColor="text1"/>
                <w:sz w:val="24"/>
                <w:szCs w:val="24"/>
              </w:rPr>
              <w:t>)-20lg</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r/r</w:t>
            </w:r>
            <w:r w:rsidRPr="00BC4650">
              <w:rPr>
                <w:rFonts w:ascii="Times New Roman" w:eastAsia="宋体" w:hAnsi="Times New Roman"/>
                <w:color w:val="000000" w:themeColor="text1"/>
                <w:sz w:val="24"/>
                <w:szCs w:val="24"/>
                <w:vertAlign w:val="subscript"/>
              </w:rPr>
              <w:t>0</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p>
          <w:p w14:paraId="2DF2753F" w14:textId="77777777"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式中：</w:t>
            </w:r>
            <w:r w:rsidRPr="00BC4650">
              <w:rPr>
                <w:rFonts w:ascii="Times New Roman" w:eastAsia="宋体" w:hAnsi="Times New Roman"/>
                <w:color w:val="000000" w:themeColor="text1"/>
                <w:sz w:val="24"/>
                <w:szCs w:val="24"/>
              </w:rPr>
              <w:t>L</w:t>
            </w:r>
            <w:r w:rsidRPr="00BC4650">
              <w:rPr>
                <w:rFonts w:ascii="Times New Roman" w:eastAsia="宋体" w:hAnsi="Times New Roman"/>
                <w:color w:val="000000" w:themeColor="text1"/>
                <w:sz w:val="24"/>
                <w:szCs w:val="24"/>
                <w:vertAlign w:val="subscript"/>
              </w:rPr>
              <w:t>A</w:t>
            </w:r>
            <w:r w:rsidRPr="00BC4650">
              <w:rPr>
                <w:rFonts w:ascii="Times New Roman" w:eastAsia="宋体" w:hAnsi="Times New Roman"/>
                <w:color w:val="000000" w:themeColor="text1"/>
                <w:sz w:val="24"/>
                <w:szCs w:val="24"/>
              </w:rPr>
              <w:t>(r)—</w:t>
            </w:r>
            <w:r w:rsidRPr="00BC4650">
              <w:rPr>
                <w:rFonts w:ascii="Times New Roman" w:eastAsia="宋体" w:hAnsi="Times New Roman"/>
                <w:color w:val="000000" w:themeColor="text1"/>
                <w:sz w:val="24"/>
                <w:szCs w:val="24"/>
              </w:rPr>
              <w:t>建设项目声源在预测点的等效声级贡献值，</w:t>
            </w:r>
            <w:r w:rsidRPr="00BC4650">
              <w:rPr>
                <w:rFonts w:ascii="Times New Roman" w:eastAsia="宋体" w:hAnsi="Times New Roman"/>
                <w:color w:val="000000" w:themeColor="text1"/>
                <w:sz w:val="24"/>
                <w:szCs w:val="24"/>
              </w:rPr>
              <w:t>dB(A)</w:t>
            </w:r>
            <w:r w:rsidRPr="00BC4650">
              <w:rPr>
                <w:rFonts w:ascii="Times New Roman" w:eastAsia="宋体" w:hAnsi="Times New Roman"/>
                <w:color w:val="000000" w:themeColor="text1"/>
                <w:sz w:val="24"/>
                <w:szCs w:val="24"/>
              </w:rPr>
              <w:t>；</w:t>
            </w:r>
          </w:p>
          <w:p w14:paraId="4988C788" w14:textId="77777777" w:rsidR="00B910A8" w:rsidRPr="00BC4650" w:rsidRDefault="00B910A8" w:rsidP="00B910A8">
            <w:pPr>
              <w:spacing w:line="360" w:lineRule="auto"/>
              <w:ind w:firstLineChars="531" w:firstLine="1274"/>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r—</w:t>
            </w:r>
            <w:r w:rsidRPr="00BC4650">
              <w:rPr>
                <w:rFonts w:ascii="Times New Roman" w:eastAsia="宋体" w:hAnsi="Times New Roman"/>
                <w:color w:val="000000" w:themeColor="text1"/>
                <w:sz w:val="24"/>
                <w:szCs w:val="24"/>
              </w:rPr>
              <w:t>预测点与声源的距离，</w:t>
            </w:r>
            <w:r w:rsidRPr="00BC4650">
              <w:rPr>
                <w:rFonts w:ascii="Times New Roman" w:eastAsia="宋体" w:hAnsi="Times New Roman"/>
                <w:color w:val="000000" w:themeColor="text1"/>
                <w:sz w:val="24"/>
                <w:szCs w:val="24"/>
              </w:rPr>
              <w:t>m</w:t>
            </w:r>
            <w:r w:rsidRPr="00BC4650">
              <w:rPr>
                <w:rFonts w:ascii="Times New Roman" w:eastAsia="宋体" w:hAnsi="Times New Roman"/>
                <w:color w:val="000000" w:themeColor="text1"/>
                <w:sz w:val="24"/>
                <w:szCs w:val="24"/>
              </w:rPr>
              <w:t>；</w:t>
            </w:r>
          </w:p>
          <w:p w14:paraId="1F5B777D" w14:textId="77777777" w:rsidR="00B910A8" w:rsidRPr="00BC4650" w:rsidRDefault="00B910A8" w:rsidP="00B910A8">
            <w:pPr>
              <w:spacing w:line="360" w:lineRule="auto"/>
              <w:ind w:firstLineChars="531" w:firstLine="1274"/>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L</w:t>
            </w:r>
            <w:r w:rsidRPr="00BC4650">
              <w:rPr>
                <w:rFonts w:ascii="Times New Roman" w:eastAsia="宋体" w:hAnsi="Times New Roman"/>
                <w:color w:val="000000" w:themeColor="text1"/>
                <w:sz w:val="24"/>
                <w:szCs w:val="24"/>
                <w:vertAlign w:val="subscript"/>
              </w:rPr>
              <w:t>A</w:t>
            </w:r>
            <w:r w:rsidRPr="00BC4650">
              <w:rPr>
                <w:rFonts w:ascii="Times New Roman" w:eastAsia="宋体" w:hAnsi="Times New Roman"/>
                <w:color w:val="000000" w:themeColor="text1"/>
                <w:sz w:val="24"/>
                <w:szCs w:val="24"/>
              </w:rPr>
              <w:t>(r</w:t>
            </w:r>
            <w:r w:rsidRPr="00BC4650">
              <w:rPr>
                <w:rFonts w:ascii="Times New Roman" w:eastAsia="宋体" w:hAnsi="Times New Roman"/>
                <w:color w:val="000000" w:themeColor="text1"/>
                <w:sz w:val="24"/>
                <w:szCs w:val="24"/>
                <w:vertAlign w:val="subscript"/>
              </w:rPr>
              <w:t>0</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声源声功率级，</w:t>
            </w:r>
            <w:r w:rsidRPr="00BC4650">
              <w:rPr>
                <w:rFonts w:ascii="Times New Roman" w:eastAsia="宋体" w:hAnsi="Times New Roman"/>
                <w:color w:val="000000" w:themeColor="text1"/>
                <w:sz w:val="24"/>
                <w:szCs w:val="24"/>
              </w:rPr>
              <w:t>dB(A)</w:t>
            </w:r>
            <w:r w:rsidRPr="00BC4650">
              <w:rPr>
                <w:rFonts w:ascii="Times New Roman" w:eastAsia="宋体" w:hAnsi="Times New Roman"/>
                <w:color w:val="000000" w:themeColor="text1"/>
                <w:sz w:val="24"/>
                <w:szCs w:val="24"/>
              </w:rPr>
              <w:t>；</w:t>
            </w:r>
          </w:p>
          <w:p w14:paraId="1303AA0A" w14:textId="77777777" w:rsidR="00B910A8" w:rsidRPr="00BC4650" w:rsidRDefault="00B910A8" w:rsidP="00B910A8">
            <w:pPr>
              <w:spacing w:line="360" w:lineRule="auto"/>
              <w:ind w:firstLineChars="531" w:firstLine="1274"/>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r</w:t>
            </w:r>
            <w:r w:rsidRPr="00BC4650">
              <w:rPr>
                <w:rFonts w:ascii="Times New Roman" w:eastAsia="宋体" w:hAnsi="Times New Roman"/>
                <w:color w:val="000000" w:themeColor="text1"/>
                <w:sz w:val="24"/>
                <w:szCs w:val="24"/>
                <w:vertAlign w:val="subscript"/>
              </w:rPr>
              <w:t>0</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参考位置距离声源的距离，</w:t>
            </w:r>
            <w:r w:rsidRPr="00BC4650">
              <w:rPr>
                <w:rFonts w:ascii="Times New Roman" w:eastAsia="宋体" w:hAnsi="Times New Roman"/>
                <w:color w:val="000000" w:themeColor="text1"/>
                <w:sz w:val="24"/>
                <w:szCs w:val="24"/>
              </w:rPr>
              <w:t>m</w:t>
            </w:r>
            <w:r w:rsidRPr="00BC4650">
              <w:rPr>
                <w:rFonts w:ascii="Times New Roman" w:eastAsia="宋体" w:hAnsi="Times New Roman"/>
                <w:color w:val="000000" w:themeColor="text1"/>
                <w:sz w:val="24"/>
                <w:szCs w:val="24"/>
              </w:rPr>
              <w:t>。</w:t>
            </w:r>
          </w:p>
          <w:p w14:paraId="0E9EFAE2" w14:textId="77777777" w:rsidR="00B910A8" w:rsidRPr="00BC4650" w:rsidRDefault="00B910A8" w:rsidP="00B910A8">
            <w:pPr>
              <w:spacing w:line="360" w:lineRule="auto"/>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根据预测点的预测等效声级（</w:t>
            </w:r>
            <w:proofErr w:type="spellStart"/>
            <w:r w:rsidRPr="00BC4650">
              <w:rPr>
                <w:rFonts w:ascii="Times New Roman" w:eastAsia="宋体" w:hAnsi="Times New Roman"/>
                <w:color w:val="000000" w:themeColor="text1"/>
                <w:sz w:val="24"/>
                <w:szCs w:val="24"/>
              </w:rPr>
              <w:t>Leq</w:t>
            </w:r>
            <w:proofErr w:type="spellEnd"/>
            <w:r w:rsidRPr="00BC4650">
              <w:rPr>
                <w:rFonts w:ascii="Times New Roman" w:eastAsia="宋体" w:hAnsi="Times New Roman"/>
                <w:color w:val="000000" w:themeColor="text1"/>
                <w:sz w:val="24"/>
                <w:szCs w:val="24"/>
              </w:rPr>
              <w:t>）计算公式，计算</w:t>
            </w:r>
            <w:r w:rsidRPr="00BC4650">
              <w:rPr>
                <w:rFonts w:ascii="Times New Roman" w:eastAsia="宋体" w:hAnsi="Times New Roman" w:hint="eastAsia"/>
                <w:color w:val="000000" w:themeColor="text1"/>
                <w:sz w:val="24"/>
                <w:szCs w:val="24"/>
              </w:rPr>
              <w:t>预测点的</w:t>
            </w:r>
            <w:r w:rsidRPr="00BC4650">
              <w:rPr>
                <w:rFonts w:ascii="Times New Roman" w:eastAsia="宋体" w:hAnsi="Times New Roman"/>
                <w:color w:val="000000" w:themeColor="text1"/>
                <w:sz w:val="24"/>
                <w:szCs w:val="24"/>
              </w:rPr>
              <w:t>合成</w:t>
            </w:r>
            <w:r w:rsidRPr="00BC4650">
              <w:rPr>
                <w:rFonts w:ascii="Times New Roman" w:eastAsia="宋体" w:hAnsi="Times New Roman"/>
                <w:color w:val="000000" w:themeColor="text1"/>
                <w:sz w:val="24"/>
                <w:szCs w:val="24"/>
              </w:rPr>
              <w:t>A</w:t>
            </w:r>
            <w:r w:rsidRPr="00BC4650">
              <w:rPr>
                <w:rFonts w:ascii="Times New Roman" w:eastAsia="宋体" w:hAnsi="Times New Roman"/>
                <w:color w:val="000000" w:themeColor="text1"/>
                <w:sz w:val="24"/>
                <w:szCs w:val="24"/>
              </w:rPr>
              <w:t>声级</w:t>
            </w:r>
            <w:r w:rsidRPr="00BC4650">
              <w:rPr>
                <w:rFonts w:ascii="Times New Roman" w:eastAsia="宋体" w:hAnsi="Times New Roman" w:hint="eastAsia"/>
                <w:color w:val="000000" w:themeColor="text1"/>
                <w:sz w:val="24"/>
                <w:szCs w:val="24"/>
              </w:rPr>
              <w:t>（即</w:t>
            </w:r>
            <w:r w:rsidRPr="00BC4650">
              <w:rPr>
                <w:rFonts w:ascii="Times New Roman" w:eastAsia="宋体" w:hAnsi="Times New Roman"/>
                <w:color w:val="000000" w:themeColor="text1"/>
                <w:sz w:val="24"/>
                <w:szCs w:val="24"/>
              </w:rPr>
              <w:t>预测值</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w:t>
            </w:r>
          </w:p>
          <w:p w14:paraId="040B5AE4" w14:textId="77777777" w:rsidR="00B910A8" w:rsidRPr="00BC4650" w:rsidRDefault="00B910A8" w:rsidP="00B910A8">
            <w:pPr>
              <w:pStyle w:val="p0"/>
              <w:spacing w:line="360" w:lineRule="auto"/>
              <w:ind w:firstLine="480"/>
              <w:rPr>
                <w:color w:val="000000" w:themeColor="text1"/>
                <w:sz w:val="24"/>
                <w:szCs w:val="24"/>
                <w:vertAlign w:val="subscript"/>
              </w:rPr>
            </w:pPr>
            <w:proofErr w:type="spellStart"/>
            <w:r w:rsidRPr="00BC4650">
              <w:rPr>
                <w:color w:val="000000" w:themeColor="text1"/>
                <w:sz w:val="24"/>
                <w:szCs w:val="24"/>
              </w:rPr>
              <w:t>L</w:t>
            </w:r>
            <w:r w:rsidRPr="00BC4650">
              <w:rPr>
                <w:rFonts w:hint="eastAsia"/>
                <w:color w:val="000000" w:themeColor="text1"/>
                <w:sz w:val="24"/>
                <w:szCs w:val="24"/>
              </w:rPr>
              <w:t>eq</w:t>
            </w:r>
            <w:proofErr w:type="spellEnd"/>
            <w:r w:rsidRPr="00BC4650">
              <w:rPr>
                <w:color w:val="000000" w:themeColor="text1"/>
                <w:sz w:val="24"/>
                <w:szCs w:val="24"/>
              </w:rPr>
              <w:t xml:space="preserve">=10 </w:t>
            </w:r>
            <w:r w:rsidRPr="00BC4650">
              <w:rPr>
                <w:rFonts w:hint="eastAsia"/>
                <w:color w:val="000000" w:themeColor="text1"/>
                <w:sz w:val="24"/>
                <w:szCs w:val="24"/>
              </w:rPr>
              <w:t>lg</w:t>
            </w:r>
            <w:r w:rsidRPr="00BC4650">
              <w:rPr>
                <w:rFonts w:hint="eastAsia"/>
                <w:color w:val="000000" w:themeColor="text1"/>
                <w:sz w:val="24"/>
                <w:szCs w:val="24"/>
              </w:rPr>
              <w:t>（</w:t>
            </w:r>
            <w:r w:rsidRPr="00BC4650">
              <w:rPr>
                <w:rFonts w:hint="eastAsia"/>
                <w:color w:val="000000" w:themeColor="text1"/>
                <w:sz w:val="24"/>
                <w:szCs w:val="24"/>
              </w:rPr>
              <w:t>10</w:t>
            </w:r>
            <w:r w:rsidRPr="00BC4650">
              <w:rPr>
                <w:rFonts w:hint="eastAsia"/>
                <w:color w:val="000000" w:themeColor="text1"/>
                <w:sz w:val="24"/>
                <w:szCs w:val="24"/>
                <w:vertAlign w:val="superscript"/>
              </w:rPr>
              <w:t>0.1</w:t>
            </w:r>
            <w:r w:rsidRPr="00BC4650">
              <w:rPr>
                <w:color w:val="000000" w:themeColor="text1"/>
                <w:sz w:val="24"/>
                <w:szCs w:val="24"/>
                <w:vertAlign w:val="superscript"/>
              </w:rPr>
              <w:t xml:space="preserve"> LA(r)  </w:t>
            </w:r>
            <w:r w:rsidRPr="00BC4650">
              <w:rPr>
                <w:rFonts w:hint="eastAsia"/>
                <w:color w:val="000000" w:themeColor="text1"/>
                <w:sz w:val="24"/>
                <w:szCs w:val="24"/>
              </w:rPr>
              <w:t>+</w:t>
            </w:r>
            <w:r w:rsidRPr="00BC4650">
              <w:rPr>
                <w:color w:val="000000" w:themeColor="text1"/>
                <w:sz w:val="24"/>
                <w:szCs w:val="24"/>
              </w:rPr>
              <w:t xml:space="preserve"> 10</w:t>
            </w:r>
            <w:r w:rsidRPr="00BC4650">
              <w:rPr>
                <w:color w:val="000000" w:themeColor="text1"/>
                <w:sz w:val="24"/>
                <w:szCs w:val="24"/>
                <w:vertAlign w:val="superscript"/>
              </w:rPr>
              <w:t xml:space="preserve">0.1 </w:t>
            </w:r>
            <w:r w:rsidRPr="00BC4650">
              <w:rPr>
                <w:rFonts w:hint="eastAsia"/>
                <w:color w:val="000000" w:themeColor="text1"/>
                <w:sz w:val="24"/>
                <w:szCs w:val="24"/>
                <w:vertAlign w:val="superscript"/>
              </w:rPr>
              <w:t>LA</w:t>
            </w:r>
            <w:r w:rsidRPr="00BC4650">
              <w:rPr>
                <w:color w:val="000000" w:themeColor="text1"/>
                <w:sz w:val="24"/>
                <w:szCs w:val="24"/>
                <w:vertAlign w:val="superscript"/>
              </w:rPr>
              <w:t>(w)</w:t>
            </w:r>
            <w:r w:rsidRPr="00BC4650">
              <w:rPr>
                <w:rFonts w:hint="eastAsia"/>
                <w:color w:val="000000" w:themeColor="text1"/>
                <w:sz w:val="24"/>
                <w:szCs w:val="24"/>
              </w:rPr>
              <w:t>）</w:t>
            </w:r>
            <w:r w:rsidRPr="00BC4650">
              <w:rPr>
                <w:color w:val="000000" w:themeColor="text1"/>
                <w:sz w:val="24"/>
                <w:szCs w:val="24"/>
              </w:rPr>
              <w:t>…………………………………………(2)</w:t>
            </w:r>
          </w:p>
          <w:p w14:paraId="42AA8570" w14:textId="77777777" w:rsidR="00B910A8" w:rsidRPr="00BC4650" w:rsidRDefault="00B910A8" w:rsidP="00B910A8">
            <w:pPr>
              <w:pStyle w:val="p0"/>
              <w:spacing w:line="360" w:lineRule="auto"/>
              <w:ind w:firstLine="480"/>
              <w:rPr>
                <w:color w:val="000000" w:themeColor="text1"/>
                <w:sz w:val="24"/>
                <w:szCs w:val="24"/>
              </w:rPr>
            </w:pPr>
            <w:r w:rsidRPr="00BC4650">
              <w:rPr>
                <w:color w:val="000000" w:themeColor="text1"/>
                <w:sz w:val="24"/>
                <w:szCs w:val="24"/>
              </w:rPr>
              <w:t>式中：</w:t>
            </w:r>
            <w:proofErr w:type="spellStart"/>
            <w:r w:rsidRPr="00BC4650">
              <w:rPr>
                <w:color w:val="000000" w:themeColor="text1"/>
                <w:sz w:val="24"/>
                <w:szCs w:val="24"/>
              </w:rPr>
              <w:t>L</w:t>
            </w:r>
            <w:r w:rsidRPr="00BC4650">
              <w:rPr>
                <w:rFonts w:hint="eastAsia"/>
                <w:color w:val="000000" w:themeColor="text1"/>
                <w:sz w:val="24"/>
                <w:szCs w:val="24"/>
              </w:rPr>
              <w:t>eq</w:t>
            </w:r>
            <w:proofErr w:type="spellEnd"/>
            <w:r w:rsidRPr="00BC4650">
              <w:rPr>
                <w:color w:val="000000" w:themeColor="text1"/>
                <w:sz w:val="24"/>
                <w:szCs w:val="24"/>
              </w:rPr>
              <w:t>—</w:t>
            </w:r>
            <w:r w:rsidRPr="00BC4650">
              <w:rPr>
                <w:rFonts w:ascii="宋体" w:hAnsi="宋体" w:hint="eastAsia"/>
                <w:color w:val="000000" w:themeColor="text1"/>
                <w:sz w:val="24"/>
                <w:szCs w:val="24"/>
              </w:rPr>
              <w:t>预测点的合成</w:t>
            </w:r>
            <w:r w:rsidRPr="00BC4650">
              <w:rPr>
                <w:color w:val="000000" w:themeColor="text1"/>
                <w:sz w:val="24"/>
                <w:szCs w:val="24"/>
              </w:rPr>
              <w:t>A</w:t>
            </w:r>
            <w:r w:rsidRPr="00BC4650">
              <w:rPr>
                <w:rFonts w:ascii="宋体" w:hAnsi="宋体"/>
                <w:color w:val="000000" w:themeColor="text1"/>
                <w:sz w:val="24"/>
                <w:szCs w:val="24"/>
              </w:rPr>
              <w:t>声级</w:t>
            </w:r>
            <w:r w:rsidRPr="00BC4650">
              <w:rPr>
                <w:rFonts w:ascii="宋体" w:hAnsi="宋体" w:hint="eastAsia"/>
                <w:color w:val="000000" w:themeColor="text1"/>
                <w:sz w:val="24"/>
                <w:szCs w:val="24"/>
              </w:rPr>
              <w:t>（</w:t>
            </w:r>
            <w:r w:rsidRPr="00BC4650">
              <w:rPr>
                <w:rFonts w:hint="eastAsia"/>
                <w:color w:val="000000" w:themeColor="text1"/>
                <w:sz w:val="24"/>
                <w:szCs w:val="24"/>
              </w:rPr>
              <w:t>即</w:t>
            </w:r>
            <w:r w:rsidRPr="00BC4650">
              <w:rPr>
                <w:color w:val="000000" w:themeColor="text1"/>
                <w:sz w:val="24"/>
                <w:szCs w:val="24"/>
              </w:rPr>
              <w:t>预测值</w:t>
            </w:r>
            <w:r w:rsidRPr="00BC4650">
              <w:rPr>
                <w:rFonts w:ascii="宋体" w:hAnsi="宋体" w:hint="eastAsia"/>
                <w:color w:val="000000" w:themeColor="text1"/>
                <w:sz w:val="24"/>
                <w:szCs w:val="24"/>
              </w:rPr>
              <w:t>），</w:t>
            </w:r>
            <w:r w:rsidRPr="00BC4650">
              <w:rPr>
                <w:color w:val="000000" w:themeColor="text1"/>
                <w:sz w:val="24"/>
                <w:szCs w:val="24"/>
              </w:rPr>
              <w:t>dB(A)</w:t>
            </w:r>
            <w:r w:rsidRPr="00BC4650">
              <w:rPr>
                <w:rFonts w:ascii="宋体" w:hAnsi="宋体"/>
                <w:color w:val="000000" w:themeColor="text1"/>
                <w:sz w:val="24"/>
                <w:szCs w:val="24"/>
              </w:rPr>
              <w:t>）；</w:t>
            </w:r>
          </w:p>
          <w:p w14:paraId="22CE04C3" w14:textId="77777777" w:rsidR="00B910A8" w:rsidRPr="00BC4650" w:rsidRDefault="00B910A8" w:rsidP="00B910A8">
            <w:pPr>
              <w:pStyle w:val="p0"/>
              <w:spacing w:line="360" w:lineRule="auto"/>
              <w:ind w:firstLineChars="500" w:firstLine="1200"/>
              <w:rPr>
                <w:color w:val="000000" w:themeColor="text1"/>
                <w:sz w:val="24"/>
                <w:szCs w:val="24"/>
              </w:rPr>
            </w:pPr>
            <w:r w:rsidRPr="00BC4650">
              <w:rPr>
                <w:color w:val="000000" w:themeColor="text1"/>
                <w:sz w:val="24"/>
                <w:szCs w:val="24"/>
              </w:rPr>
              <w:t>L</w:t>
            </w:r>
            <w:r w:rsidRPr="00BC4650">
              <w:rPr>
                <w:color w:val="000000" w:themeColor="text1"/>
                <w:sz w:val="24"/>
                <w:szCs w:val="24"/>
                <w:vertAlign w:val="subscript"/>
              </w:rPr>
              <w:t>A</w:t>
            </w:r>
            <w:r w:rsidRPr="00BC4650">
              <w:rPr>
                <w:color w:val="000000" w:themeColor="text1"/>
                <w:sz w:val="24"/>
                <w:szCs w:val="24"/>
              </w:rPr>
              <w:t>(r)—</w:t>
            </w:r>
            <w:r w:rsidRPr="00BC4650">
              <w:rPr>
                <w:color w:val="000000" w:themeColor="text1"/>
                <w:sz w:val="24"/>
                <w:szCs w:val="24"/>
              </w:rPr>
              <w:t>建设项目声源在预测点的等效声级贡献值，</w:t>
            </w:r>
            <w:r w:rsidRPr="00BC4650">
              <w:rPr>
                <w:color w:val="000000" w:themeColor="text1"/>
                <w:sz w:val="24"/>
                <w:szCs w:val="24"/>
              </w:rPr>
              <w:t>dB(A)</w:t>
            </w:r>
            <w:r w:rsidRPr="00BC4650">
              <w:rPr>
                <w:color w:val="000000" w:themeColor="text1"/>
                <w:sz w:val="24"/>
                <w:szCs w:val="24"/>
              </w:rPr>
              <w:t>；</w:t>
            </w:r>
          </w:p>
          <w:p w14:paraId="549975F8" w14:textId="2600BE6B" w:rsidR="00B910A8" w:rsidRPr="00BC4650" w:rsidRDefault="00B910A8" w:rsidP="00B910A8">
            <w:pPr>
              <w:pStyle w:val="p15"/>
              <w:spacing w:after="0" w:line="360" w:lineRule="auto"/>
              <w:ind w:left="0" w:firstLineChars="531" w:firstLine="1274"/>
              <w:rPr>
                <w:color w:val="000000" w:themeColor="text1"/>
                <w:sz w:val="24"/>
                <w:szCs w:val="24"/>
              </w:rPr>
            </w:pPr>
            <w:r w:rsidRPr="00BC4650">
              <w:rPr>
                <w:color w:val="000000" w:themeColor="text1"/>
                <w:sz w:val="24"/>
                <w:szCs w:val="24"/>
              </w:rPr>
              <w:t>L</w:t>
            </w:r>
            <w:r w:rsidRPr="00BC4650">
              <w:rPr>
                <w:color w:val="000000" w:themeColor="text1"/>
                <w:sz w:val="24"/>
                <w:szCs w:val="24"/>
                <w:vertAlign w:val="subscript"/>
              </w:rPr>
              <w:t>A</w:t>
            </w:r>
            <w:r w:rsidRPr="00BC4650">
              <w:rPr>
                <w:color w:val="000000" w:themeColor="text1"/>
                <w:sz w:val="24"/>
                <w:szCs w:val="24"/>
              </w:rPr>
              <w:t>(w)—</w:t>
            </w:r>
            <w:r w:rsidRPr="00BC4650">
              <w:rPr>
                <w:color w:val="000000" w:themeColor="text1"/>
                <w:sz w:val="24"/>
                <w:szCs w:val="24"/>
              </w:rPr>
              <w:t>预测点的</w:t>
            </w:r>
            <w:r w:rsidRPr="00BC4650">
              <w:rPr>
                <w:rFonts w:hint="eastAsia"/>
                <w:color w:val="000000" w:themeColor="text1"/>
                <w:sz w:val="24"/>
                <w:szCs w:val="24"/>
              </w:rPr>
              <w:t>背景</w:t>
            </w:r>
            <w:r w:rsidRPr="00BC4650">
              <w:rPr>
                <w:color w:val="000000" w:themeColor="text1"/>
                <w:sz w:val="24"/>
                <w:szCs w:val="24"/>
              </w:rPr>
              <w:t>值，</w:t>
            </w:r>
            <w:r w:rsidRPr="00BC4650">
              <w:rPr>
                <w:color w:val="000000" w:themeColor="text1"/>
                <w:sz w:val="24"/>
                <w:szCs w:val="24"/>
              </w:rPr>
              <w:t>dB(A)</w:t>
            </w:r>
            <w:r w:rsidRPr="00BC4650">
              <w:rPr>
                <w:color w:val="000000" w:themeColor="text1"/>
                <w:sz w:val="24"/>
                <w:szCs w:val="24"/>
              </w:rPr>
              <w:t>；</w:t>
            </w:r>
          </w:p>
          <w:p w14:paraId="0E7765BA" w14:textId="77777777" w:rsidR="00925EA4" w:rsidRPr="00BC4650" w:rsidRDefault="00925EA4" w:rsidP="00925EA4">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 xml:space="preserve">7-1  </w:t>
            </w:r>
            <w:r w:rsidRPr="00BC4650">
              <w:rPr>
                <w:rFonts w:ascii="Times New Roman" w:eastAsia="宋体" w:hAnsi="Times New Roman" w:hint="eastAsia"/>
                <w:b/>
                <w:color w:val="000000" w:themeColor="text1"/>
                <w:sz w:val="24"/>
                <w:szCs w:val="24"/>
              </w:rPr>
              <w:t>本项目</w:t>
            </w:r>
            <w:r w:rsidRPr="00BC4650">
              <w:rPr>
                <w:rFonts w:ascii="Times New Roman" w:eastAsia="宋体" w:hAnsi="Times New Roman"/>
                <w:b/>
                <w:color w:val="000000" w:themeColor="text1"/>
                <w:sz w:val="24"/>
                <w:szCs w:val="24"/>
              </w:rPr>
              <w:t>运行后</w:t>
            </w:r>
            <w:r w:rsidRPr="00BC4650">
              <w:rPr>
                <w:rFonts w:ascii="Times New Roman" w:eastAsia="宋体" w:hAnsi="Times New Roman" w:hint="eastAsia"/>
                <w:b/>
                <w:color w:val="000000" w:themeColor="text1"/>
                <w:sz w:val="24"/>
                <w:szCs w:val="24"/>
              </w:rPr>
              <w:t>变电站厂界</w:t>
            </w:r>
            <w:r w:rsidRPr="00BC4650">
              <w:rPr>
                <w:rFonts w:ascii="Times New Roman" w:eastAsia="宋体" w:hAnsi="Times New Roman"/>
                <w:b/>
                <w:color w:val="000000" w:themeColor="text1"/>
                <w:sz w:val="24"/>
                <w:szCs w:val="24"/>
              </w:rPr>
              <w:t>噪声预测结果</w:t>
            </w:r>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7"/>
              <w:gridCol w:w="1276"/>
              <w:gridCol w:w="992"/>
              <w:gridCol w:w="1134"/>
              <w:gridCol w:w="1134"/>
              <w:gridCol w:w="1134"/>
              <w:gridCol w:w="996"/>
            </w:tblGrid>
            <w:tr w:rsidR="00925EA4" w:rsidRPr="00BC4650" w14:paraId="1D29187F" w14:textId="77777777" w:rsidTr="006F6863">
              <w:trPr>
                <w:trHeight w:val="86"/>
                <w:jc w:val="center"/>
              </w:trPr>
              <w:tc>
                <w:tcPr>
                  <w:tcW w:w="2167" w:type="dxa"/>
                  <w:vMerge w:val="restart"/>
                  <w:vAlign w:val="center"/>
                </w:tcPr>
                <w:p w14:paraId="158647DF"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预测点</w:t>
                  </w:r>
                </w:p>
              </w:tc>
              <w:tc>
                <w:tcPr>
                  <w:tcW w:w="1276" w:type="dxa"/>
                  <w:vMerge w:val="restart"/>
                  <w:vAlign w:val="center"/>
                </w:tcPr>
                <w:p w14:paraId="5B7FEB6F"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与声源距离（</w:t>
                  </w:r>
                  <w:r w:rsidRPr="00BC4650">
                    <w:rPr>
                      <w:rFonts w:ascii="Times New Roman" w:eastAsia="宋体" w:hAnsi="Times New Roman"/>
                      <w:color w:val="000000" w:themeColor="text1"/>
                      <w:szCs w:val="21"/>
                    </w:rPr>
                    <w:t>m</w:t>
                  </w:r>
                  <w:r w:rsidRPr="00BC4650">
                    <w:rPr>
                      <w:rFonts w:ascii="Times New Roman" w:eastAsia="宋体" w:hAnsi="Times New Roman"/>
                      <w:color w:val="000000" w:themeColor="text1"/>
                      <w:szCs w:val="21"/>
                    </w:rPr>
                    <w:t>）</w:t>
                  </w:r>
                </w:p>
              </w:tc>
              <w:tc>
                <w:tcPr>
                  <w:tcW w:w="2126" w:type="dxa"/>
                  <w:gridSpan w:val="2"/>
                  <w:vAlign w:val="center"/>
                </w:tcPr>
                <w:p w14:paraId="5577EEB8"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背景值</w:t>
                  </w:r>
                  <w:r w:rsidRPr="00BC4650">
                    <w:rPr>
                      <w:rFonts w:ascii="Times New Roman" w:eastAsia="宋体" w:hAnsi="Times New Roman"/>
                      <w:color w:val="000000" w:themeColor="text1"/>
                      <w:sz w:val="24"/>
                      <w:szCs w:val="24"/>
                    </w:rPr>
                    <w:t>dB(A)</w:t>
                  </w:r>
                </w:p>
              </w:tc>
              <w:tc>
                <w:tcPr>
                  <w:tcW w:w="1134" w:type="dxa"/>
                  <w:vMerge w:val="restart"/>
                  <w:vAlign w:val="center"/>
                </w:tcPr>
                <w:p w14:paraId="750DEA2C"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贡献值</w:t>
                  </w:r>
                  <w:r w:rsidRPr="00BC4650">
                    <w:rPr>
                      <w:rFonts w:ascii="Times New Roman" w:eastAsia="宋体" w:hAnsi="Times New Roman"/>
                      <w:color w:val="000000" w:themeColor="text1"/>
                      <w:sz w:val="24"/>
                      <w:szCs w:val="24"/>
                    </w:rPr>
                    <w:t>dB(A)</w:t>
                  </w:r>
                </w:p>
              </w:tc>
              <w:tc>
                <w:tcPr>
                  <w:tcW w:w="2130" w:type="dxa"/>
                  <w:gridSpan w:val="2"/>
                  <w:vAlign w:val="center"/>
                </w:tcPr>
                <w:p w14:paraId="31DD9851"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预测值</w:t>
                  </w:r>
                  <w:r w:rsidRPr="00BC4650">
                    <w:rPr>
                      <w:rFonts w:ascii="Times New Roman" w:eastAsia="宋体" w:hAnsi="Times New Roman"/>
                      <w:color w:val="000000" w:themeColor="text1"/>
                      <w:sz w:val="24"/>
                      <w:szCs w:val="24"/>
                    </w:rPr>
                    <w:t>dB(A)</w:t>
                  </w:r>
                </w:p>
              </w:tc>
            </w:tr>
            <w:tr w:rsidR="00925EA4" w:rsidRPr="00BC4650" w14:paraId="3F34D1B2" w14:textId="77777777" w:rsidTr="006F6863">
              <w:trPr>
                <w:trHeight w:val="86"/>
                <w:jc w:val="center"/>
              </w:trPr>
              <w:tc>
                <w:tcPr>
                  <w:tcW w:w="2167" w:type="dxa"/>
                  <w:vMerge/>
                  <w:vAlign w:val="center"/>
                </w:tcPr>
                <w:p w14:paraId="4C9D7509" w14:textId="77777777" w:rsidR="00925EA4" w:rsidRPr="00BC4650" w:rsidRDefault="00925EA4" w:rsidP="00925EA4">
                  <w:pPr>
                    <w:spacing w:line="276" w:lineRule="auto"/>
                    <w:jc w:val="center"/>
                    <w:rPr>
                      <w:rFonts w:ascii="Times New Roman" w:eastAsia="宋体" w:hAnsi="Times New Roman"/>
                      <w:color w:val="000000" w:themeColor="text1"/>
                      <w:szCs w:val="21"/>
                    </w:rPr>
                  </w:pPr>
                </w:p>
              </w:tc>
              <w:tc>
                <w:tcPr>
                  <w:tcW w:w="1276" w:type="dxa"/>
                  <w:vMerge/>
                  <w:vAlign w:val="center"/>
                </w:tcPr>
                <w:p w14:paraId="4F9FBD40" w14:textId="77777777" w:rsidR="00925EA4" w:rsidRPr="00BC4650" w:rsidRDefault="00925EA4" w:rsidP="00925EA4">
                  <w:pPr>
                    <w:spacing w:line="276" w:lineRule="auto"/>
                    <w:jc w:val="center"/>
                    <w:rPr>
                      <w:rFonts w:ascii="Times New Roman" w:eastAsia="宋体" w:hAnsi="Times New Roman"/>
                      <w:color w:val="000000" w:themeColor="text1"/>
                      <w:szCs w:val="21"/>
                    </w:rPr>
                  </w:pPr>
                </w:p>
              </w:tc>
              <w:tc>
                <w:tcPr>
                  <w:tcW w:w="992" w:type="dxa"/>
                  <w:vAlign w:val="center"/>
                </w:tcPr>
                <w:p w14:paraId="3E2C1811"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昼间</w:t>
                  </w:r>
                </w:p>
              </w:tc>
              <w:tc>
                <w:tcPr>
                  <w:tcW w:w="1134" w:type="dxa"/>
                  <w:vAlign w:val="center"/>
                </w:tcPr>
                <w:p w14:paraId="3CA41985"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夜间</w:t>
                  </w:r>
                </w:p>
              </w:tc>
              <w:tc>
                <w:tcPr>
                  <w:tcW w:w="1134" w:type="dxa"/>
                  <w:vMerge/>
                  <w:vAlign w:val="center"/>
                </w:tcPr>
                <w:p w14:paraId="7E73D8E2" w14:textId="77777777" w:rsidR="00925EA4" w:rsidRPr="00BC4650" w:rsidRDefault="00925EA4" w:rsidP="00925EA4">
                  <w:pPr>
                    <w:spacing w:line="276" w:lineRule="auto"/>
                    <w:jc w:val="center"/>
                    <w:rPr>
                      <w:rFonts w:ascii="Times New Roman" w:eastAsia="宋体" w:hAnsi="Times New Roman"/>
                      <w:color w:val="000000" w:themeColor="text1"/>
                      <w:szCs w:val="21"/>
                    </w:rPr>
                  </w:pPr>
                </w:p>
              </w:tc>
              <w:tc>
                <w:tcPr>
                  <w:tcW w:w="1134" w:type="dxa"/>
                  <w:vAlign w:val="center"/>
                </w:tcPr>
                <w:p w14:paraId="3D544093"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昼间</w:t>
                  </w:r>
                </w:p>
              </w:tc>
              <w:tc>
                <w:tcPr>
                  <w:tcW w:w="996" w:type="dxa"/>
                  <w:vAlign w:val="center"/>
                </w:tcPr>
                <w:p w14:paraId="643E2596"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夜间</w:t>
                  </w:r>
                </w:p>
              </w:tc>
            </w:tr>
            <w:tr w:rsidR="00925EA4" w:rsidRPr="00BC4650" w14:paraId="4E27BEFD" w14:textId="77777777" w:rsidTr="006F6863">
              <w:trPr>
                <w:trHeight w:val="86"/>
                <w:jc w:val="center"/>
              </w:trPr>
              <w:tc>
                <w:tcPr>
                  <w:tcW w:w="2167" w:type="dxa"/>
                  <w:vAlign w:val="center"/>
                </w:tcPr>
                <w:p w14:paraId="685D6A36" w14:textId="264065E9"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北厂界</w:t>
                  </w:r>
                </w:p>
              </w:tc>
              <w:tc>
                <w:tcPr>
                  <w:tcW w:w="1276" w:type="dxa"/>
                  <w:vAlign w:val="center"/>
                </w:tcPr>
                <w:p w14:paraId="62C07D92" w14:textId="5DCB248E" w:rsidR="00925EA4" w:rsidRPr="00BC4650" w:rsidRDefault="006F6863"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w:t>
                  </w:r>
                  <w:r w:rsidR="00CF1B94" w:rsidRPr="00BC4650">
                    <w:rPr>
                      <w:rFonts w:ascii="Times New Roman" w:eastAsia="宋体" w:hAnsi="Times New Roman"/>
                      <w:color w:val="000000" w:themeColor="text1"/>
                      <w:szCs w:val="21"/>
                    </w:rPr>
                    <w:t>0</w:t>
                  </w:r>
                </w:p>
              </w:tc>
              <w:tc>
                <w:tcPr>
                  <w:tcW w:w="992" w:type="dxa"/>
                  <w:vAlign w:val="center"/>
                </w:tcPr>
                <w:p w14:paraId="0D9E2FB8" w14:textId="1B3C3CFA" w:rsidR="00925EA4" w:rsidRPr="00BC4650" w:rsidRDefault="00CF1B94" w:rsidP="006F6863">
                  <w:pPr>
                    <w:spacing w:line="276" w:lineRule="auto"/>
                    <w:jc w:val="center"/>
                    <w:rPr>
                      <w:rFonts w:ascii="Times New Roman" w:hAnsi="Times New Roman"/>
                      <w:color w:val="000000" w:themeColor="text1"/>
                      <w:szCs w:val="21"/>
                    </w:rPr>
                  </w:pPr>
                  <w:r w:rsidRPr="00BC4650">
                    <w:rPr>
                      <w:rFonts w:ascii="Times New Roman" w:hAnsi="Times New Roman"/>
                      <w:color w:val="000000" w:themeColor="text1"/>
                      <w:szCs w:val="21"/>
                    </w:rPr>
                    <w:t>44.6</w:t>
                  </w:r>
                </w:p>
              </w:tc>
              <w:tc>
                <w:tcPr>
                  <w:tcW w:w="1134" w:type="dxa"/>
                  <w:vAlign w:val="center"/>
                </w:tcPr>
                <w:p w14:paraId="08996BFB" w14:textId="3B9CE5E7" w:rsidR="00925EA4" w:rsidRPr="00BC4650" w:rsidRDefault="006F6863" w:rsidP="006F6863">
                  <w:pPr>
                    <w:spacing w:line="276" w:lineRule="auto"/>
                    <w:jc w:val="center"/>
                    <w:rPr>
                      <w:rFonts w:ascii="Times New Roman" w:hAnsi="Times New Roman"/>
                      <w:color w:val="000000" w:themeColor="text1"/>
                      <w:kern w:val="0"/>
                      <w:szCs w:val="21"/>
                    </w:rPr>
                  </w:pPr>
                  <w:r w:rsidRPr="00BC4650">
                    <w:rPr>
                      <w:rFonts w:ascii="Times New Roman" w:hAnsi="Times New Roman"/>
                      <w:color w:val="000000" w:themeColor="text1"/>
                      <w:kern w:val="0"/>
                      <w:szCs w:val="21"/>
                    </w:rPr>
                    <w:t>39.5</w:t>
                  </w:r>
                </w:p>
              </w:tc>
              <w:tc>
                <w:tcPr>
                  <w:tcW w:w="1134" w:type="dxa"/>
                  <w:vAlign w:val="center"/>
                </w:tcPr>
                <w:p w14:paraId="00D03043" w14:textId="11C507A9" w:rsidR="00925EA4" w:rsidRPr="00BC4650" w:rsidRDefault="00965B13" w:rsidP="00925EA4">
                  <w:pPr>
                    <w:pStyle w:val="p0"/>
                    <w:spacing w:line="276" w:lineRule="auto"/>
                    <w:jc w:val="center"/>
                    <w:rPr>
                      <w:color w:val="000000" w:themeColor="text1"/>
                    </w:rPr>
                  </w:pPr>
                  <w:r w:rsidRPr="00BC4650">
                    <w:rPr>
                      <w:color w:val="000000" w:themeColor="text1"/>
                    </w:rPr>
                    <w:t>3</w:t>
                  </w:r>
                  <w:r w:rsidR="000815AB" w:rsidRPr="00BC4650">
                    <w:rPr>
                      <w:color w:val="000000" w:themeColor="text1"/>
                    </w:rPr>
                    <w:t>6.0</w:t>
                  </w:r>
                </w:p>
              </w:tc>
              <w:tc>
                <w:tcPr>
                  <w:tcW w:w="1134" w:type="dxa"/>
                  <w:vAlign w:val="center"/>
                </w:tcPr>
                <w:p w14:paraId="4DD83708" w14:textId="6F465842"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005B4CAB" w:rsidRPr="00BC4650">
                    <w:rPr>
                      <w:rFonts w:ascii="Times New Roman" w:eastAsia="宋体" w:hAnsi="Times New Roman"/>
                      <w:color w:val="000000" w:themeColor="text1"/>
                      <w:szCs w:val="21"/>
                    </w:rPr>
                    <w:t>5.2</w:t>
                  </w:r>
                </w:p>
              </w:tc>
              <w:tc>
                <w:tcPr>
                  <w:tcW w:w="996" w:type="dxa"/>
                  <w:vAlign w:val="center"/>
                </w:tcPr>
                <w:p w14:paraId="7AC40CB0" w14:textId="3C48C87C"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005B4CAB" w:rsidRPr="00BC4650">
                    <w:rPr>
                      <w:rFonts w:ascii="Times New Roman" w:eastAsia="宋体" w:hAnsi="Times New Roman"/>
                      <w:color w:val="000000" w:themeColor="text1"/>
                      <w:szCs w:val="21"/>
                    </w:rPr>
                    <w:t>1.1</w:t>
                  </w:r>
                </w:p>
              </w:tc>
            </w:tr>
            <w:tr w:rsidR="006F6863" w:rsidRPr="00BC4650" w14:paraId="4FC517AD" w14:textId="77777777" w:rsidTr="006F6863">
              <w:trPr>
                <w:trHeight w:val="86"/>
                <w:jc w:val="center"/>
              </w:trPr>
              <w:tc>
                <w:tcPr>
                  <w:tcW w:w="2167" w:type="dxa"/>
                  <w:vAlign w:val="center"/>
                </w:tcPr>
                <w:p w14:paraId="65D6BDE9" w14:textId="0F926933" w:rsidR="006F6863" w:rsidRPr="00BC4650" w:rsidRDefault="006F686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东厂界</w:t>
                  </w:r>
                </w:p>
              </w:tc>
              <w:tc>
                <w:tcPr>
                  <w:tcW w:w="1276" w:type="dxa"/>
                  <w:vAlign w:val="center"/>
                </w:tcPr>
                <w:p w14:paraId="7A4070DA" w14:textId="39455609" w:rsidR="006F6863" w:rsidRPr="00BC4650" w:rsidRDefault="00CF1B94"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w:t>
                  </w:r>
                </w:p>
              </w:tc>
              <w:tc>
                <w:tcPr>
                  <w:tcW w:w="992" w:type="dxa"/>
                  <w:vAlign w:val="center"/>
                </w:tcPr>
                <w:p w14:paraId="153659E7" w14:textId="0468D37E" w:rsidR="006F6863" w:rsidRPr="00BC4650" w:rsidRDefault="000815AB" w:rsidP="006F6863">
                  <w:pPr>
                    <w:spacing w:line="276" w:lineRule="auto"/>
                    <w:jc w:val="center"/>
                    <w:rPr>
                      <w:rFonts w:ascii="Times New Roman" w:hAnsi="Times New Roman"/>
                      <w:color w:val="000000" w:themeColor="text1"/>
                      <w:szCs w:val="21"/>
                    </w:rPr>
                  </w:pPr>
                  <w:r w:rsidRPr="00BC4650">
                    <w:rPr>
                      <w:rFonts w:ascii="Times New Roman" w:hAnsi="Times New Roman" w:hint="eastAsia"/>
                      <w:color w:val="000000" w:themeColor="text1"/>
                      <w:szCs w:val="21"/>
                    </w:rPr>
                    <w:t>/</w:t>
                  </w:r>
                </w:p>
              </w:tc>
              <w:tc>
                <w:tcPr>
                  <w:tcW w:w="1134" w:type="dxa"/>
                  <w:vAlign w:val="center"/>
                </w:tcPr>
                <w:p w14:paraId="6123AC63" w14:textId="44863581" w:rsidR="006F6863" w:rsidRPr="00BC4650" w:rsidRDefault="000815AB" w:rsidP="006F6863">
                  <w:pPr>
                    <w:spacing w:line="276" w:lineRule="auto"/>
                    <w:jc w:val="center"/>
                    <w:rPr>
                      <w:rFonts w:ascii="Times New Roman" w:hAnsi="Times New Roman"/>
                      <w:color w:val="000000" w:themeColor="text1"/>
                      <w:kern w:val="0"/>
                      <w:szCs w:val="21"/>
                    </w:rPr>
                  </w:pPr>
                  <w:r w:rsidRPr="00BC4650">
                    <w:rPr>
                      <w:rFonts w:ascii="Times New Roman" w:hAnsi="Times New Roman" w:hint="eastAsia"/>
                      <w:color w:val="000000" w:themeColor="text1"/>
                      <w:kern w:val="0"/>
                      <w:szCs w:val="21"/>
                    </w:rPr>
                    <w:t>/</w:t>
                  </w:r>
                </w:p>
              </w:tc>
              <w:tc>
                <w:tcPr>
                  <w:tcW w:w="1134" w:type="dxa"/>
                  <w:vAlign w:val="center"/>
                </w:tcPr>
                <w:p w14:paraId="30993805" w14:textId="47446F75" w:rsidR="006F6863" w:rsidRPr="00BC4650" w:rsidRDefault="000815AB" w:rsidP="006F6863">
                  <w:pPr>
                    <w:pStyle w:val="p0"/>
                    <w:spacing w:line="276" w:lineRule="auto"/>
                    <w:jc w:val="center"/>
                    <w:rPr>
                      <w:color w:val="000000" w:themeColor="text1"/>
                    </w:rPr>
                  </w:pPr>
                  <w:r w:rsidRPr="00BC4650">
                    <w:rPr>
                      <w:color w:val="000000" w:themeColor="text1"/>
                    </w:rPr>
                    <w:t>40.5</w:t>
                  </w:r>
                </w:p>
              </w:tc>
              <w:tc>
                <w:tcPr>
                  <w:tcW w:w="1134" w:type="dxa"/>
                  <w:vAlign w:val="center"/>
                </w:tcPr>
                <w:p w14:paraId="0106DA6F" w14:textId="3488F801" w:rsidR="006F6863" w:rsidRPr="00BC4650" w:rsidRDefault="005B4CAB"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c>
                <w:tcPr>
                  <w:tcW w:w="996" w:type="dxa"/>
                  <w:vAlign w:val="center"/>
                </w:tcPr>
                <w:p w14:paraId="7EF673CA" w14:textId="441FACAC" w:rsidR="006F6863" w:rsidRPr="00BC4650" w:rsidRDefault="005B4CAB"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r>
            <w:tr w:rsidR="000815AB" w:rsidRPr="00BC4650" w14:paraId="748D2C10" w14:textId="77777777" w:rsidTr="006F6863">
              <w:trPr>
                <w:trHeight w:val="86"/>
                <w:jc w:val="center"/>
              </w:trPr>
              <w:tc>
                <w:tcPr>
                  <w:tcW w:w="2167" w:type="dxa"/>
                  <w:vAlign w:val="center"/>
                </w:tcPr>
                <w:p w14:paraId="572A20A3" w14:textId="7EDA7CED" w:rsidR="000815AB" w:rsidRPr="00BC4650" w:rsidRDefault="000815AB" w:rsidP="000815A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南厂界</w:t>
                  </w:r>
                </w:p>
              </w:tc>
              <w:tc>
                <w:tcPr>
                  <w:tcW w:w="1276" w:type="dxa"/>
                  <w:vAlign w:val="center"/>
                </w:tcPr>
                <w:p w14:paraId="0632F06C" w14:textId="29AA100A" w:rsidR="000815AB" w:rsidRPr="00BC4650" w:rsidRDefault="000815AB" w:rsidP="000815A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49.5</w:t>
                  </w:r>
                </w:p>
              </w:tc>
              <w:tc>
                <w:tcPr>
                  <w:tcW w:w="992" w:type="dxa"/>
                  <w:vAlign w:val="center"/>
                </w:tcPr>
                <w:p w14:paraId="6B3E2597" w14:textId="55CF0918" w:rsidR="000815AB" w:rsidRPr="00BC4650" w:rsidRDefault="000815AB" w:rsidP="000815AB">
                  <w:pPr>
                    <w:spacing w:line="276" w:lineRule="auto"/>
                    <w:jc w:val="center"/>
                    <w:rPr>
                      <w:rFonts w:ascii="Times New Roman" w:hAnsi="Times New Roman"/>
                      <w:color w:val="000000" w:themeColor="text1"/>
                      <w:szCs w:val="21"/>
                    </w:rPr>
                  </w:pPr>
                  <w:r w:rsidRPr="00BC4650">
                    <w:rPr>
                      <w:rFonts w:ascii="Times New Roman" w:hAnsi="Times New Roman"/>
                      <w:color w:val="000000" w:themeColor="text1"/>
                      <w:szCs w:val="21"/>
                    </w:rPr>
                    <w:t>45.1</w:t>
                  </w:r>
                </w:p>
              </w:tc>
              <w:tc>
                <w:tcPr>
                  <w:tcW w:w="1134" w:type="dxa"/>
                  <w:vAlign w:val="center"/>
                </w:tcPr>
                <w:p w14:paraId="4A350133" w14:textId="548214DB" w:rsidR="000815AB" w:rsidRPr="00BC4650" w:rsidRDefault="000815AB" w:rsidP="000815AB">
                  <w:pPr>
                    <w:spacing w:line="276" w:lineRule="auto"/>
                    <w:jc w:val="center"/>
                    <w:rPr>
                      <w:rFonts w:ascii="Times New Roman" w:hAnsi="Times New Roman"/>
                      <w:color w:val="000000" w:themeColor="text1"/>
                      <w:kern w:val="0"/>
                      <w:szCs w:val="21"/>
                    </w:rPr>
                  </w:pPr>
                  <w:r w:rsidRPr="00BC4650">
                    <w:rPr>
                      <w:rFonts w:ascii="Times New Roman" w:hAnsi="Times New Roman"/>
                      <w:color w:val="000000" w:themeColor="text1"/>
                      <w:kern w:val="0"/>
                      <w:szCs w:val="21"/>
                    </w:rPr>
                    <w:t>39.4</w:t>
                  </w:r>
                </w:p>
              </w:tc>
              <w:tc>
                <w:tcPr>
                  <w:tcW w:w="1134" w:type="dxa"/>
                  <w:vAlign w:val="center"/>
                </w:tcPr>
                <w:p w14:paraId="6E7BD85E" w14:textId="2F496313" w:rsidR="000815AB" w:rsidRPr="00BC4650" w:rsidRDefault="000815AB" w:rsidP="000815AB">
                  <w:pPr>
                    <w:pStyle w:val="p0"/>
                    <w:spacing w:line="276" w:lineRule="auto"/>
                    <w:jc w:val="center"/>
                    <w:rPr>
                      <w:color w:val="000000" w:themeColor="text1"/>
                    </w:rPr>
                  </w:pPr>
                  <w:r w:rsidRPr="00BC4650">
                    <w:rPr>
                      <w:color w:val="000000" w:themeColor="text1"/>
                    </w:rPr>
                    <w:t>3</w:t>
                  </w:r>
                  <w:r w:rsidR="005B4CAB" w:rsidRPr="00BC4650">
                    <w:rPr>
                      <w:color w:val="000000" w:themeColor="text1"/>
                    </w:rPr>
                    <w:t>6.1</w:t>
                  </w:r>
                </w:p>
              </w:tc>
              <w:tc>
                <w:tcPr>
                  <w:tcW w:w="1134" w:type="dxa"/>
                  <w:vAlign w:val="center"/>
                </w:tcPr>
                <w:p w14:paraId="20287BFF" w14:textId="31A47FA9" w:rsidR="000815AB" w:rsidRPr="00BC4650" w:rsidRDefault="000815AB" w:rsidP="000815A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00F826A3" w:rsidRPr="00BC4650">
                    <w:rPr>
                      <w:rFonts w:ascii="Times New Roman" w:eastAsia="宋体" w:hAnsi="Times New Roman"/>
                      <w:color w:val="000000" w:themeColor="text1"/>
                      <w:szCs w:val="21"/>
                    </w:rPr>
                    <w:t>5.6</w:t>
                  </w:r>
                </w:p>
              </w:tc>
              <w:tc>
                <w:tcPr>
                  <w:tcW w:w="996" w:type="dxa"/>
                  <w:vAlign w:val="center"/>
                </w:tcPr>
                <w:p w14:paraId="4C29A434" w14:textId="4FD79C1B" w:rsidR="000815AB" w:rsidRPr="00BC4650" w:rsidRDefault="000815AB" w:rsidP="000815A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Pr="00BC4650">
                    <w:rPr>
                      <w:rFonts w:ascii="Times New Roman" w:eastAsia="宋体" w:hAnsi="Times New Roman"/>
                      <w:color w:val="000000" w:themeColor="text1"/>
                      <w:szCs w:val="21"/>
                    </w:rPr>
                    <w:t>1.</w:t>
                  </w:r>
                  <w:r w:rsidR="00F826A3" w:rsidRPr="00BC4650">
                    <w:rPr>
                      <w:rFonts w:ascii="Times New Roman" w:eastAsia="宋体" w:hAnsi="Times New Roman"/>
                      <w:color w:val="000000" w:themeColor="text1"/>
                      <w:szCs w:val="21"/>
                    </w:rPr>
                    <w:t>1</w:t>
                  </w:r>
                </w:p>
              </w:tc>
            </w:tr>
            <w:tr w:rsidR="006F6863" w:rsidRPr="00BC4650" w14:paraId="267D465A" w14:textId="77777777" w:rsidTr="006F6863">
              <w:trPr>
                <w:trHeight w:val="86"/>
                <w:jc w:val="center"/>
              </w:trPr>
              <w:tc>
                <w:tcPr>
                  <w:tcW w:w="2167" w:type="dxa"/>
                  <w:vAlign w:val="center"/>
                </w:tcPr>
                <w:p w14:paraId="66E06576" w14:textId="1EF7812B" w:rsidR="006F6863" w:rsidRPr="00BC4650" w:rsidRDefault="006F686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西厂界</w:t>
                  </w:r>
                </w:p>
              </w:tc>
              <w:tc>
                <w:tcPr>
                  <w:tcW w:w="1276" w:type="dxa"/>
                  <w:vAlign w:val="center"/>
                </w:tcPr>
                <w:p w14:paraId="49A13F40" w14:textId="29F5B4F2" w:rsidR="006F6863" w:rsidRPr="00BC4650" w:rsidRDefault="00CF1B94"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54.1</w:t>
                  </w:r>
                </w:p>
              </w:tc>
              <w:tc>
                <w:tcPr>
                  <w:tcW w:w="992" w:type="dxa"/>
                  <w:vAlign w:val="center"/>
                </w:tcPr>
                <w:p w14:paraId="4A045CDB" w14:textId="67A0679B" w:rsidR="006F6863" w:rsidRPr="00BC4650" w:rsidRDefault="006F6863" w:rsidP="006F6863">
                  <w:pPr>
                    <w:spacing w:line="276" w:lineRule="auto"/>
                    <w:jc w:val="center"/>
                    <w:rPr>
                      <w:rFonts w:ascii="Times New Roman" w:hAnsi="Times New Roman"/>
                      <w:color w:val="000000" w:themeColor="text1"/>
                      <w:szCs w:val="21"/>
                    </w:rPr>
                  </w:pPr>
                  <w:r w:rsidRPr="00BC4650">
                    <w:rPr>
                      <w:rFonts w:ascii="Times New Roman" w:hAnsi="Times New Roman"/>
                      <w:color w:val="000000" w:themeColor="text1"/>
                      <w:szCs w:val="21"/>
                    </w:rPr>
                    <w:t>4</w:t>
                  </w:r>
                  <w:r w:rsidR="000815AB" w:rsidRPr="00BC4650">
                    <w:rPr>
                      <w:rFonts w:ascii="Times New Roman" w:hAnsi="Times New Roman"/>
                      <w:color w:val="000000" w:themeColor="text1"/>
                      <w:szCs w:val="21"/>
                    </w:rPr>
                    <w:t>4.3</w:t>
                  </w:r>
                </w:p>
              </w:tc>
              <w:tc>
                <w:tcPr>
                  <w:tcW w:w="1134" w:type="dxa"/>
                  <w:vAlign w:val="center"/>
                </w:tcPr>
                <w:p w14:paraId="246B18E6" w14:textId="3E017D2A" w:rsidR="006F6863" w:rsidRPr="00BC4650" w:rsidRDefault="000815AB" w:rsidP="006F6863">
                  <w:pPr>
                    <w:spacing w:line="276" w:lineRule="auto"/>
                    <w:jc w:val="center"/>
                    <w:rPr>
                      <w:rFonts w:ascii="Times New Roman" w:hAnsi="Times New Roman"/>
                      <w:color w:val="000000" w:themeColor="text1"/>
                      <w:kern w:val="0"/>
                      <w:szCs w:val="21"/>
                    </w:rPr>
                  </w:pPr>
                  <w:r w:rsidRPr="00BC4650">
                    <w:rPr>
                      <w:rFonts w:ascii="Times New Roman" w:hAnsi="Times New Roman"/>
                      <w:color w:val="000000" w:themeColor="text1"/>
                      <w:kern w:val="0"/>
                      <w:szCs w:val="21"/>
                    </w:rPr>
                    <w:t>40.2</w:t>
                  </w:r>
                </w:p>
              </w:tc>
              <w:tc>
                <w:tcPr>
                  <w:tcW w:w="1134" w:type="dxa"/>
                  <w:vAlign w:val="center"/>
                </w:tcPr>
                <w:p w14:paraId="3BA6F324" w14:textId="4FD2BC41" w:rsidR="006F6863" w:rsidRPr="00BC4650" w:rsidRDefault="00965B13" w:rsidP="006F6863">
                  <w:pPr>
                    <w:pStyle w:val="p0"/>
                    <w:spacing w:line="276" w:lineRule="auto"/>
                    <w:jc w:val="center"/>
                    <w:rPr>
                      <w:color w:val="000000" w:themeColor="text1"/>
                    </w:rPr>
                  </w:pPr>
                  <w:r w:rsidRPr="00BC4650">
                    <w:rPr>
                      <w:color w:val="000000" w:themeColor="text1"/>
                    </w:rPr>
                    <w:t>3</w:t>
                  </w:r>
                  <w:r w:rsidR="005B4CAB" w:rsidRPr="00BC4650">
                    <w:rPr>
                      <w:color w:val="000000" w:themeColor="text1"/>
                    </w:rPr>
                    <w:t>5.3</w:t>
                  </w:r>
                </w:p>
              </w:tc>
              <w:tc>
                <w:tcPr>
                  <w:tcW w:w="1134" w:type="dxa"/>
                  <w:vAlign w:val="center"/>
                </w:tcPr>
                <w:p w14:paraId="0ECA7FC7" w14:textId="5957181E" w:rsidR="006F6863" w:rsidRPr="00BC4650" w:rsidRDefault="00965B1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r w:rsidR="00F826A3" w:rsidRPr="00BC4650">
                    <w:rPr>
                      <w:rFonts w:ascii="Times New Roman" w:eastAsia="宋体" w:hAnsi="Times New Roman"/>
                      <w:color w:val="000000" w:themeColor="text1"/>
                      <w:szCs w:val="21"/>
                    </w:rPr>
                    <w:t>4.8</w:t>
                  </w:r>
                </w:p>
              </w:tc>
              <w:tc>
                <w:tcPr>
                  <w:tcW w:w="996" w:type="dxa"/>
                  <w:vAlign w:val="center"/>
                </w:tcPr>
                <w:p w14:paraId="0994A4A7" w14:textId="628FA613" w:rsidR="006F6863" w:rsidRPr="00BC4650" w:rsidRDefault="006F686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00F826A3" w:rsidRPr="00BC4650">
                    <w:rPr>
                      <w:rFonts w:ascii="Times New Roman" w:eastAsia="宋体" w:hAnsi="Times New Roman"/>
                      <w:color w:val="000000" w:themeColor="text1"/>
                      <w:szCs w:val="21"/>
                    </w:rPr>
                    <w:t>1.4</w:t>
                  </w:r>
                </w:p>
              </w:tc>
            </w:tr>
            <w:tr w:rsidR="00CF1B94" w:rsidRPr="00BC4650" w14:paraId="0711A019" w14:textId="77777777" w:rsidTr="006F6863">
              <w:trPr>
                <w:trHeight w:val="86"/>
                <w:jc w:val="center"/>
              </w:trPr>
              <w:tc>
                <w:tcPr>
                  <w:tcW w:w="2167" w:type="dxa"/>
                  <w:vAlign w:val="center"/>
                </w:tcPr>
                <w:p w14:paraId="6E8874CC" w14:textId="4C322700" w:rsidR="00CF1B94" w:rsidRPr="00BC4650" w:rsidRDefault="00CF1B94" w:rsidP="00CF1B9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变电站外西侧</w:t>
                  </w:r>
                </w:p>
                <w:p w14:paraId="13671D2B" w14:textId="16E73B1F" w:rsidR="00CF1B94" w:rsidRPr="00BC4650" w:rsidRDefault="00CF1B94" w:rsidP="00CF1B9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瓦渣箐移民安置点</w:t>
                  </w:r>
                  <w:r w:rsidRPr="00BC4650">
                    <w:rPr>
                      <w:rFonts w:ascii="Times New Roman" w:eastAsia="宋体" w:hAnsi="Times New Roman" w:hint="eastAsia"/>
                      <w:color w:val="000000" w:themeColor="text1"/>
                      <w:szCs w:val="21"/>
                    </w:rPr>
                    <w:t>1</w:t>
                  </w:r>
                </w:p>
              </w:tc>
              <w:tc>
                <w:tcPr>
                  <w:tcW w:w="1276" w:type="dxa"/>
                  <w:vAlign w:val="center"/>
                </w:tcPr>
                <w:p w14:paraId="75D6C566" w14:textId="202C2397" w:rsidR="00CF1B94" w:rsidRPr="00BC4650" w:rsidRDefault="00CF1B94"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8</w:t>
                  </w:r>
                  <w:r w:rsidRPr="00BC4650">
                    <w:rPr>
                      <w:rFonts w:ascii="Times New Roman" w:eastAsia="宋体" w:hAnsi="Times New Roman"/>
                      <w:color w:val="000000" w:themeColor="text1"/>
                      <w:szCs w:val="21"/>
                    </w:rPr>
                    <w:t>8.1</w:t>
                  </w:r>
                </w:p>
              </w:tc>
              <w:tc>
                <w:tcPr>
                  <w:tcW w:w="992" w:type="dxa"/>
                  <w:vAlign w:val="center"/>
                </w:tcPr>
                <w:p w14:paraId="4B5FBE88" w14:textId="49AA680F" w:rsidR="00CF1B94" w:rsidRPr="00BC4650" w:rsidRDefault="000815AB" w:rsidP="006F6863">
                  <w:pPr>
                    <w:spacing w:line="276" w:lineRule="auto"/>
                    <w:jc w:val="center"/>
                    <w:rPr>
                      <w:rFonts w:ascii="Times New Roman" w:hAnsi="Times New Roman"/>
                      <w:color w:val="000000" w:themeColor="text1"/>
                      <w:szCs w:val="21"/>
                    </w:rPr>
                  </w:pPr>
                  <w:r w:rsidRPr="00BC4650">
                    <w:rPr>
                      <w:rFonts w:ascii="Times New Roman" w:hAnsi="Times New Roman" w:hint="eastAsia"/>
                      <w:color w:val="000000" w:themeColor="text1"/>
                      <w:szCs w:val="21"/>
                    </w:rPr>
                    <w:t>4</w:t>
                  </w:r>
                  <w:r w:rsidRPr="00BC4650">
                    <w:rPr>
                      <w:rFonts w:ascii="Times New Roman" w:hAnsi="Times New Roman"/>
                      <w:color w:val="000000" w:themeColor="text1"/>
                      <w:szCs w:val="21"/>
                    </w:rPr>
                    <w:t>9.1</w:t>
                  </w:r>
                </w:p>
              </w:tc>
              <w:tc>
                <w:tcPr>
                  <w:tcW w:w="1134" w:type="dxa"/>
                  <w:vAlign w:val="center"/>
                </w:tcPr>
                <w:p w14:paraId="331D5793" w14:textId="55D86BB4" w:rsidR="00CF1B94" w:rsidRPr="00BC4650" w:rsidRDefault="000815AB" w:rsidP="006F6863">
                  <w:pPr>
                    <w:spacing w:line="276" w:lineRule="auto"/>
                    <w:jc w:val="center"/>
                    <w:rPr>
                      <w:rFonts w:ascii="Times New Roman" w:hAnsi="Times New Roman"/>
                      <w:color w:val="000000" w:themeColor="text1"/>
                      <w:kern w:val="0"/>
                      <w:szCs w:val="21"/>
                    </w:rPr>
                  </w:pPr>
                  <w:r w:rsidRPr="00BC4650">
                    <w:rPr>
                      <w:rFonts w:ascii="Times New Roman" w:hAnsi="Times New Roman" w:hint="eastAsia"/>
                      <w:color w:val="000000" w:themeColor="text1"/>
                      <w:kern w:val="0"/>
                      <w:szCs w:val="21"/>
                    </w:rPr>
                    <w:t>4</w:t>
                  </w:r>
                  <w:r w:rsidRPr="00BC4650">
                    <w:rPr>
                      <w:rFonts w:ascii="Times New Roman" w:hAnsi="Times New Roman"/>
                      <w:color w:val="000000" w:themeColor="text1"/>
                      <w:kern w:val="0"/>
                      <w:szCs w:val="21"/>
                    </w:rPr>
                    <w:t>0.4</w:t>
                  </w:r>
                </w:p>
              </w:tc>
              <w:tc>
                <w:tcPr>
                  <w:tcW w:w="1134" w:type="dxa"/>
                  <w:vAlign w:val="center"/>
                </w:tcPr>
                <w:p w14:paraId="07B57906" w14:textId="35A3EE7D" w:rsidR="00CF1B94" w:rsidRPr="00BC4650" w:rsidRDefault="005B4CAB" w:rsidP="006F6863">
                  <w:pPr>
                    <w:pStyle w:val="p0"/>
                    <w:spacing w:line="276" w:lineRule="auto"/>
                    <w:jc w:val="center"/>
                    <w:rPr>
                      <w:color w:val="000000" w:themeColor="text1"/>
                    </w:rPr>
                  </w:pPr>
                  <w:r w:rsidRPr="00BC4650">
                    <w:rPr>
                      <w:rFonts w:hint="eastAsia"/>
                      <w:color w:val="000000" w:themeColor="text1"/>
                    </w:rPr>
                    <w:t>3</w:t>
                  </w:r>
                  <w:r w:rsidRPr="00BC4650">
                    <w:rPr>
                      <w:color w:val="000000" w:themeColor="text1"/>
                    </w:rPr>
                    <w:t>1.1</w:t>
                  </w:r>
                </w:p>
              </w:tc>
              <w:tc>
                <w:tcPr>
                  <w:tcW w:w="1134" w:type="dxa"/>
                  <w:vAlign w:val="center"/>
                </w:tcPr>
                <w:p w14:paraId="57F08DC1" w14:textId="4AFD20D8" w:rsidR="00CF1B94" w:rsidRPr="00BC4650" w:rsidRDefault="00F826A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Pr="00BC4650">
                    <w:rPr>
                      <w:rFonts w:ascii="Times New Roman" w:eastAsia="宋体" w:hAnsi="Times New Roman"/>
                      <w:color w:val="000000" w:themeColor="text1"/>
                      <w:szCs w:val="21"/>
                    </w:rPr>
                    <w:t>9.2</w:t>
                  </w:r>
                </w:p>
              </w:tc>
              <w:tc>
                <w:tcPr>
                  <w:tcW w:w="996" w:type="dxa"/>
                  <w:vAlign w:val="center"/>
                </w:tcPr>
                <w:p w14:paraId="427B1641" w14:textId="59188CBD" w:rsidR="00CF1B94" w:rsidRPr="00BC4650" w:rsidRDefault="00F826A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Pr="00BC4650">
                    <w:rPr>
                      <w:rFonts w:ascii="Times New Roman" w:eastAsia="宋体" w:hAnsi="Times New Roman"/>
                      <w:color w:val="000000" w:themeColor="text1"/>
                      <w:szCs w:val="21"/>
                    </w:rPr>
                    <w:t>0.9</w:t>
                  </w:r>
                </w:p>
              </w:tc>
            </w:tr>
            <w:tr w:rsidR="006F6863" w:rsidRPr="00BC4650" w14:paraId="02BF634E" w14:textId="77777777" w:rsidTr="006F6863">
              <w:trPr>
                <w:trHeight w:val="86"/>
                <w:jc w:val="center"/>
              </w:trPr>
              <w:tc>
                <w:tcPr>
                  <w:tcW w:w="2167" w:type="dxa"/>
                  <w:vAlign w:val="center"/>
                </w:tcPr>
                <w:p w14:paraId="47911CAC" w14:textId="037F0B92" w:rsidR="00CF1B94" w:rsidRPr="00BC4650" w:rsidRDefault="00CF1B94" w:rsidP="00CF1B9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变电站外东侧</w:t>
                  </w:r>
                </w:p>
                <w:p w14:paraId="4AE8344C" w14:textId="16306246" w:rsidR="006F6863" w:rsidRPr="00BC4650" w:rsidRDefault="00CF1B94" w:rsidP="00CF1B94">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瓦渣箐移民安置点</w:t>
                  </w:r>
                  <w:r w:rsidRPr="00BC4650">
                    <w:rPr>
                      <w:rFonts w:ascii="Times New Roman" w:eastAsia="宋体" w:hAnsi="Times New Roman"/>
                      <w:color w:val="000000" w:themeColor="text1"/>
                      <w:szCs w:val="21"/>
                    </w:rPr>
                    <w:t>2</w:t>
                  </w:r>
                </w:p>
              </w:tc>
              <w:tc>
                <w:tcPr>
                  <w:tcW w:w="1276" w:type="dxa"/>
                  <w:vAlign w:val="center"/>
                </w:tcPr>
                <w:p w14:paraId="492B153C" w14:textId="4385224A" w:rsidR="006F6863" w:rsidRPr="00BC4650" w:rsidRDefault="006F6863" w:rsidP="006F6863">
                  <w:pPr>
                    <w:pStyle w:val="p0"/>
                    <w:spacing w:line="276" w:lineRule="auto"/>
                    <w:jc w:val="center"/>
                    <w:rPr>
                      <w:color w:val="000000" w:themeColor="text1"/>
                    </w:rPr>
                  </w:pPr>
                  <w:r w:rsidRPr="00BC4650">
                    <w:rPr>
                      <w:color w:val="000000" w:themeColor="text1"/>
                    </w:rPr>
                    <w:t>180</w:t>
                  </w:r>
                </w:p>
              </w:tc>
              <w:tc>
                <w:tcPr>
                  <w:tcW w:w="992" w:type="dxa"/>
                  <w:vAlign w:val="center"/>
                </w:tcPr>
                <w:p w14:paraId="14DA7F88" w14:textId="5E041574" w:rsidR="006F6863" w:rsidRPr="00BC4650" w:rsidRDefault="000815AB" w:rsidP="006F6863">
                  <w:pPr>
                    <w:spacing w:line="276" w:lineRule="auto"/>
                    <w:jc w:val="center"/>
                    <w:rPr>
                      <w:rFonts w:ascii="Times New Roman" w:hAnsi="Times New Roman"/>
                      <w:color w:val="000000" w:themeColor="text1"/>
                      <w:szCs w:val="21"/>
                    </w:rPr>
                  </w:pPr>
                  <w:r w:rsidRPr="00BC4650">
                    <w:rPr>
                      <w:rFonts w:ascii="Times New Roman" w:hAnsi="Times New Roman"/>
                      <w:color w:val="000000" w:themeColor="text1"/>
                      <w:szCs w:val="21"/>
                    </w:rPr>
                    <w:t>50.2</w:t>
                  </w:r>
                </w:p>
              </w:tc>
              <w:tc>
                <w:tcPr>
                  <w:tcW w:w="1134" w:type="dxa"/>
                  <w:vAlign w:val="center"/>
                </w:tcPr>
                <w:p w14:paraId="1D5B4AFE" w14:textId="3649A494" w:rsidR="006F6863" w:rsidRPr="00BC4650" w:rsidRDefault="00D320CF" w:rsidP="006F6863">
                  <w:pPr>
                    <w:spacing w:line="276" w:lineRule="auto"/>
                    <w:jc w:val="center"/>
                    <w:rPr>
                      <w:rFonts w:ascii="Times New Roman" w:hAnsi="Times New Roman"/>
                      <w:color w:val="000000" w:themeColor="text1"/>
                      <w:kern w:val="0"/>
                      <w:szCs w:val="21"/>
                    </w:rPr>
                  </w:pPr>
                  <w:r w:rsidRPr="00BC4650">
                    <w:rPr>
                      <w:rFonts w:ascii="Times New Roman" w:hAnsi="Times New Roman"/>
                      <w:color w:val="000000" w:themeColor="text1"/>
                      <w:kern w:val="0"/>
                      <w:szCs w:val="21"/>
                    </w:rPr>
                    <w:t>4</w:t>
                  </w:r>
                  <w:r w:rsidR="000815AB" w:rsidRPr="00BC4650">
                    <w:rPr>
                      <w:rFonts w:ascii="Times New Roman" w:hAnsi="Times New Roman"/>
                      <w:color w:val="000000" w:themeColor="text1"/>
                      <w:kern w:val="0"/>
                      <w:szCs w:val="21"/>
                    </w:rPr>
                    <w:t>1.1</w:t>
                  </w:r>
                </w:p>
              </w:tc>
              <w:tc>
                <w:tcPr>
                  <w:tcW w:w="1134" w:type="dxa"/>
                  <w:vAlign w:val="center"/>
                </w:tcPr>
                <w:p w14:paraId="5258A9CB" w14:textId="39AADE33" w:rsidR="006F6863" w:rsidRPr="00BC4650" w:rsidRDefault="00965B13" w:rsidP="006F6863">
                  <w:pPr>
                    <w:pStyle w:val="p0"/>
                    <w:spacing w:line="276" w:lineRule="auto"/>
                    <w:jc w:val="center"/>
                    <w:rPr>
                      <w:color w:val="000000" w:themeColor="text1"/>
                    </w:rPr>
                  </w:pPr>
                  <w:r w:rsidRPr="00BC4650">
                    <w:rPr>
                      <w:color w:val="000000" w:themeColor="text1"/>
                    </w:rPr>
                    <w:t>24.9</w:t>
                  </w:r>
                </w:p>
              </w:tc>
              <w:tc>
                <w:tcPr>
                  <w:tcW w:w="1134" w:type="dxa"/>
                  <w:vAlign w:val="center"/>
                </w:tcPr>
                <w:p w14:paraId="2E76C171" w14:textId="1D97F30B" w:rsidR="006F6863" w:rsidRPr="00BC4650" w:rsidRDefault="006F686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00F826A3" w:rsidRPr="00BC4650">
                    <w:rPr>
                      <w:rFonts w:ascii="Times New Roman" w:eastAsia="宋体" w:hAnsi="Times New Roman"/>
                      <w:color w:val="000000" w:themeColor="text1"/>
                      <w:szCs w:val="21"/>
                    </w:rPr>
                    <w:t>0.2</w:t>
                  </w:r>
                </w:p>
              </w:tc>
              <w:tc>
                <w:tcPr>
                  <w:tcW w:w="996" w:type="dxa"/>
                  <w:vAlign w:val="center"/>
                </w:tcPr>
                <w:p w14:paraId="1CE7C6B9" w14:textId="63DAE122" w:rsidR="006F6863" w:rsidRPr="00BC4650" w:rsidRDefault="006F6863" w:rsidP="006F6863">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r w:rsidR="00F826A3" w:rsidRPr="00BC4650">
                    <w:rPr>
                      <w:rFonts w:ascii="Times New Roman" w:eastAsia="宋体" w:hAnsi="Times New Roman"/>
                      <w:color w:val="000000" w:themeColor="text1"/>
                      <w:szCs w:val="21"/>
                    </w:rPr>
                    <w:t>1.2</w:t>
                  </w:r>
                </w:p>
              </w:tc>
            </w:tr>
            <w:tr w:rsidR="00925EA4" w:rsidRPr="00BC4650" w14:paraId="0FE332BB" w14:textId="77777777" w:rsidTr="006F6863">
              <w:trPr>
                <w:trHeight w:val="86"/>
                <w:jc w:val="center"/>
              </w:trPr>
              <w:tc>
                <w:tcPr>
                  <w:tcW w:w="2167" w:type="dxa"/>
                  <w:vAlign w:val="center"/>
                </w:tcPr>
                <w:p w14:paraId="03514E61"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标准限值</w:t>
                  </w:r>
                </w:p>
              </w:tc>
              <w:tc>
                <w:tcPr>
                  <w:tcW w:w="1276" w:type="dxa"/>
                  <w:vAlign w:val="center"/>
                </w:tcPr>
                <w:p w14:paraId="613884B4"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c>
                <w:tcPr>
                  <w:tcW w:w="992" w:type="dxa"/>
                  <w:vAlign w:val="center"/>
                </w:tcPr>
                <w:p w14:paraId="5047D755" w14:textId="7A4D46D9" w:rsidR="00925EA4" w:rsidRPr="00BC4650" w:rsidRDefault="000815AB"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60</w:t>
                  </w:r>
                </w:p>
              </w:tc>
              <w:tc>
                <w:tcPr>
                  <w:tcW w:w="1134" w:type="dxa"/>
                  <w:vAlign w:val="center"/>
                </w:tcPr>
                <w:p w14:paraId="6F1CCA4B" w14:textId="01139E78" w:rsidR="00925EA4" w:rsidRPr="00BC4650" w:rsidRDefault="000815AB"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w:t>
                  </w:r>
                </w:p>
              </w:tc>
              <w:tc>
                <w:tcPr>
                  <w:tcW w:w="1134" w:type="dxa"/>
                  <w:vAlign w:val="center"/>
                </w:tcPr>
                <w:p w14:paraId="3E898719" w14:textId="77777777" w:rsidR="00925EA4" w:rsidRPr="00BC4650" w:rsidRDefault="00925EA4"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p>
              </w:tc>
              <w:tc>
                <w:tcPr>
                  <w:tcW w:w="1134" w:type="dxa"/>
                  <w:vAlign w:val="center"/>
                </w:tcPr>
                <w:p w14:paraId="3D109AA1" w14:textId="1F1998C3" w:rsidR="00925EA4" w:rsidRPr="00BC4650" w:rsidRDefault="00F826A3"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60</w:t>
                  </w:r>
                </w:p>
              </w:tc>
              <w:tc>
                <w:tcPr>
                  <w:tcW w:w="996" w:type="dxa"/>
                  <w:vAlign w:val="center"/>
                </w:tcPr>
                <w:p w14:paraId="4108F671" w14:textId="2781F95B" w:rsidR="00925EA4" w:rsidRPr="00BC4650" w:rsidRDefault="00F826A3" w:rsidP="00925EA4">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w:t>
                  </w:r>
                </w:p>
              </w:tc>
            </w:tr>
          </w:tbl>
          <w:p w14:paraId="57997F63" w14:textId="77777777" w:rsidR="006D0DAB" w:rsidRPr="00BC4650" w:rsidRDefault="006D0DAB" w:rsidP="006D0DAB">
            <w:pPr>
              <w:pStyle w:val="ad"/>
              <w:spacing w:line="360" w:lineRule="auto"/>
              <w:ind w:firstLine="480"/>
              <w:rPr>
                <w:rFonts w:ascii="Times New Roman" w:eastAsia="宋体" w:hAnsi="Times New Roman"/>
                <w:color w:val="000000" w:themeColor="text1"/>
                <w:sz w:val="24"/>
                <w:lang w:eastAsia="zh-CN"/>
              </w:rPr>
            </w:pPr>
            <w:r w:rsidRPr="00BC4650">
              <w:rPr>
                <w:rFonts w:ascii="宋体" w:eastAsia="宋体" w:hAnsi="宋体" w:hint="eastAsia"/>
                <w:color w:val="000000" w:themeColor="text1"/>
                <w:sz w:val="24"/>
                <w:szCs w:val="24"/>
                <w:lang w:val="en-US" w:eastAsia="zh-CN"/>
              </w:rPr>
              <w:t>由以上</w:t>
            </w:r>
            <w:r w:rsidRPr="00BC4650">
              <w:rPr>
                <w:rFonts w:ascii="宋体" w:eastAsia="宋体" w:hAnsi="宋体"/>
                <w:color w:val="000000" w:themeColor="text1"/>
                <w:sz w:val="24"/>
                <w:szCs w:val="24"/>
                <w:lang w:val="en-US" w:eastAsia="zh-CN"/>
              </w:rPr>
              <w:t>理论计算，</w:t>
            </w:r>
            <w:r w:rsidRPr="00BC4650">
              <w:rPr>
                <w:rFonts w:ascii="宋体" w:eastAsia="宋体" w:hAnsi="宋体" w:hint="eastAsia"/>
                <w:color w:val="000000" w:themeColor="text1"/>
                <w:sz w:val="24"/>
                <w:szCs w:val="24"/>
                <w:lang w:val="en-US" w:eastAsia="zh-CN"/>
              </w:rPr>
              <w:t>拟建变电站四至厂界噪声能够符合</w:t>
            </w:r>
            <w:r w:rsidRPr="00BC4650">
              <w:rPr>
                <w:rFonts w:ascii="Times New Roman" w:eastAsia="宋体" w:hAnsi="Times New Roman"/>
                <w:color w:val="000000" w:themeColor="text1"/>
                <w:sz w:val="24"/>
                <w:szCs w:val="24"/>
                <w:lang w:val="en-US" w:eastAsia="zh-CN"/>
              </w:rPr>
              <w:t>《工业企业厂界环境噪声排</w:t>
            </w:r>
            <w:r w:rsidRPr="00BC4650">
              <w:rPr>
                <w:rFonts w:ascii="Times New Roman" w:eastAsia="宋体" w:hAnsi="Times New Roman"/>
                <w:color w:val="000000" w:themeColor="text1"/>
                <w:sz w:val="24"/>
                <w:szCs w:val="24"/>
                <w:lang w:val="en-US" w:eastAsia="zh-CN"/>
              </w:rPr>
              <w:lastRenderedPageBreak/>
              <w:t>放标准》（</w:t>
            </w:r>
            <w:r w:rsidRPr="00BC4650">
              <w:rPr>
                <w:rFonts w:ascii="Times New Roman" w:eastAsia="宋体" w:hAnsi="Times New Roman"/>
                <w:color w:val="000000" w:themeColor="text1"/>
                <w:sz w:val="24"/>
                <w:szCs w:val="24"/>
                <w:lang w:val="en-US" w:eastAsia="zh-CN"/>
              </w:rPr>
              <w:t>GB12348-2008</w:t>
            </w:r>
            <w:r w:rsidRPr="00BC4650">
              <w:rPr>
                <w:rFonts w:ascii="Times New Roman" w:eastAsia="宋体" w:hAnsi="Times New Roman"/>
                <w:color w:val="000000" w:themeColor="text1"/>
                <w:sz w:val="24"/>
                <w:szCs w:val="24"/>
                <w:lang w:val="en-US" w:eastAsia="zh-CN"/>
              </w:rPr>
              <w:t>）</w:t>
            </w:r>
            <w:r w:rsidRPr="00BC4650">
              <w:rPr>
                <w:rFonts w:ascii="Times New Roman" w:eastAsia="宋体" w:hAnsi="Times New Roman" w:hint="eastAsia"/>
                <w:color w:val="000000" w:themeColor="text1"/>
                <w:sz w:val="24"/>
                <w:szCs w:val="24"/>
                <w:lang w:val="en-US" w:eastAsia="zh-CN"/>
              </w:rPr>
              <w:t>2</w:t>
            </w:r>
            <w:r w:rsidRPr="00BC4650">
              <w:rPr>
                <w:rFonts w:ascii="Times New Roman" w:eastAsia="宋体" w:hAnsi="Times New Roman"/>
                <w:color w:val="000000" w:themeColor="text1"/>
                <w:sz w:val="24"/>
                <w:szCs w:val="24"/>
                <w:lang w:val="en-US" w:eastAsia="zh-CN"/>
              </w:rPr>
              <w:t>类</w:t>
            </w:r>
            <w:r w:rsidRPr="00BC4650">
              <w:rPr>
                <w:rFonts w:ascii="Times New Roman" w:eastAsia="宋体" w:hAnsi="Times New Roman" w:hint="eastAsia"/>
                <w:color w:val="000000" w:themeColor="text1"/>
                <w:sz w:val="24"/>
                <w:szCs w:val="24"/>
                <w:lang w:val="en-US" w:eastAsia="zh-CN"/>
              </w:rPr>
              <w:t>标准限值要求：</w:t>
            </w:r>
            <w:r w:rsidRPr="00BC4650">
              <w:rPr>
                <w:rFonts w:ascii="Times New Roman" w:eastAsia="宋体" w:hAnsi="Times New Roman"/>
                <w:color w:val="000000" w:themeColor="text1"/>
                <w:sz w:val="24"/>
                <w:szCs w:val="24"/>
                <w:lang w:val="en-US" w:eastAsia="zh-CN"/>
              </w:rPr>
              <w:t>昼间</w:t>
            </w:r>
            <w:r w:rsidRPr="00BC4650">
              <w:rPr>
                <w:rFonts w:ascii="Times New Roman" w:eastAsia="宋体" w:hAnsi="Times New Roman"/>
                <w:color w:val="000000" w:themeColor="text1"/>
                <w:sz w:val="24"/>
                <w:szCs w:val="24"/>
                <w:lang w:val="en-US" w:eastAsia="zh-CN"/>
              </w:rPr>
              <w:t>≤60dB(A)</w:t>
            </w:r>
            <w:r w:rsidRPr="00BC4650">
              <w:rPr>
                <w:rFonts w:ascii="Times New Roman" w:eastAsia="宋体" w:hAnsi="Times New Roman"/>
                <w:color w:val="000000" w:themeColor="text1"/>
                <w:sz w:val="24"/>
                <w:szCs w:val="24"/>
                <w:lang w:val="en-US" w:eastAsia="zh-CN"/>
              </w:rPr>
              <w:t>、夜间</w:t>
            </w:r>
            <w:r w:rsidRPr="00BC4650">
              <w:rPr>
                <w:rFonts w:ascii="Times New Roman" w:eastAsia="宋体" w:hAnsi="Times New Roman"/>
                <w:color w:val="000000" w:themeColor="text1"/>
                <w:sz w:val="24"/>
                <w:szCs w:val="24"/>
                <w:lang w:val="en-US" w:eastAsia="zh-CN"/>
              </w:rPr>
              <w:t>≤50dB(A)</w:t>
            </w:r>
            <w:r w:rsidRPr="00BC4650">
              <w:rPr>
                <w:rFonts w:ascii="Times New Roman" w:eastAsia="宋体" w:hAnsi="Times New Roman"/>
                <w:color w:val="000000" w:themeColor="text1"/>
                <w:sz w:val="24"/>
                <w:szCs w:val="24"/>
                <w:lang w:val="en-US" w:eastAsia="zh-CN"/>
              </w:rPr>
              <w:t>。</w:t>
            </w:r>
            <w:r w:rsidRPr="00BC4650">
              <w:rPr>
                <w:rFonts w:ascii="Times New Roman" w:eastAsia="宋体" w:hAnsi="Times New Roman" w:hint="eastAsia"/>
                <w:color w:val="000000" w:themeColor="text1"/>
                <w:sz w:val="24"/>
                <w:szCs w:val="24"/>
                <w:lang w:val="en-US" w:eastAsia="zh-CN"/>
              </w:rPr>
              <w:t>环境保护目标处</w:t>
            </w:r>
            <w:proofErr w:type="spellStart"/>
            <w:r w:rsidRPr="00BC4650">
              <w:rPr>
                <w:rFonts w:ascii="Times New Roman" w:eastAsia="宋体" w:hAnsi="Times New Roman"/>
                <w:color w:val="000000" w:themeColor="text1"/>
                <w:sz w:val="24"/>
                <w:szCs w:val="24"/>
              </w:rPr>
              <w:t>声环境</w:t>
            </w:r>
            <w:r w:rsidRPr="00BC4650">
              <w:rPr>
                <w:rFonts w:ascii="Times New Roman" w:eastAsia="宋体" w:hAnsi="Times New Roman" w:hint="eastAsia"/>
                <w:color w:val="000000" w:themeColor="text1"/>
                <w:sz w:val="24"/>
                <w:szCs w:val="24"/>
                <w:lang w:eastAsia="zh-CN"/>
              </w:rPr>
              <w:t>符合</w:t>
            </w:r>
            <w:proofErr w:type="spellEnd"/>
            <w:r w:rsidRPr="00BC4650">
              <w:rPr>
                <w:rFonts w:ascii="Times New Roman" w:eastAsia="宋体" w:hAnsi="Times New Roman"/>
                <w:color w:val="000000" w:themeColor="text1"/>
                <w:sz w:val="24"/>
              </w:rPr>
              <w:t>《</w:t>
            </w:r>
            <w:proofErr w:type="spellStart"/>
            <w:r w:rsidRPr="00BC4650">
              <w:rPr>
                <w:rFonts w:ascii="Times New Roman" w:eastAsia="宋体" w:hAnsi="Times New Roman"/>
                <w:color w:val="000000" w:themeColor="text1"/>
                <w:sz w:val="24"/>
              </w:rPr>
              <w:t>声环境质量标准</w:t>
            </w:r>
            <w:proofErr w:type="spellEnd"/>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GB3096-2008</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类标准</w:t>
            </w:r>
            <w:r w:rsidRPr="00BC4650">
              <w:rPr>
                <w:rFonts w:ascii="Times New Roman" w:eastAsia="宋体" w:hAnsi="Times New Roman" w:hint="eastAsia"/>
                <w:color w:val="000000" w:themeColor="text1"/>
                <w:sz w:val="24"/>
                <w:lang w:eastAsia="zh-CN"/>
              </w:rPr>
              <w:t>限值</w:t>
            </w:r>
            <w:r w:rsidRPr="00BC4650">
              <w:rPr>
                <w:rFonts w:ascii="Times New Roman" w:eastAsia="宋体" w:hAnsi="Times New Roman" w:hint="eastAsia"/>
                <w:color w:val="000000" w:themeColor="text1"/>
                <w:sz w:val="24"/>
                <w:szCs w:val="24"/>
                <w:lang w:val="en-US" w:eastAsia="zh-CN"/>
              </w:rPr>
              <w:t>要求</w:t>
            </w:r>
            <w:r w:rsidRPr="00BC4650">
              <w:rPr>
                <w:rFonts w:ascii="Times New Roman" w:eastAsia="宋体" w:hAnsi="Times New Roman"/>
                <w:color w:val="000000" w:themeColor="text1"/>
                <w:sz w:val="24"/>
              </w:rPr>
              <w:t>，昼间</w:t>
            </w:r>
            <w:r w:rsidRPr="00BC4650">
              <w:rPr>
                <w:rFonts w:ascii="Times New Roman" w:eastAsia="宋体" w:hAnsi="Times New Roman"/>
                <w:color w:val="000000" w:themeColor="text1"/>
                <w:sz w:val="24"/>
              </w:rPr>
              <w:t>≤60dB(A)</w:t>
            </w:r>
            <w:r w:rsidRPr="00BC4650">
              <w:rPr>
                <w:rFonts w:ascii="Times New Roman" w:eastAsia="宋体" w:hAnsi="Times New Roman"/>
                <w:color w:val="000000" w:themeColor="text1"/>
                <w:sz w:val="24"/>
              </w:rPr>
              <w:t>、夜间</w:t>
            </w:r>
            <w:r w:rsidRPr="00BC4650">
              <w:rPr>
                <w:rFonts w:ascii="Times New Roman" w:eastAsia="宋体" w:hAnsi="Times New Roman"/>
                <w:color w:val="000000" w:themeColor="text1"/>
                <w:sz w:val="24"/>
              </w:rPr>
              <w:t>≤50dB(A)</w:t>
            </w:r>
            <w:r w:rsidRPr="00BC4650">
              <w:rPr>
                <w:rFonts w:ascii="Times New Roman" w:eastAsia="宋体" w:hAnsi="Times New Roman" w:hint="eastAsia"/>
                <w:color w:val="000000" w:themeColor="text1"/>
                <w:sz w:val="24"/>
                <w:lang w:eastAsia="zh-CN"/>
              </w:rPr>
              <w:t>。</w:t>
            </w:r>
            <w:proofErr w:type="spellStart"/>
            <w:r w:rsidRPr="00BC4650">
              <w:rPr>
                <w:rFonts w:ascii="Times New Roman" w:eastAsia="宋体" w:hAnsi="Times New Roman" w:hint="eastAsia"/>
                <w:color w:val="000000" w:themeColor="text1"/>
                <w:sz w:val="24"/>
                <w:lang w:eastAsia="zh-CN"/>
              </w:rPr>
              <w:t>项目建设对周边声环境影响较小</w:t>
            </w:r>
            <w:proofErr w:type="spellEnd"/>
            <w:r w:rsidRPr="00BC4650">
              <w:rPr>
                <w:rFonts w:ascii="Times New Roman" w:eastAsia="宋体" w:hAnsi="Times New Roman" w:hint="eastAsia"/>
                <w:color w:val="000000" w:themeColor="text1"/>
                <w:sz w:val="24"/>
                <w:lang w:eastAsia="zh-CN"/>
              </w:rPr>
              <w:t>。</w:t>
            </w:r>
          </w:p>
          <w:p w14:paraId="0841F658" w14:textId="42101D81" w:rsidR="00B910A8" w:rsidRPr="00BC4650" w:rsidRDefault="00B910A8" w:rsidP="00B910A8">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根据现有正常运行的类似工程</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rPr>
              <w:t>选取</w:t>
            </w:r>
            <w:r w:rsidRPr="00BC4650">
              <w:rPr>
                <w:rFonts w:ascii="Times New Roman" w:eastAsia="宋体" w:hAnsi="Times New Roman" w:hint="eastAsia"/>
                <w:color w:val="000000" w:themeColor="text1"/>
                <w:sz w:val="24"/>
              </w:rPr>
              <w:t>楚雄州武定县</w:t>
            </w:r>
            <w:r w:rsidRPr="00BC4650">
              <w:rPr>
                <w:rFonts w:ascii="Times New Roman" w:eastAsia="宋体" w:hAnsi="Times New Roman" w:hint="eastAsia"/>
                <w:color w:val="000000" w:themeColor="text1"/>
                <w:sz w:val="24"/>
              </w:rPr>
              <w:t>11</w:t>
            </w:r>
            <w:r w:rsidRPr="00BC4650">
              <w:rPr>
                <w:rFonts w:ascii="Times New Roman" w:eastAsia="宋体" w:hAnsi="Times New Roman"/>
                <w:color w:val="000000" w:themeColor="text1"/>
                <w:sz w:val="24"/>
              </w:rPr>
              <w:t>0</w:t>
            </w:r>
            <w:r w:rsidRPr="00BC4650">
              <w:rPr>
                <w:rFonts w:ascii="Times New Roman" w:eastAsia="宋体" w:hAnsi="Times New Roman" w:hint="eastAsia"/>
                <w:color w:val="000000" w:themeColor="text1"/>
                <w:sz w:val="24"/>
              </w:rPr>
              <w:t>kV</w:t>
            </w:r>
            <w:r w:rsidRPr="00BC4650">
              <w:rPr>
                <w:rFonts w:ascii="Times New Roman" w:eastAsia="宋体" w:hAnsi="Times New Roman" w:hint="eastAsia"/>
                <w:color w:val="000000" w:themeColor="text1"/>
                <w:sz w:val="24"/>
              </w:rPr>
              <w:t>禄金变电站</w:t>
            </w:r>
            <w:r w:rsidRPr="00BC4650">
              <w:rPr>
                <w:rFonts w:ascii="Times New Roman" w:eastAsia="宋体" w:hAnsi="Times New Roman"/>
                <w:color w:val="000000" w:themeColor="text1"/>
                <w:sz w:val="24"/>
              </w:rPr>
              <w:t>作为本项目</w:t>
            </w:r>
            <w:r w:rsidRPr="00BC4650">
              <w:rPr>
                <w:rFonts w:ascii="Times New Roman" w:eastAsia="宋体" w:hAnsi="Times New Roman" w:hint="eastAsia"/>
                <w:color w:val="000000" w:themeColor="text1"/>
                <w:sz w:val="24"/>
              </w:rPr>
              <w:t>运行后变电站对周边声</w:t>
            </w:r>
            <w:r w:rsidRPr="00BC4650">
              <w:rPr>
                <w:rFonts w:ascii="Times New Roman" w:eastAsia="宋体" w:hAnsi="Times New Roman"/>
                <w:color w:val="000000" w:themeColor="text1"/>
                <w:sz w:val="24"/>
              </w:rPr>
              <w:t>环境影响情况</w:t>
            </w:r>
            <w:r w:rsidRPr="00BC4650">
              <w:rPr>
                <w:rFonts w:ascii="Times New Roman" w:eastAsia="宋体" w:hAnsi="Times New Roman" w:hint="eastAsia"/>
                <w:color w:val="000000" w:themeColor="text1"/>
                <w:sz w:val="24"/>
              </w:rPr>
              <w:t>的</w:t>
            </w:r>
            <w:r w:rsidRPr="00BC4650">
              <w:rPr>
                <w:rFonts w:ascii="Times New Roman" w:eastAsia="宋体" w:hAnsi="Times New Roman"/>
                <w:color w:val="000000" w:themeColor="text1"/>
                <w:sz w:val="24"/>
              </w:rPr>
              <w:t>类比对象。</w:t>
            </w:r>
            <w:r w:rsidRPr="00BC4650">
              <w:rPr>
                <w:rFonts w:ascii="Times New Roman" w:eastAsia="宋体" w:hAnsi="Times New Roman" w:hint="eastAsia"/>
                <w:color w:val="000000" w:themeColor="text1"/>
                <w:sz w:val="24"/>
              </w:rPr>
              <w:t>本次</w:t>
            </w:r>
            <w:r w:rsidR="009D1452" w:rsidRPr="00BC4650">
              <w:rPr>
                <w:rFonts w:ascii="Times New Roman" w:eastAsia="宋体" w:hAnsi="Times New Roman" w:hint="eastAsia"/>
                <w:color w:val="000000" w:themeColor="text1"/>
                <w:sz w:val="24"/>
              </w:rPr>
              <w:t>扩</w:t>
            </w:r>
            <w:r w:rsidRPr="00BC4650">
              <w:rPr>
                <w:rFonts w:ascii="Times New Roman" w:eastAsia="宋体" w:hAnsi="Times New Roman" w:hint="eastAsia"/>
                <w:color w:val="000000" w:themeColor="text1"/>
                <w:sz w:val="24"/>
              </w:rPr>
              <w:t>建变电站</w:t>
            </w:r>
            <w:r w:rsidRPr="00BC4650">
              <w:rPr>
                <w:rFonts w:ascii="Times New Roman" w:eastAsia="宋体" w:hAnsi="Times New Roman"/>
                <w:color w:val="000000" w:themeColor="text1"/>
                <w:sz w:val="24"/>
              </w:rPr>
              <w:t>与已建</w:t>
            </w:r>
            <w:r w:rsidRPr="00BC4650">
              <w:rPr>
                <w:rFonts w:ascii="Times New Roman" w:eastAsia="宋体" w:hAnsi="Times New Roman" w:hint="eastAsia"/>
                <w:color w:val="000000" w:themeColor="text1"/>
                <w:sz w:val="24"/>
              </w:rPr>
              <w:t>变电站</w:t>
            </w:r>
            <w:r w:rsidRPr="00BC4650">
              <w:rPr>
                <w:rFonts w:ascii="Times New Roman" w:eastAsia="宋体" w:hAnsi="Times New Roman"/>
                <w:color w:val="000000" w:themeColor="text1"/>
                <w:sz w:val="24"/>
              </w:rPr>
              <w:t>主要技术指标对照见表</w:t>
            </w:r>
            <w:r w:rsidRPr="00BC4650">
              <w:rPr>
                <w:rFonts w:ascii="Times New Roman" w:eastAsia="宋体" w:hAnsi="Times New Roman"/>
                <w:color w:val="000000" w:themeColor="text1"/>
                <w:sz w:val="24"/>
              </w:rPr>
              <w:t>7</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w:t>
            </w:r>
          </w:p>
          <w:p w14:paraId="65943BF9" w14:textId="6372F2C5" w:rsidR="00B910A8" w:rsidRPr="00BC4650" w:rsidRDefault="00B910A8" w:rsidP="00B910A8">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 xml:space="preserve">7-2  </w:t>
            </w:r>
            <w:r w:rsidR="00382743" w:rsidRPr="00BC4650">
              <w:rPr>
                <w:rFonts w:ascii="Times New Roman" w:eastAsia="宋体" w:hAnsi="Times New Roman" w:hint="eastAsia"/>
                <w:b/>
                <w:color w:val="000000" w:themeColor="text1"/>
                <w:sz w:val="24"/>
                <w:szCs w:val="24"/>
              </w:rPr>
              <w:t>扩</w:t>
            </w:r>
            <w:r w:rsidRPr="00BC4650">
              <w:rPr>
                <w:rFonts w:ascii="Times New Roman" w:eastAsia="宋体" w:hAnsi="Times New Roman" w:hint="eastAsia"/>
                <w:b/>
                <w:color w:val="000000" w:themeColor="text1"/>
                <w:sz w:val="24"/>
                <w:szCs w:val="24"/>
              </w:rPr>
              <w:t>建</w:t>
            </w:r>
            <w:r w:rsidRPr="00BC4650">
              <w:rPr>
                <w:rFonts w:ascii="Times New Roman" w:eastAsia="宋体" w:hAnsi="Times New Roman"/>
                <w:b/>
                <w:color w:val="000000" w:themeColor="text1"/>
                <w:sz w:val="24"/>
                <w:szCs w:val="24"/>
              </w:rPr>
              <w:t>站与</w:t>
            </w:r>
            <w:r w:rsidRPr="00BC4650">
              <w:rPr>
                <w:rFonts w:ascii="Times New Roman" w:eastAsia="宋体" w:hAnsi="Times New Roman" w:hint="eastAsia"/>
                <w:b/>
                <w:color w:val="000000" w:themeColor="text1"/>
                <w:sz w:val="24"/>
                <w:szCs w:val="24"/>
              </w:rPr>
              <w:t>已建</w:t>
            </w:r>
            <w:r w:rsidRPr="00BC4650">
              <w:rPr>
                <w:rFonts w:ascii="Times New Roman" w:eastAsia="宋体" w:hAnsi="Times New Roman"/>
                <w:b/>
                <w:color w:val="000000" w:themeColor="text1"/>
                <w:sz w:val="24"/>
                <w:szCs w:val="24"/>
              </w:rPr>
              <w:t>站主要技术指标对照表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9"/>
              <w:gridCol w:w="3841"/>
              <w:gridCol w:w="3510"/>
            </w:tblGrid>
            <w:tr w:rsidR="004F4E21" w:rsidRPr="00BC4650" w14:paraId="681547D5" w14:textId="77777777" w:rsidTr="0023466A">
              <w:trPr>
                <w:trHeight w:val="20"/>
                <w:jc w:val="center"/>
              </w:trPr>
              <w:tc>
                <w:tcPr>
                  <w:tcW w:w="1439" w:type="dxa"/>
                  <w:vAlign w:val="center"/>
                </w:tcPr>
                <w:p w14:paraId="02CDAD88"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主要指标</w:t>
                  </w:r>
                </w:p>
              </w:tc>
              <w:tc>
                <w:tcPr>
                  <w:tcW w:w="3841" w:type="dxa"/>
                  <w:vAlign w:val="center"/>
                </w:tcPr>
                <w:p w14:paraId="2786E75D" w14:textId="76B0B91C" w:rsidR="00B910A8" w:rsidRPr="00BC4650" w:rsidRDefault="000A1B54"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哨房变电站</w:t>
                  </w:r>
                  <w:r w:rsidR="00B910A8" w:rsidRPr="00BC4650">
                    <w:rPr>
                      <w:rFonts w:ascii="Times New Roman" w:eastAsia="宋体" w:hAnsi="Times New Roman"/>
                      <w:color w:val="000000" w:themeColor="text1"/>
                      <w:szCs w:val="21"/>
                    </w:rPr>
                    <w:t>（</w:t>
                  </w:r>
                  <w:r w:rsidR="00F826A3" w:rsidRPr="00BC4650">
                    <w:rPr>
                      <w:rFonts w:ascii="Times New Roman" w:eastAsia="宋体" w:hAnsi="Times New Roman" w:hint="eastAsia"/>
                      <w:color w:val="000000" w:themeColor="text1"/>
                      <w:szCs w:val="21"/>
                    </w:rPr>
                    <w:t>扩</w:t>
                  </w:r>
                  <w:r w:rsidR="00B910A8" w:rsidRPr="00BC4650">
                    <w:rPr>
                      <w:rFonts w:ascii="Times New Roman" w:eastAsia="宋体" w:hAnsi="Times New Roman" w:hint="eastAsia"/>
                      <w:color w:val="000000" w:themeColor="text1"/>
                      <w:szCs w:val="21"/>
                    </w:rPr>
                    <w:t>建</w:t>
                  </w:r>
                  <w:r w:rsidR="00B910A8" w:rsidRPr="00BC4650">
                    <w:rPr>
                      <w:rFonts w:ascii="Times New Roman" w:eastAsia="宋体" w:hAnsi="Times New Roman"/>
                      <w:color w:val="000000" w:themeColor="text1"/>
                      <w:szCs w:val="21"/>
                    </w:rPr>
                    <w:t>）</w:t>
                  </w:r>
                </w:p>
              </w:tc>
              <w:tc>
                <w:tcPr>
                  <w:tcW w:w="3510" w:type="dxa"/>
                  <w:vAlign w:val="center"/>
                </w:tcPr>
                <w:p w14:paraId="7D66B406"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hint="eastAsia"/>
                      <w:color w:val="000000" w:themeColor="text1"/>
                      <w:szCs w:val="21"/>
                    </w:rPr>
                    <w:t>禄金</w:t>
                  </w:r>
                  <w:r w:rsidRPr="00BC4650">
                    <w:rPr>
                      <w:rFonts w:ascii="Times New Roman" w:eastAsia="宋体" w:hAnsi="Times New Roman"/>
                      <w:color w:val="000000" w:themeColor="text1"/>
                      <w:szCs w:val="21"/>
                    </w:rPr>
                    <w:t>变电站（已建）</w:t>
                  </w:r>
                </w:p>
              </w:tc>
            </w:tr>
            <w:tr w:rsidR="004F4E21" w:rsidRPr="00BC4650" w14:paraId="79D32C5C" w14:textId="77777777" w:rsidTr="0023466A">
              <w:trPr>
                <w:trHeight w:val="20"/>
                <w:jc w:val="center"/>
              </w:trPr>
              <w:tc>
                <w:tcPr>
                  <w:tcW w:w="1439" w:type="dxa"/>
                  <w:vAlign w:val="center"/>
                </w:tcPr>
                <w:p w14:paraId="1371A7C0"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电压等级</w:t>
                  </w:r>
                </w:p>
              </w:tc>
              <w:tc>
                <w:tcPr>
                  <w:tcW w:w="3841" w:type="dxa"/>
                  <w:vAlign w:val="center"/>
                </w:tcPr>
                <w:p w14:paraId="0A3D1D69"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c>
                <w:tcPr>
                  <w:tcW w:w="3510" w:type="dxa"/>
                  <w:vAlign w:val="center"/>
                </w:tcPr>
                <w:p w14:paraId="659E0282"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r>
            <w:tr w:rsidR="004F4E21" w:rsidRPr="00BC4650" w14:paraId="1142CDBF" w14:textId="77777777" w:rsidTr="0023466A">
              <w:trPr>
                <w:trHeight w:val="20"/>
                <w:jc w:val="center"/>
              </w:trPr>
              <w:tc>
                <w:tcPr>
                  <w:tcW w:w="1439" w:type="dxa"/>
                  <w:vAlign w:val="center"/>
                </w:tcPr>
                <w:p w14:paraId="3559BE48"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主变规模</w:t>
                  </w:r>
                </w:p>
              </w:tc>
              <w:tc>
                <w:tcPr>
                  <w:tcW w:w="3841" w:type="dxa"/>
                  <w:vAlign w:val="center"/>
                </w:tcPr>
                <w:p w14:paraId="4EE5A98C" w14:textId="17AE54A2" w:rsidR="00B910A8" w:rsidRPr="00BC4650" w:rsidRDefault="00F826A3"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40</w:t>
                  </w:r>
                  <w:r w:rsidRPr="00BC4650">
                    <w:rPr>
                      <w:rFonts w:ascii="Times New Roman" w:eastAsia="宋体" w:hAnsi="Times New Roman" w:hint="eastAsia"/>
                      <w:color w:val="000000" w:themeColor="text1"/>
                      <w:szCs w:val="21"/>
                    </w:rPr>
                    <w:t>+</w:t>
                  </w:r>
                  <w:r w:rsidR="00B910A8" w:rsidRPr="00BC4650">
                    <w:rPr>
                      <w:rFonts w:ascii="Times New Roman" w:eastAsia="宋体" w:hAnsi="Times New Roman"/>
                      <w:color w:val="000000" w:themeColor="text1"/>
                      <w:szCs w:val="21"/>
                    </w:rPr>
                    <w:t>50</w:t>
                  </w:r>
                  <w:r w:rsidR="00B910A8" w:rsidRPr="00BC4650">
                    <w:rPr>
                      <w:rFonts w:ascii="Times New Roman" w:eastAsia="宋体" w:hAnsi="Times New Roman" w:hint="eastAsia"/>
                      <w:color w:val="000000" w:themeColor="text1"/>
                      <w:szCs w:val="21"/>
                    </w:rPr>
                    <w:t>MVA</w:t>
                  </w:r>
                </w:p>
              </w:tc>
              <w:tc>
                <w:tcPr>
                  <w:tcW w:w="3510" w:type="dxa"/>
                  <w:vAlign w:val="center"/>
                </w:tcPr>
                <w:p w14:paraId="5BA62E15"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2×50MVA</w:t>
                  </w:r>
                </w:p>
              </w:tc>
            </w:tr>
            <w:tr w:rsidR="004F4E21" w:rsidRPr="00BC4650" w14:paraId="1D5E5139" w14:textId="77777777" w:rsidTr="0023466A">
              <w:trPr>
                <w:trHeight w:val="20"/>
                <w:jc w:val="center"/>
              </w:trPr>
              <w:tc>
                <w:tcPr>
                  <w:tcW w:w="1439" w:type="dxa"/>
                  <w:vAlign w:val="center"/>
                </w:tcPr>
                <w:p w14:paraId="4ADBE45D"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布置方式</w:t>
                  </w:r>
                </w:p>
              </w:tc>
              <w:tc>
                <w:tcPr>
                  <w:tcW w:w="3841" w:type="dxa"/>
                  <w:vAlign w:val="center"/>
                </w:tcPr>
                <w:p w14:paraId="70D4A4AA"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户外布置</w:t>
                  </w:r>
                </w:p>
              </w:tc>
              <w:tc>
                <w:tcPr>
                  <w:tcW w:w="3510" w:type="dxa"/>
                  <w:vAlign w:val="center"/>
                </w:tcPr>
                <w:p w14:paraId="28BE08A4"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户外布置</w:t>
                  </w:r>
                </w:p>
              </w:tc>
            </w:tr>
            <w:tr w:rsidR="004F4E21" w:rsidRPr="00BC4650" w14:paraId="0666FB65" w14:textId="77777777" w:rsidTr="0023466A">
              <w:trPr>
                <w:trHeight w:val="20"/>
                <w:jc w:val="center"/>
              </w:trPr>
              <w:tc>
                <w:tcPr>
                  <w:tcW w:w="1439" w:type="dxa"/>
                  <w:vAlign w:val="center"/>
                </w:tcPr>
                <w:p w14:paraId="465EC2C9"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出线</w:t>
                  </w:r>
                </w:p>
              </w:tc>
              <w:tc>
                <w:tcPr>
                  <w:tcW w:w="3841" w:type="dxa"/>
                  <w:vAlign w:val="center"/>
                </w:tcPr>
                <w:p w14:paraId="3C637302" w14:textId="39A93835"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w:t>
                  </w:r>
                  <w:r w:rsidR="001C02BB"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回</w:t>
                  </w:r>
                </w:p>
              </w:tc>
              <w:tc>
                <w:tcPr>
                  <w:tcW w:w="3510" w:type="dxa"/>
                  <w:vAlign w:val="center"/>
                </w:tcPr>
                <w:p w14:paraId="4E3FF356"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已建</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回</w:t>
                  </w:r>
                </w:p>
              </w:tc>
            </w:tr>
            <w:tr w:rsidR="004F4E21" w:rsidRPr="00BC4650" w14:paraId="5151800A" w14:textId="77777777" w:rsidTr="0023466A">
              <w:trPr>
                <w:trHeight w:val="20"/>
                <w:jc w:val="center"/>
              </w:trPr>
              <w:tc>
                <w:tcPr>
                  <w:tcW w:w="1439" w:type="dxa"/>
                  <w:vAlign w:val="center"/>
                </w:tcPr>
                <w:p w14:paraId="37C6FA4E"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变电站布局</w:t>
                  </w:r>
                </w:p>
              </w:tc>
              <w:tc>
                <w:tcPr>
                  <w:tcW w:w="3841" w:type="dxa"/>
                  <w:vAlign w:val="center"/>
                </w:tcPr>
                <w:p w14:paraId="677D470B" w14:textId="3CBBB718" w:rsidR="00B910A8" w:rsidRPr="00BC4650" w:rsidRDefault="001C02BB"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现有</w:t>
                  </w:r>
                  <w:r w:rsidR="00B910A8" w:rsidRPr="00BC4650">
                    <w:rPr>
                      <w:rFonts w:ascii="Times New Roman" w:eastAsia="宋体" w:hAnsi="Times New Roman" w:hint="eastAsia"/>
                      <w:color w:val="000000" w:themeColor="text1"/>
                      <w:szCs w:val="21"/>
                    </w:rPr>
                    <w:t>主控</w:t>
                  </w:r>
                  <w:r w:rsidR="00492AE7" w:rsidRPr="00BC4650">
                    <w:rPr>
                      <w:rFonts w:ascii="Times New Roman" w:eastAsia="宋体" w:hAnsi="Times New Roman" w:hint="eastAsia"/>
                      <w:color w:val="000000" w:themeColor="text1"/>
                      <w:szCs w:val="21"/>
                    </w:rPr>
                    <w:t>室及配电室</w:t>
                  </w:r>
                  <w:r w:rsidR="00B910A8" w:rsidRPr="00BC4650">
                    <w:rPr>
                      <w:rFonts w:ascii="Times New Roman" w:eastAsia="宋体" w:hAnsi="Times New Roman"/>
                      <w:color w:val="000000" w:themeColor="text1"/>
                      <w:szCs w:val="21"/>
                    </w:rPr>
                    <w:t>，</w:t>
                  </w:r>
                  <w:r w:rsidR="00B910A8" w:rsidRPr="00BC4650">
                    <w:rPr>
                      <w:rFonts w:ascii="Times New Roman" w:eastAsia="宋体" w:hAnsi="Times New Roman" w:hint="eastAsia"/>
                      <w:color w:val="000000" w:themeColor="text1"/>
                      <w:szCs w:val="21"/>
                    </w:rPr>
                    <w:t>站</w:t>
                  </w:r>
                  <w:r w:rsidR="00B910A8" w:rsidRPr="00BC4650">
                    <w:rPr>
                      <w:rFonts w:ascii="Times New Roman" w:eastAsia="宋体" w:hAnsi="Times New Roman"/>
                      <w:color w:val="000000" w:themeColor="text1"/>
                      <w:szCs w:val="21"/>
                    </w:rPr>
                    <w:t>内设主变、电容器、</w:t>
                  </w:r>
                  <w:r w:rsidR="00B910A8" w:rsidRPr="00BC4650">
                    <w:rPr>
                      <w:rFonts w:ascii="Times New Roman" w:eastAsia="宋体" w:hAnsi="Times New Roman"/>
                      <w:color w:val="000000" w:themeColor="text1"/>
                      <w:szCs w:val="21"/>
                    </w:rPr>
                    <w:t>110kV</w:t>
                  </w:r>
                  <w:r w:rsidR="00B910A8" w:rsidRPr="00BC4650">
                    <w:rPr>
                      <w:rFonts w:ascii="Times New Roman" w:eastAsia="宋体" w:hAnsi="Times New Roman"/>
                      <w:color w:val="000000" w:themeColor="text1"/>
                      <w:szCs w:val="21"/>
                    </w:rPr>
                    <w:t>、</w:t>
                  </w:r>
                  <w:r w:rsidR="00B910A8" w:rsidRPr="00BC4650">
                    <w:rPr>
                      <w:rFonts w:ascii="Times New Roman" w:eastAsia="宋体" w:hAnsi="Times New Roman"/>
                      <w:color w:val="000000" w:themeColor="text1"/>
                      <w:szCs w:val="21"/>
                    </w:rPr>
                    <w:t>35kV</w:t>
                  </w:r>
                  <w:r w:rsidR="00B910A8" w:rsidRPr="00BC4650">
                    <w:rPr>
                      <w:rFonts w:ascii="Times New Roman" w:eastAsia="宋体" w:hAnsi="Times New Roman"/>
                      <w:color w:val="000000" w:themeColor="text1"/>
                      <w:szCs w:val="21"/>
                    </w:rPr>
                    <w:t>和</w:t>
                  </w:r>
                  <w:r w:rsidR="00B910A8" w:rsidRPr="00BC4650">
                    <w:rPr>
                      <w:rFonts w:ascii="Times New Roman" w:eastAsia="宋体" w:hAnsi="Times New Roman"/>
                      <w:color w:val="000000" w:themeColor="text1"/>
                      <w:szCs w:val="21"/>
                    </w:rPr>
                    <w:t>10kV</w:t>
                  </w:r>
                  <w:r w:rsidR="00B910A8" w:rsidRPr="00BC4650">
                    <w:rPr>
                      <w:rFonts w:ascii="Times New Roman" w:eastAsia="宋体" w:hAnsi="Times New Roman"/>
                      <w:color w:val="000000" w:themeColor="text1"/>
                      <w:szCs w:val="21"/>
                    </w:rPr>
                    <w:t>配电装置。主变位于站址中央。</w:t>
                  </w:r>
                  <w:r w:rsidR="00B910A8" w:rsidRPr="00BC4650">
                    <w:rPr>
                      <w:rFonts w:ascii="Times New Roman" w:eastAsia="宋体" w:hAnsi="Times New Roman" w:hint="eastAsia"/>
                      <w:color w:val="000000" w:themeColor="text1"/>
                      <w:szCs w:val="21"/>
                    </w:rPr>
                    <w:t>1</w:t>
                  </w:r>
                  <w:r w:rsidR="00B910A8" w:rsidRPr="00BC4650">
                    <w:rPr>
                      <w:rFonts w:ascii="Times New Roman" w:eastAsia="宋体" w:hAnsi="Times New Roman"/>
                      <w:color w:val="000000" w:themeColor="text1"/>
                      <w:szCs w:val="21"/>
                    </w:rPr>
                    <w:t>10</w:t>
                  </w:r>
                  <w:r w:rsidR="00B910A8" w:rsidRPr="00BC4650">
                    <w:rPr>
                      <w:rFonts w:ascii="Times New Roman" w:eastAsia="宋体" w:hAnsi="Times New Roman" w:hint="eastAsia"/>
                      <w:color w:val="000000" w:themeColor="text1"/>
                      <w:szCs w:val="21"/>
                    </w:rPr>
                    <w:t>kV</w:t>
                  </w:r>
                  <w:r w:rsidR="00B910A8" w:rsidRPr="00BC4650">
                    <w:rPr>
                      <w:rFonts w:ascii="Times New Roman" w:eastAsia="宋体" w:hAnsi="Times New Roman"/>
                      <w:color w:val="000000" w:themeColor="text1"/>
                      <w:szCs w:val="21"/>
                    </w:rPr>
                    <w:t xml:space="preserve"> </w:t>
                  </w:r>
                  <w:r w:rsidR="00B910A8" w:rsidRPr="00BC4650">
                    <w:rPr>
                      <w:rFonts w:ascii="Times New Roman" w:eastAsia="宋体" w:hAnsi="Times New Roman" w:hint="eastAsia"/>
                      <w:color w:val="000000" w:themeColor="text1"/>
                      <w:szCs w:val="21"/>
                    </w:rPr>
                    <w:t>GIS</w:t>
                  </w:r>
                  <w:r w:rsidR="00CC354F" w:rsidRPr="00BC4650">
                    <w:rPr>
                      <w:rFonts w:ascii="Times New Roman" w:eastAsia="宋体" w:hAnsi="Times New Roman" w:hint="eastAsia"/>
                      <w:color w:val="000000" w:themeColor="text1"/>
                      <w:szCs w:val="21"/>
                    </w:rPr>
                    <w:t>为户外式布置</w:t>
                  </w:r>
                  <w:r w:rsidRPr="00BC4650">
                    <w:rPr>
                      <w:rFonts w:ascii="Times New Roman" w:eastAsia="宋体" w:hAnsi="Times New Roman" w:hint="eastAsia"/>
                      <w:color w:val="000000" w:themeColor="text1"/>
                      <w:szCs w:val="21"/>
                    </w:rPr>
                    <w:t>，</w:t>
                  </w:r>
                  <w:r w:rsidR="00B910A8" w:rsidRPr="00BC4650">
                    <w:rPr>
                      <w:rFonts w:ascii="Times New Roman" w:eastAsia="宋体" w:hAnsi="Times New Roman"/>
                      <w:color w:val="000000" w:themeColor="text1"/>
                      <w:szCs w:val="21"/>
                    </w:rPr>
                    <w:t>35kV</w:t>
                  </w:r>
                  <w:r w:rsidRPr="00BC4650">
                    <w:rPr>
                      <w:rFonts w:ascii="Times New Roman" w:eastAsia="宋体" w:hAnsi="Times New Roman" w:hint="eastAsia"/>
                      <w:color w:val="000000" w:themeColor="text1"/>
                      <w:szCs w:val="21"/>
                    </w:rPr>
                    <w:t>和</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kV</w:t>
                  </w:r>
                  <w:r w:rsidR="00B910A8" w:rsidRPr="00BC4650">
                    <w:rPr>
                      <w:rFonts w:ascii="Times New Roman" w:eastAsia="宋体" w:hAnsi="Times New Roman" w:hint="eastAsia"/>
                      <w:color w:val="000000" w:themeColor="text1"/>
                      <w:szCs w:val="21"/>
                    </w:rPr>
                    <w:t>配电</w:t>
                  </w:r>
                  <w:r w:rsidRPr="00BC4650">
                    <w:rPr>
                      <w:rFonts w:ascii="Times New Roman" w:eastAsia="宋体" w:hAnsi="Times New Roman" w:hint="eastAsia"/>
                      <w:color w:val="000000" w:themeColor="text1"/>
                      <w:szCs w:val="21"/>
                    </w:rPr>
                    <w:t>室位于北侧</w:t>
                  </w:r>
                  <w:r w:rsidR="00CC354F" w:rsidRPr="00BC4650">
                    <w:rPr>
                      <w:rFonts w:ascii="Times New Roman" w:eastAsia="宋体" w:hAnsi="Times New Roman" w:hint="eastAsia"/>
                      <w:color w:val="000000" w:themeColor="text1"/>
                      <w:szCs w:val="21"/>
                    </w:rPr>
                    <w:t>。</w:t>
                  </w:r>
                  <w:r w:rsidR="00B910A8" w:rsidRPr="00BC4650">
                    <w:rPr>
                      <w:rFonts w:ascii="Times New Roman" w:eastAsia="宋体" w:hAnsi="Times New Roman" w:hint="eastAsia"/>
                      <w:color w:val="000000" w:themeColor="text1"/>
                      <w:szCs w:val="21"/>
                    </w:rPr>
                    <w:t>1</w:t>
                  </w:r>
                  <w:r w:rsidR="00B910A8" w:rsidRPr="00BC4650">
                    <w:rPr>
                      <w:rFonts w:ascii="Times New Roman" w:eastAsia="宋体" w:hAnsi="Times New Roman"/>
                      <w:color w:val="000000" w:themeColor="text1"/>
                      <w:szCs w:val="21"/>
                    </w:rPr>
                    <w:t>10</w:t>
                  </w:r>
                  <w:r w:rsidR="00B910A8" w:rsidRPr="00BC4650">
                    <w:rPr>
                      <w:rFonts w:ascii="Times New Roman" w:eastAsia="宋体" w:hAnsi="Times New Roman" w:hint="eastAsia"/>
                      <w:color w:val="000000" w:themeColor="text1"/>
                      <w:szCs w:val="21"/>
                    </w:rPr>
                    <w:t>kV</w:t>
                  </w:r>
                  <w:r w:rsidR="00B910A8" w:rsidRPr="00BC4650">
                    <w:rPr>
                      <w:rFonts w:ascii="Times New Roman" w:eastAsia="宋体" w:hAnsi="Times New Roman" w:hint="eastAsia"/>
                      <w:color w:val="000000" w:themeColor="text1"/>
                      <w:szCs w:val="21"/>
                    </w:rPr>
                    <w:t>出线</w:t>
                  </w:r>
                  <w:r w:rsidR="00B910A8" w:rsidRPr="00BC4650">
                    <w:rPr>
                      <w:rFonts w:ascii="Times New Roman" w:eastAsia="宋体" w:hAnsi="Times New Roman"/>
                      <w:color w:val="000000" w:themeColor="text1"/>
                      <w:szCs w:val="21"/>
                    </w:rPr>
                    <w:t>位于变电站</w:t>
                  </w:r>
                  <w:r w:rsidRPr="00BC4650">
                    <w:rPr>
                      <w:rFonts w:ascii="Times New Roman" w:eastAsia="宋体" w:hAnsi="Times New Roman" w:hint="eastAsia"/>
                      <w:color w:val="000000" w:themeColor="text1"/>
                      <w:szCs w:val="21"/>
                    </w:rPr>
                    <w:t>南</w:t>
                  </w:r>
                  <w:r w:rsidR="00B910A8" w:rsidRPr="00BC4650">
                    <w:rPr>
                      <w:rFonts w:ascii="Times New Roman" w:eastAsia="宋体" w:hAnsi="Times New Roman"/>
                      <w:color w:val="000000" w:themeColor="text1"/>
                      <w:szCs w:val="21"/>
                    </w:rPr>
                    <w:t>侧</w:t>
                  </w:r>
                  <w:r w:rsidR="00B910A8" w:rsidRPr="00BC4650">
                    <w:rPr>
                      <w:rFonts w:ascii="Times New Roman" w:eastAsia="宋体" w:hAnsi="Times New Roman" w:hint="eastAsia"/>
                      <w:color w:val="000000" w:themeColor="text1"/>
                      <w:szCs w:val="21"/>
                    </w:rPr>
                    <w:t>。</w:t>
                  </w:r>
                </w:p>
              </w:tc>
              <w:tc>
                <w:tcPr>
                  <w:tcW w:w="3510" w:type="dxa"/>
                  <w:vAlign w:val="center"/>
                </w:tcPr>
                <w:p w14:paraId="4C1B607D"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建设一幢主控楼，内设主变、电容器、</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35kV</w:t>
                  </w:r>
                  <w:r w:rsidRPr="00BC4650">
                    <w:rPr>
                      <w:rFonts w:ascii="Times New Roman" w:eastAsia="宋体" w:hAnsi="Times New Roman"/>
                      <w:color w:val="000000" w:themeColor="text1"/>
                      <w:szCs w:val="21"/>
                    </w:rPr>
                    <w:t>和</w:t>
                  </w:r>
                  <w:r w:rsidRPr="00BC4650">
                    <w:rPr>
                      <w:rFonts w:ascii="Times New Roman" w:eastAsia="宋体" w:hAnsi="Times New Roman"/>
                      <w:color w:val="000000" w:themeColor="text1"/>
                      <w:szCs w:val="21"/>
                    </w:rPr>
                    <w:t>10kV</w:t>
                  </w:r>
                  <w:r w:rsidRPr="00BC4650">
                    <w:rPr>
                      <w:rFonts w:ascii="Times New Roman" w:eastAsia="宋体" w:hAnsi="Times New Roman"/>
                      <w:color w:val="000000" w:themeColor="text1"/>
                      <w:szCs w:val="21"/>
                    </w:rPr>
                    <w:t>配电装置。主变位于站址</w:t>
                  </w:r>
                  <w:r w:rsidRPr="00BC4650">
                    <w:rPr>
                      <w:rFonts w:ascii="Times New Roman" w:eastAsia="宋体" w:hAnsi="Times New Roman" w:hint="eastAsia"/>
                      <w:color w:val="000000" w:themeColor="text1"/>
                      <w:szCs w:val="21"/>
                    </w:rPr>
                    <w:t>中央</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color w:val="000000" w:themeColor="text1"/>
                      <w:szCs w:val="21"/>
                    </w:rPr>
                    <w:t xml:space="preserve"> </w:t>
                  </w:r>
                  <w:r w:rsidRPr="00BC4650">
                    <w:rPr>
                      <w:rFonts w:ascii="Times New Roman" w:eastAsia="宋体" w:hAnsi="Times New Roman" w:hint="eastAsia"/>
                      <w:color w:val="000000" w:themeColor="text1"/>
                      <w:szCs w:val="21"/>
                    </w:rPr>
                    <w:t>GIS</w:t>
                  </w:r>
                  <w:r w:rsidRPr="00BC4650">
                    <w:rPr>
                      <w:rFonts w:ascii="Times New Roman" w:eastAsia="宋体" w:hAnsi="Times New Roman" w:hint="eastAsia"/>
                      <w:color w:val="000000" w:themeColor="text1"/>
                      <w:szCs w:val="21"/>
                    </w:rPr>
                    <w:t>为户外式布置，</w:t>
                  </w:r>
                  <w:r w:rsidRPr="00BC4650">
                    <w:rPr>
                      <w:rFonts w:ascii="Times New Roman" w:eastAsia="宋体" w:hAnsi="Times New Roman" w:hint="eastAsia"/>
                      <w:color w:val="000000" w:themeColor="text1"/>
                      <w:szCs w:val="21"/>
                    </w:rPr>
                    <w:t>3</w:t>
                  </w:r>
                  <w:r w:rsidRPr="00BC4650">
                    <w:rPr>
                      <w:rFonts w:ascii="Times New Roman" w:eastAsia="宋体" w:hAnsi="Times New Roman"/>
                      <w:color w:val="000000" w:themeColor="text1"/>
                      <w:szCs w:val="21"/>
                    </w:rPr>
                    <w:t>5</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配电装置为户内布置。</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出线</w:t>
                  </w:r>
                  <w:r w:rsidRPr="00BC4650">
                    <w:rPr>
                      <w:rFonts w:ascii="Times New Roman" w:eastAsia="宋体" w:hAnsi="Times New Roman"/>
                      <w:color w:val="000000" w:themeColor="text1"/>
                      <w:szCs w:val="21"/>
                    </w:rPr>
                    <w:t>位于变电站西</w:t>
                  </w:r>
                  <w:r w:rsidRPr="00BC4650">
                    <w:rPr>
                      <w:rFonts w:ascii="Times New Roman" w:eastAsia="宋体" w:hAnsi="Times New Roman" w:hint="eastAsia"/>
                      <w:color w:val="000000" w:themeColor="text1"/>
                      <w:szCs w:val="21"/>
                    </w:rPr>
                    <w:t>北</w:t>
                  </w:r>
                  <w:r w:rsidRPr="00BC4650">
                    <w:rPr>
                      <w:rFonts w:ascii="Times New Roman" w:eastAsia="宋体" w:hAnsi="Times New Roman"/>
                      <w:color w:val="000000" w:themeColor="text1"/>
                      <w:szCs w:val="21"/>
                    </w:rPr>
                    <w:t>侧</w:t>
                  </w:r>
                </w:p>
              </w:tc>
            </w:tr>
            <w:tr w:rsidR="004F4E21" w:rsidRPr="00BC4650" w14:paraId="4C7AED15" w14:textId="77777777" w:rsidTr="0023466A">
              <w:trPr>
                <w:trHeight w:val="20"/>
                <w:jc w:val="center"/>
              </w:trPr>
              <w:tc>
                <w:tcPr>
                  <w:tcW w:w="1439" w:type="dxa"/>
                  <w:vAlign w:val="center"/>
                </w:tcPr>
                <w:p w14:paraId="3EA9D74D"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占地规模</w:t>
                  </w:r>
                </w:p>
              </w:tc>
              <w:tc>
                <w:tcPr>
                  <w:tcW w:w="3841" w:type="dxa"/>
                  <w:vAlign w:val="center"/>
                </w:tcPr>
                <w:p w14:paraId="14B56C62" w14:textId="7C5EED10" w:rsidR="00B910A8" w:rsidRPr="00BC4650" w:rsidRDefault="00492AE7"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80</w:t>
                  </w:r>
                  <w:r w:rsidR="001C02BB" w:rsidRPr="00BC4650">
                    <w:rPr>
                      <w:rFonts w:ascii="Times New Roman" w:eastAsia="宋体" w:hAnsi="Times New Roman"/>
                      <w:color w:val="000000" w:themeColor="text1"/>
                      <w:szCs w:val="21"/>
                    </w:rPr>
                    <w:t>55</w:t>
                  </w:r>
                  <w:r w:rsidR="00B910A8" w:rsidRPr="00BC4650">
                    <w:rPr>
                      <w:rFonts w:ascii="Times New Roman" w:eastAsia="宋体" w:hAnsi="Times New Roman"/>
                      <w:color w:val="000000" w:themeColor="text1"/>
                      <w:szCs w:val="21"/>
                    </w:rPr>
                    <w:t>m</w:t>
                  </w:r>
                  <w:r w:rsidR="00B910A8" w:rsidRPr="00BC4650">
                    <w:rPr>
                      <w:rFonts w:ascii="Times New Roman" w:eastAsia="宋体" w:hAnsi="Times New Roman"/>
                      <w:color w:val="000000" w:themeColor="text1"/>
                      <w:szCs w:val="21"/>
                      <w:vertAlign w:val="superscript"/>
                    </w:rPr>
                    <w:t>2</w:t>
                  </w:r>
                  <w:r w:rsidR="00B910A8" w:rsidRPr="00BC4650">
                    <w:rPr>
                      <w:rFonts w:ascii="Times New Roman" w:eastAsia="宋体" w:hAnsi="Times New Roman"/>
                      <w:color w:val="000000" w:themeColor="text1"/>
                      <w:szCs w:val="21"/>
                    </w:rPr>
                    <w:t>（围墙内面积）</w:t>
                  </w:r>
                </w:p>
              </w:tc>
              <w:tc>
                <w:tcPr>
                  <w:tcW w:w="3510" w:type="dxa"/>
                  <w:vAlign w:val="center"/>
                </w:tcPr>
                <w:p w14:paraId="0F0BA30D"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7945m</w:t>
                  </w:r>
                  <w:r w:rsidRPr="00BC4650">
                    <w:rPr>
                      <w:rFonts w:ascii="Times New Roman" w:eastAsia="宋体" w:hAnsi="Times New Roman"/>
                      <w:color w:val="000000" w:themeColor="text1"/>
                      <w:szCs w:val="21"/>
                      <w:vertAlign w:val="superscript"/>
                    </w:rPr>
                    <w:t>2</w:t>
                  </w:r>
                  <w:r w:rsidRPr="00BC4650">
                    <w:rPr>
                      <w:rFonts w:ascii="Times New Roman" w:eastAsia="宋体" w:hAnsi="Times New Roman"/>
                      <w:color w:val="000000" w:themeColor="text1"/>
                      <w:szCs w:val="21"/>
                    </w:rPr>
                    <w:t>（围墙内面积）</w:t>
                  </w:r>
                </w:p>
              </w:tc>
            </w:tr>
          </w:tbl>
          <w:p w14:paraId="22E623C9" w14:textId="172463F2" w:rsidR="00B910A8" w:rsidRPr="00BC4650" w:rsidRDefault="001C02BB" w:rsidP="00B910A8">
            <w:pPr>
              <w:spacing w:line="360" w:lineRule="auto"/>
              <w:ind w:firstLineChars="200" w:firstLine="480"/>
              <w:rPr>
                <w:rFonts w:ascii="Times New Roman" w:eastAsia="宋体" w:hAnsi="Times New Roman"/>
                <w:color w:val="000000" w:themeColor="text1"/>
                <w:kern w:val="15"/>
                <w:sz w:val="24"/>
                <w:szCs w:val="24"/>
              </w:rPr>
            </w:pPr>
            <w:r w:rsidRPr="00BC4650">
              <w:rPr>
                <w:rFonts w:ascii="Times New Roman" w:eastAsia="宋体" w:hAnsi="Times New Roman" w:hint="eastAsia"/>
                <w:color w:val="000000" w:themeColor="text1"/>
                <w:sz w:val="24"/>
                <w:szCs w:val="24"/>
              </w:rPr>
              <w:t>扩</w:t>
            </w:r>
            <w:r w:rsidR="00B910A8" w:rsidRPr="00BC4650">
              <w:rPr>
                <w:rFonts w:ascii="Times New Roman" w:eastAsia="宋体" w:hAnsi="Times New Roman" w:hint="eastAsia"/>
                <w:color w:val="000000" w:themeColor="text1"/>
                <w:sz w:val="24"/>
                <w:szCs w:val="24"/>
              </w:rPr>
              <w:t>建</w:t>
            </w:r>
            <w:r w:rsidR="00B910A8" w:rsidRPr="00BC4650">
              <w:rPr>
                <w:rFonts w:ascii="Times New Roman" w:eastAsia="宋体" w:hAnsi="Times New Roman"/>
                <w:color w:val="000000" w:themeColor="text1"/>
                <w:sz w:val="24"/>
                <w:szCs w:val="24"/>
              </w:rPr>
              <w:t>站与</w:t>
            </w:r>
            <w:r w:rsidR="00B910A8" w:rsidRPr="00BC4650">
              <w:rPr>
                <w:rFonts w:ascii="Times New Roman" w:eastAsia="宋体" w:hAnsi="Times New Roman" w:hint="eastAsia"/>
                <w:color w:val="000000" w:themeColor="text1"/>
                <w:sz w:val="24"/>
                <w:szCs w:val="24"/>
              </w:rPr>
              <w:t>已建</w:t>
            </w:r>
            <w:r w:rsidR="00B910A8" w:rsidRPr="00BC4650">
              <w:rPr>
                <w:rFonts w:ascii="Times New Roman" w:eastAsia="宋体" w:hAnsi="Times New Roman"/>
                <w:color w:val="000000" w:themeColor="text1"/>
                <w:sz w:val="24"/>
                <w:szCs w:val="24"/>
              </w:rPr>
              <w:t>站</w:t>
            </w:r>
            <w:r w:rsidR="00B910A8" w:rsidRPr="00BC4650">
              <w:rPr>
                <w:rFonts w:ascii="Times New Roman" w:eastAsia="宋体" w:hAnsi="Times New Roman"/>
                <w:color w:val="000000" w:themeColor="text1"/>
                <w:kern w:val="15"/>
                <w:sz w:val="24"/>
                <w:szCs w:val="24"/>
              </w:rPr>
              <w:t>的电压等级一致</w:t>
            </w:r>
            <w:r w:rsidR="00B910A8" w:rsidRPr="00BC4650">
              <w:rPr>
                <w:rFonts w:ascii="Times New Roman" w:eastAsia="宋体" w:hAnsi="Times New Roman" w:hint="eastAsia"/>
                <w:color w:val="000000" w:themeColor="text1"/>
                <w:kern w:val="15"/>
                <w:sz w:val="24"/>
                <w:szCs w:val="24"/>
              </w:rPr>
              <w:t>；主变</w:t>
            </w:r>
            <w:r w:rsidR="00B910A8" w:rsidRPr="00BC4650">
              <w:rPr>
                <w:rFonts w:ascii="Times New Roman" w:eastAsia="宋体" w:hAnsi="Times New Roman"/>
                <w:color w:val="000000" w:themeColor="text1"/>
                <w:kern w:val="15"/>
                <w:sz w:val="24"/>
                <w:szCs w:val="24"/>
              </w:rPr>
              <w:t>规模</w:t>
            </w:r>
            <w:r w:rsidR="00CC354F" w:rsidRPr="00BC4650">
              <w:rPr>
                <w:rFonts w:ascii="Times New Roman" w:eastAsia="宋体" w:hAnsi="Times New Roman" w:hint="eastAsia"/>
                <w:color w:val="000000" w:themeColor="text1"/>
                <w:kern w:val="15"/>
                <w:sz w:val="24"/>
                <w:szCs w:val="24"/>
              </w:rPr>
              <w:t>、</w:t>
            </w:r>
            <w:r w:rsidR="00CC354F" w:rsidRPr="00BC4650">
              <w:rPr>
                <w:rFonts w:ascii="Times New Roman" w:eastAsia="宋体" w:hAnsi="Times New Roman"/>
                <w:color w:val="000000" w:themeColor="text1"/>
                <w:kern w:val="15"/>
                <w:sz w:val="24"/>
                <w:szCs w:val="24"/>
              </w:rPr>
              <w:t>110kV</w:t>
            </w:r>
            <w:r w:rsidR="00CC354F" w:rsidRPr="00BC4650">
              <w:rPr>
                <w:rFonts w:ascii="Times New Roman" w:eastAsia="宋体" w:hAnsi="Times New Roman"/>
                <w:color w:val="000000" w:themeColor="text1"/>
                <w:kern w:val="15"/>
                <w:sz w:val="24"/>
                <w:szCs w:val="24"/>
              </w:rPr>
              <w:t>出线</w:t>
            </w:r>
            <w:r w:rsidR="00CC354F" w:rsidRPr="00BC4650">
              <w:rPr>
                <w:rFonts w:ascii="Times New Roman" w:eastAsia="宋体" w:hAnsi="Times New Roman" w:hint="eastAsia"/>
                <w:color w:val="000000" w:themeColor="text1"/>
                <w:kern w:val="15"/>
                <w:sz w:val="24"/>
                <w:szCs w:val="24"/>
              </w:rPr>
              <w:t>规模比已建站略小；</w:t>
            </w:r>
            <w:r w:rsidR="00B910A8" w:rsidRPr="00BC4650">
              <w:rPr>
                <w:rFonts w:ascii="Times New Roman" w:eastAsia="宋体" w:hAnsi="Times New Roman"/>
                <w:color w:val="000000" w:themeColor="text1"/>
                <w:kern w:val="15"/>
                <w:sz w:val="24"/>
                <w:szCs w:val="24"/>
              </w:rPr>
              <w:t>占地面积</w:t>
            </w:r>
            <w:r w:rsidR="00492AE7" w:rsidRPr="00BC4650">
              <w:rPr>
                <w:rFonts w:ascii="Times New Roman" w:eastAsia="宋体" w:hAnsi="Times New Roman" w:hint="eastAsia"/>
                <w:color w:val="000000" w:themeColor="text1"/>
                <w:kern w:val="15"/>
                <w:sz w:val="24"/>
                <w:szCs w:val="24"/>
              </w:rPr>
              <w:t>、</w:t>
            </w:r>
            <w:r w:rsidR="00B910A8" w:rsidRPr="00BC4650">
              <w:rPr>
                <w:rFonts w:ascii="Times New Roman" w:eastAsia="宋体" w:hAnsi="Times New Roman"/>
                <w:color w:val="000000" w:themeColor="text1"/>
                <w:kern w:val="15"/>
                <w:sz w:val="24"/>
                <w:szCs w:val="24"/>
              </w:rPr>
              <w:t>平面布局</w:t>
            </w:r>
            <w:r w:rsidR="00492AE7" w:rsidRPr="00BC4650">
              <w:rPr>
                <w:rFonts w:ascii="Times New Roman" w:eastAsia="宋体" w:hAnsi="Times New Roman" w:hint="eastAsia"/>
                <w:color w:val="000000" w:themeColor="text1"/>
                <w:kern w:val="15"/>
                <w:sz w:val="24"/>
                <w:szCs w:val="24"/>
              </w:rPr>
              <w:t>与已建站相</w:t>
            </w:r>
            <w:r w:rsidR="00492AE7" w:rsidRPr="00BC4650">
              <w:rPr>
                <w:rFonts w:ascii="Times New Roman" w:eastAsia="宋体" w:hAnsi="Times New Roman"/>
                <w:color w:val="000000" w:themeColor="text1"/>
                <w:kern w:val="15"/>
                <w:sz w:val="24"/>
                <w:szCs w:val="24"/>
              </w:rPr>
              <w:t>似</w:t>
            </w:r>
            <w:r w:rsidR="00B910A8" w:rsidRPr="00BC4650">
              <w:rPr>
                <w:rFonts w:ascii="Times New Roman" w:eastAsia="宋体" w:hAnsi="Times New Roman" w:hint="eastAsia"/>
                <w:color w:val="000000" w:themeColor="text1"/>
                <w:kern w:val="15"/>
                <w:sz w:val="24"/>
                <w:szCs w:val="24"/>
              </w:rPr>
              <w:t>。</w:t>
            </w:r>
            <w:r w:rsidR="00B910A8" w:rsidRPr="00BC4650">
              <w:rPr>
                <w:rFonts w:ascii="Times New Roman" w:eastAsia="宋体" w:hAnsi="Times New Roman"/>
                <w:color w:val="000000" w:themeColor="text1"/>
                <w:sz w:val="24"/>
              </w:rPr>
              <w:t>类比对象选择合理，</w:t>
            </w:r>
            <w:r w:rsidR="00B910A8" w:rsidRPr="00BC4650">
              <w:rPr>
                <w:rFonts w:ascii="Times New Roman" w:eastAsia="宋体" w:hAnsi="Times New Roman"/>
                <w:color w:val="000000" w:themeColor="text1"/>
                <w:kern w:val="15"/>
                <w:sz w:val="24"/>
              </w:rPr>
              <w:t>类比预测可行</w:t>
            </w:r>
            <w:r w:rsidR="00B910A8" w:rsidRPr="00BC4650">
              <w:rPr>
                <w:rFonts w:ascii="Times New Roman" w:eastAsia="宋体" w:hAnsi="Times New Roman" w:hint="eastAsia"/>
                <w:color w:val="000000" w:themeColor="text1"/>
                <w:kern w:val="15"/>
                <w:sz w:val="24"/>
              </w:rPr>
              <w:t>，且类比预测结果保守</w:t>
            </w:r>
            <w:r w:rsidR="00B910A8" w:rsidRPr="00BC4650">
              <w:rPr>
                <w:rFonts w:ascii="Times New Roman" w:eastAsia="宋体" w:hAnsi="Times New Roman"/>
                <w:color w:val="000000" w:themeColor="text1"/>
                <w:kern w:val="15"/>
                <w:sz w:val="24"/>
                <w:szCs w:val="24"/>
              </w:rPr>
              <w:t>。</w:t>
            </w:r>
          </w:p>
          <w:p w14:paraId="71F791BC" w14:textId="2DEB8AB5" w:rsidR="00B910A8" w:rsidRPr="00BC4650" w:rsidRDefault="00B910A8" w:rsidP="00B910A8">
            <w:pPr>
              <w:tabs>
                <w:tab w:val="left" w:pos="8814"/>
              </w:tabs>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按照相关标准规定，</w:t>
            </w:r>
            <w:r w:rsidRPr="00BC4650">
              <w:rPr>
                <w:rFonts w:ascii="Times New Roman" w:eastAsia="宋体" w:hAnsi="Times New Roman"/>
                <w:color w:val="000000" w:themeColor="text1"/>
                <w:sz w:val="24"/>
                <w:szCs w:val="24"/>
              </w:rPr>
              <w:t>在</w:t>
            </w: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禄金</w:t>
            </w:r>
            <w:r w:rsidRPr="00BC4650">
              <w:rPr>
                <w:rFonts w:ascii="Times New Roman" w:eastAsia="宋体" w:hAnsi="Times New Roman"/>
                <w:color w:val="000000" w:themeColor="text1"/>
                <w:sz w:val="24"/>
                <w:szCs w:val="24"/>
              </w:rPr>
              <w:t>变电站竣工环保验收时</w:t>
            </w:r>
            <w:r w:rsidRPr="00BC4650">
              <w:rPr>
                <w:rFonts w:ascii="Times New Roman" w:eastAsia="宋体" w:hAnsi="Times New Roman" w:hint="eastAsia"/>
                <w:color w:val="000000" w:themeColor="text1"/>
                <w:sz w:val="24"/>
                <w:szCs w:val="24"/>
              </w:rPr>
              <w:t>，已</w:t>
            </w:r>
            <w:r w:rsidRPr="00BC4650">
              <w:rPr>
                <w:rFonts w:ascii="Times New Roman" w:eastAsia="宋体" w:hAnsi="Times New Roman"/>
                <w:color w:val="000000" w:themeColor="text1"/>
                <w:sz w:val="24"/>
              </w:rPr>
              <w:t>对</w:t>
            </w:r>
            <w:r w:rsidRPr="00BC4650">
              <w:rPr>
                <w:rFonts w:ascii="Times New Roman" w:eastAsia="宋体" w:hAnsi="Times New Roman"/>
                <w:color w:val="000000" w:themeColor="text1"/>
                <w:sz w:val="24"/>
                <w:szCs w:val="24"/>
              </w:rPr>
              <w:t>变电站四周厂界</w:t>
            </w:r>
            <w:r w:rsidRPr="00BC4650">
              <w:rPr>
                <w:rFonts w:ascii="Times New Roman" w:eastAsia="宋体" w:hAnsi="Times New Roman"/>
                <w:color w:val="000000" w:themeColor="text1"/>
                <w:sz w:val="24"/>
              </w:rPr>
              <w:t>实施</w:t>
            </w:r>
            <w:r w:rsidRPr="00BC4650">
              <w:rPr>
                <w:rFonts w:ascii="Times New Roman" w:eastAsia="宋体" w:hAnsi="Times New Roman" w:hint="eastAsia"/>
                <w:color w:val="000000" w:themeColor="text1"/>
                <w:sz w:val="24"/>
              </w:rPr>
              <w:t>了环境噪声</w:t>
            </w:r>
            <w:r w:rsidRPr="00BC4650">
              <w:rPr>
                <w:rFonts w:ascii="Times New Roman" w:eastAsia="宋体" w:hAnsi="Times New Roman"/>
                <w:color w:val="000000" w:themeColor="text1"/>
                <w:sz w:val="24"/>
              </w:rPr>
              <w:t>监测。监测工作于</w:t>
            </w:r>
            <w:r w:rsidRPr="00BC4650">
              <w:rPr>
                <w:rFonts w:ascii="Times New Roman" w:eastAsia="宋体" w:hAnsi="Times New Roman"/>
                <w:color w:val="000000" w:themeColor="text1"/>
                <w:sz w:val="24"/>
              </w:rPr>
              <w:t>2018</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sz w:val="24"/>
              </w:rPr>
              <w:t>月</w:t>
            </w:r>
            <w:r w:rsidRPr="00BC4650">
              <w:rPr>
                <w:rFonts w:ascii="Times New Roman" w:eastAsia="宋体" w:hAnsi="Times New Roman"/>
                <w:color w:val="000000" w:themeColor="text1"/>
                <w:sz w:val="24"/>
              </w:rPr>
              <w:t>21</w:t>
            </w:r>
            <w:r w:rsidRPr="00BC4650">
              <w:rPr>
                <w:rFonts w:ascii="Times New Roman" w:eastAsia="宋体" w:hAnsi="Times New Roman"/>
                <w:color w:val="000000" w:themeColor="text1"/>
                <w:sz w:val="24"/>
              </w:rPr>
              <w:t>日进行，监</w:t>
            </w:r>
            <w:r w:rsidRPr="00BC4650">
              <w:rPr>
                <w:rFonts w:ascii="Times New Roman" w:eastAsia="宋体" w:hAnsi="Times New Roman"/>
                <w:color w:val="000000" w:themeColor="text1"/>
                <w:sz w:val="24"/>
                <w:szCs w:val="24"/>
              </w:rPr>
              <w:t>测时气象条件为天晴，微风，</w:t>
            </w:r>
            <w:r w:rsidRPr="00BC4650">
              <w:rPr>
                <w:rFonts w:ascii="Times New Roman" w:eastAsia="宋体" w:hAnsi="Times New Roman"/>
                <w:color w:val="000000" w:themeColor="text1"/>
                <w:sz w:val="24"/>
              </w:rPr>
              <w:t>监测单位为</w:t>
            </w:r>
            <w:r w:rsidRPr="00BC4650">
              <w:rPr>
                <w:rFonts w:ascii="Times New Roman" w:eastAsia="宋体" w:hAnsi="Times New Roman" w:hint="eastAsia"/>
                <w:color w:val="000000" w:themeColor="text1"/>
                <w:sz w:val="24"/>
              </w:rPr>
              <w:t>昆明理工旭正工程咨询有限公司</w:t>
            </w:r>
            <w:r w:rsidRPr="00BC4650">
              <w:rPr>
                <w:rFonts w:ascii="Times New Roman" w:eastAsia="宋体" w:hAnsi="Times New Roman"/>
                <w:color w:val="000000" w:themeColor="text1"/>
                <w:sz w:val="24"/>
              </w:rPr>
              <w:t>，监测方法根据《声环境质量标准》（</w:t>
            </w:r>
            <w:r w:rsidRPr="00BC4650">
              <w:rPr>
                <w:rFonts w:ascii="Times New Roman" w:eastAsia="宋体" w:hAnsi="Times New Roman"/>
                <w:color w:val="000000" w:themeColor="text1"/>
                <w:sz w:val="24"/>
              </w:rPr>
              <w:t>GB3096-2008</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、《工业企业厂界环境噪声排放标准》（</w:t>
            </w:r>
            <w:r w:rsidRPr="00BC4650">
              <w:rPr>
                <w:rFonts w:ascii="Times New Roman" w:eastAsia="宋体" w:hAnsi="Times New Roman" w:hint="eastAsia"/>
                <w:color w:val="000000" w:themeColor="text1"/>
                <w:sz w:val="24"/>
              </w:rPr>
              <w:t>GB</w:t>
            </w:r>
            <w:r w:rsidRPr="00BC4650">
              <w:rPr>
                <w:rFonts w:ascii="Times New Roman" w:eastAsia="宋体" w:hAnsi="Times New Roman"/>
                <w:color w:val="000000" w:themeColor="text1"/>
                <w:sz w:val="24"/>
              </w:rPr>
              <w:t>12348-2008</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规定的方法，布点位置为</w:t>
            </w:r>
            <w:r w:rsidRPr="00BC4650">
              <w:rPr>
                <w:rFonts w:ascii="Times New Roman" w:eastAsia="宋体" w:hAnsi="Times New Roman"/>
                <w:color w:val="000000" w:themeColor="text1"/>
                <w:sz w:val="24"/>
              </w:rPr>
              <w:t>110kV</w:t>
            </w:r>
            <w:r w:rsidRPr="00BC4650">
              <w:rPr>
                <w:rFonts w:ascii="Times New Roman" w:eastAsia="宋体" w:hAnsi="Times New Roman" w:hint="eastAsia"/>
                <w:color w:val="000000" w:themeColor="text1"/>
                <w:sz w:val="24"/>
              </w:rPr>
              <w:t>禄金变电站四至围墙外，各检测点离地</w:t>
            </w:r>
            <w:r w:rsidRPr="00BC4650">
              <w:rPr>
                <w:rFonts w:ascii="Times New Roman" w:eastAsia="宋体" w:hAnsi="Times New Roman"/>
                <w:color w:val="000000" w:themeColor="text1"/>
                <w:sz w:val="24"/>
              </w:rPr>
              <w:t>1.5m</w:t>
            </w:r>
            <w:r w:rsidRPr="00BC4650">
              <w:rPr>
                <w:rFonts w:ascii="Times New Roman" w:eastAsia="宋体" w:hAnsi="Times New Roman"/>
                <w:color w:val="000000" w:themeColor="text1"/>
                <w:sz w:val="24"/>
              </w:rPr>
              <w:t>。检测报告见附件</w:t>
            </w:r>
            <w:r w:rsidRPr="00BC4650">
              <w:rPr>
                <w:rFonts w:ascii="Times New Roman" w:eastAsia="宋体" w:hAnsi="Times New Roman"/>
                <w:color w:val="000000" w:themeColor="text1"/>
                <w:sz w:val="24"/>
              </w:rPr>
              <w:t>7</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szCs w:val="24"/>
              </w:rPr>
              <w:t>验收检测时主变及线路正常运行。</w:t>
            </w:r>
            <w:r w:rsidRPr="00BC4650">
              <w:rPr>
                <w:rFonts w:ascii="Times New Roman" w:eastAsia="宋体" w:hAnsi="Times New Roman"/>
                <w:color w:val="000000" w:themeColor="text1"/>
                <w:sz w:val="24"/>
              </w:rPr>
              <w:t>检测结果</w:t>
            </w:r>
            <w:r w:rsidRPr="00BC4650">
              <w:rPr>
                <w:rFonts w:ascii="Times New Roman" w:eastAsia="宋体" w:hAnsi="Times New Roman" w:hint="eastAsia"/>
                <w:color w:val="000000" w:themeColor="text1"/>
                <w:sz w:val="24"/>
              </w:rPr>
              <w:t>如下：</w:t>
            </w:r>
          </w:p>
          <w:p w14:paraId="504B0992" w14:textId="1C90B8C0" w:rsidR="006D0DAB" w:rsidRPr="00BC4650" w:rsidRDefault="006D0DAB" w:rsidP="006D0DAB">
            <w:pPr>
              <w:pStyle w:val="p0"/>
              <w:spacing w:line="360" w:lineRule="auto"/>
              <w:ind w:firstLineChars="200" w:firstLine="480"/>
              <w:rPr>
                <w:color w:val="000000" w:themeColor="text1"/>
                <w:sz w:val="24"/>
              </w:rPr>
            </w:pPr>
            <w:r w:rsidRPr="00BC4650">
              <w:rPr>
                <w:rFonts w:hint="eastAsia"/>
                <w:color w:val="000000" w:themeColor="text1"/>
                <w:sz w:val="24"/>
              </w:rPr>
              <w:t>由类比检测结果可知</w:t>
            </w:r>
            <w:r w:rsidRPr="00BC4650">
              <w:rPr>
                <w:color w:val="000000" w:themeColor="text1"/>
                <w:sz w:val="24"/>
                <w:szCs w:val="24"/>
              </w:rPr>
              <w:t>，</w:t>
            </w:r>
            <w:r w:rsidRPr="00BC4650">
              <w:rPr>
                <w:rFonts w:hint="eastAsia"/>
                <w:color w:val="000000" w:themeColor="text1"/>
                <w:sz w:val="24"/>
                <w:szCs w:val="24"/>
              </w:rPr>
              <w:t>禄金</w:t>
            </w:r>
            <w:r w:rsidRPr="00BC4650">
              <w:rPr>
                <w:color w:val="000000" w:themeColor="text1"/>
                <w:sz w:val="24"/>
                <w:szCs w:val="24"/>
              </w:rPr>
              <w:t>变正常运行后厂界噪声值为昼间</w:t>
            </w:r>
            <w:r w:rsidRPr="00BC4650">
              <w:rPr>
                <w:color w:val="000000" w:themeColor="text1"/>
                <w:sz w:val="24"/>
                <w:szCs w:val="24"/>
              </w:rPr>
              <w:t>48.8~50.3dB(A)</w:t>
            </w:r>
            <w:r w:rsidRPr="00BC4650">
              <w:rPr>
                <w:color w:val="000000" w:themeColor="text1"/>
                <w:sz w:val="24"/>
                <w:szCs w:val="24"/>
              </w:rPr>
              <w:t>，夜间</w:t>
            </w:r>
            <w:r w:rsidRPr="00BC4650">
              <w:rPr>
                <w:color w:val="000000" w:themeColor="text1"/>
                <w:sz w:val="24"/>
                <w:szCs w:val="24"/>
              </w:rPr>
              <w:t>40.1~42.2dB(A)</w:t>
            </w:r>
            <w:r w:rsidRPr="00BC4650">
              <w:rPr>
                <w:color w:val="000000" w:themeColor="text1"/>
                <w:sz w:val="24"/>
                <w:szCs w:val="24"/>
              </w:rPr>
              <w:t>。</w:t>
            </w:r>
            <w:r w:rsidRPr="00BC4650">
              <w:rPr>
                <w:rFonts w:hint="eastAsia"/>
                <w:color w:val="000000" w:themeColor="text1"/>
                <w:sz w:val="24"/>
                <w:szCs w:val="24"/>
              </w:rPr>
              <w:t>且</w:t>
            </w:r>
            <w:r w:rsidRPr="00BC4650">
              <w:rPr>
                <w:rFonts w:hint="eastAsia"/>
                <w:color w:val="000000" w:themeColor="text1"/>
                <w:sz w:val="24"/>
              </w:rPr>
              <w:t>本变电站</w:t>
            </w:r>
            <w:r w:rsidRPr="00BC4650">
              <w:rPr>
                <w:color w:val="000000" w:themeColor="text1"/>
                <w:sz w:val="24"/>
                <w:szCs w:val="24"/>
              </w:rPr>
              <w:t>主变置于站址中央、</w:t>
            </w:r>
            <w:r w:rsidRPr="00BC4650">
              <w:rPr>
                <w:rFonts w:hint="eastAsia"/>
                <w:color w:val="000000" w:themeColor="text1"/>
                <w:sz w:val="24"/>
                <w:szCs w:val="24"/>
              </w:rPr>
              <w:t>建设了</w:t>
            </w:r>
            <w:r w:rsidRPr="00BC4650">
              <w:rPr>
                <w:color w:val="000000" w:themeColor="text1"/>
                <w:sz w:val="24"/>
                <w:szCs w:val="24"/>
              </w:rPr>
              <w:t>变电站围墙，利用距离因素和围墙的屏障作用，使主变等电气设备产生的噪声在变电站厂界处发生衰减。</w:t>
            </w:r>
            <w:r w:rsidRPr="00BC4650">
              <w:rPr>
                <w:rFonts w:hint="eastAsia"/>
                <w:color w:val="000000" w:themeColor="text1"/>
                <w:sz w:val="24"/>
                <w:szCs w:val="24"/>
              </w:rPr>
              <w:t>则预测本项目</w:t>
            </w:r>
            <w:r w:rsidRPr="00BC4650">
              <w:rPr>
                <w:color w:val="000000" w:themeColor="text1"/>
                <w:sz w:val="24"/>
                <w:szCs w:val="24"/>
              </w:rPr>
              <w:t>110kV</w:t>
            </w:r>
            <w:r w:rsidRPr="00BC4650">
              <w:rPr>
                <w:color w:val="000000" w:themeColor="text1"/>
                <w:sz w:val="24"/>
                <w:szCs w:val="24"/>
              </w:rPr>
              <w:t>哨房变电站建成运行后，其厂界外噪声能满足《工业企业厂界环境噪</w:t>
            </w:r>
            <w:r w:rsidRPr="00BC4650">
              <w:rPr>
                <w:color w:val="000000" w:themeColor="text1"/>
                <w:sz w:val="24"/>
                <w:szCs w:val="24"/>
              </w:rPr>
              <w:lastRenderedPageBreak/>
              <w:t>声排放标准》（</w:t>
            </w:r>
            <w:r w:rsidRPr="00BC4650">
              <w:rPr>
                <w:color w:val="000000" w:themeColor="text1"/>
                <w:sz w:val="24"/>
                <w:szCs w:val="24"/>
              </w:rPr>
              <w:t>GB12348-2008</w:t>
            </w:r>
            <w:r w:rsidRPr="00BC4650">
              <w:rPr>
                <w:color w:val="000000" w:themeColor="text1"/>
                <w:sz w:val="24"/>
                <w:szCs w:val="24"/>
              </w:rPr>
              <w:t>）</w:t>
            </w:r>
            <w:r w:rsidR="001F7807" w:rsidRPr="00BC4650">
              <w:rPr>
                <w:color w:val="000000" w:themeColor="text1"/>
                <w:sz w:val="24"/>
                <w:szCs w:val="24"/>
              </w:rPr>
              <w:t>2</w:t>
            </w:r>
            <w:r w:rsidRPr="00BC4650">
              <w:rPr>
                <w:color w:val="000000" w:themeColor="text1"/>
                <w:sz w:val="24"/>
                <w:szCs w:val="24"/>
              </w:rPr>
              <w:t>类标准要求。</w:t>
            </w:r>
            <w:r w:rsidRPr="00BC4650">
              <w:rPr>
                <w:rFonts w:hint="eastAsia"/>
                <w:color w:val="000000" w:themeColor="text1"/>
                <w:sz w:val="24"/>
                <w:szCs w:val="24"/>
              </w:rPr>
              <w:t>根据噪声衰减规律，变电站东北面</w:t>
            </w:r>
            <w:r w:rsidRPr="00BC4650">
              <w:rPr>
                <w:color w:val="000000" w:themeColor="text1"/>
                <w:sz w:val="24"/>
              </w:rPr>
              <w:t>声环境</w:t>
            </w:r>
            <w:r w:rsidRPr="00BC4650">
              <w:rPr>
                <w:rFonts w:hint="eastAsia"/>
                <w:color w:val="000000" w:themeColor="text1"/>
                <w:sz w:val="24"/>
              </w:rPr>
              <w:t>敏感目标</w:t>
            </w:r>
            <w:r w:rsidRPr="00BC4650">
              <w:rPr>
                <w:rFonts w:hint="eastAsia"/>
                <w:color w:val="000000" w:themeColor="text1"/>
                <w:sz w:val="24"/>
                <w:szCs w:val="24"/>
              </w:rPr>
              <w:t>处声环境能</w:t>
            </w:r>
            <w:r w:rsidRPr="00BC4650">
              <w:rPr>
                <w:color w:val="000000" w:themeColor="text1"/>
                <w:sz w:val="24"/>
              </w:rPr>
              <w:t>满足《声环境质量标准》（</w:t>
            </w:r>
            <w:r w:rsidRPr="00BC4650">
              <w:rPr>
                <w:color w:val="000000" w:themeColor="text1"/>
                <w:sz w:val="24"/>
              </w:rPr>
              <w:t>GB3096-2008</w:t>
            </w:r>
            <w:r w:rsidRPr="00BC4650">
              <w:rPr>
                <w:color w:val="000000" w:themeColor="text1"/>
                <w:sz w:val="24"/>
              </w:rPr>
              <w:t>）</w:t>
            </w:r>
            <w:r w:rsidR="001F7807" w:rsidRPr="00BC4650">
              <w:rPr>
                <w:color w:val="000000" w:themeColor="text1"/>
                <w:sz w:val="24"/>
              </w:rPr>
              <w:t>2</w:t>
            </w:r>
            <w:r w:rsidRPr="00BC4650">
              <w:rPr>
                <w:color w:val="000000" w:themeColor="text1"/>
                <w:sz w:val="24"/>
              </w:rPr>
              <w:t>类标准</w:t>
            </w:r>
            <w:r w:rsidRPr="00BC4650">
              <w:rPr>
                <w:rFonts w:hint="eastAsia"/>
                <w:color w:val="000000" w:themeColor="text1"/>
                <w:sz w:val="24"/>
              </w:rPr>
              <w:t>要求。</w:t>
            </w:r>
          </w:p>
          <w:p w14:paraId="419ED095" w14:textId="77777777" w:rsidR="00B910A8" w:rsidRPr="00BC4650" w:rsidRDefault="00B910A8" w:rsidP="00B910A8">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7-3  110kV</w:t>
            </w:r>
            <w:r w:rsidRPr="00BC4650">
              <w:rPr>
                <w:rFonts w:ascii="Times New Roman" w:eastAsia="宋体" w:hAnsi="Times New Roman" w:hint="eastAsia"/>
                <w:b/>
                <w:color w:val="000000" w:themeColor="text1"/>
                <w:sz w:val="24"/>
                <w:szCs w:val="24"/>
              </w:rPr>
              <w:t>禄金</w:t>
            </w:r>
            <w:r w:rsidRPr="00BC4650">
              <w:rPr>
                <w:rFonts w:ascii="Times New Roman" w:eastAsia="宋体" w:hAnsi="Times New Roman"/>
                <w:b/>
                <w:color w:val="000000" w:themeColor="text1"/>
                <w:sz w:val="24"/>
                <w:szCs w:val="24"/>
              </w:rPr>
              <w:t>变电站</w:t>
            </w:r>
            <w:r w:rsidRPr="00BC4650">
              <w:rPr>
                <w:rFonts w:ascii="Times New Roman" w:eastAsia="宋体" w:hAnsi="Times New Roman" w:hint="eastAsia"/>
                <w:b/>
                <w:color w:val="000000" w:themeColor="text1"/>
                <w:sz w:val="24"/>
              </w:rPr>
              <w:t>厂界噪声检</w:t>
            </w:r>
            <w:r w:rsidRPr="00BC4650">
              <w:rPr>
                <w:rFonts w:ascii="Times New Roman" w:eastAsia="宋体" w:hAnsi="Times New Roman"/>
                <w:b/>
                <w:color w:val="000000" w:themeColor="text1"/>
                <w:sz w:val="24"/>
                <w:szCs w:val="24"/>
              </w:rPr>
              <w:t>测结果</w:t>
            </w:r>
            <w:r w:rsidRPr="00BC4650">
              <w:rPr>
                <w:rFonts w:ascii="Times New Roman" w:eastAsia="宋体" w:hAnsi="Times New Roman" w:hint="eastAsia"/>
                <w:b/>
                <w:color w:val="000000" w:themeColor="text1"/>
                <w:sz w:val="24"/>
                <w:szCs w:val="24"/>
              </w:rPr>
              <w:t>（距地</w:t>
            </w:r>
            <w:r w:rsidRPr="00BC4650">
              <w:rPr>
                <w:rFonts w:ascii="Times New Roman" w:eastAsia="宋体" w:hAnsi="Times New Roman" w:hint="eastAsia"/>
                <w:b/>
                <w:color w:val="000000" w:themeColor="text1"/>
                <w:sz w:val="24"/>
                <w:szCs w:val="24"/>
              </w:rPr>
              <w:t>1.5m</w:t>
            </w:r>
            <w:r w:rsidRPr="00BC4650">
              <w:rPr>
                <w:rFonts w:ascii="Times New Roman" w:eastAsia="宋体" w:hAnsi="Times New Roman" w:hint="eastAsia"/>
                <w:b/>
                <w:color w:val="000000" w:themeColor="text1"/>
                <w:sz w:val="24"/>
                <w:szCs w:val="24"/>
              </w:rPr>
              <w:t>）</w:t>
            </w:r>
          </w:p>
          <w:tbl>
            <w:tblPr>
              <w:tblW w:w="8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82"/>
              <w:gridCol w:w="5670"/>
              <w:gridCol w:w="1296"/>
              <w:gridCol w:w="1134"/>
            </w:tblGrid>
            <w:tr w:rsidR="004F4E21" w:rsidRPr="00BC4650" w14:paraId="77C24349" w14:textId="77777777" w:rsidTr="0023466A">
              <w:trPr>
                <w:trHeight w:val="20"/>
                <w:jc w:val="center"/>
              </w:trPr>
              <w:tc>
                <w:tcPr>
                  <w:tcW w:w="682" w:type="dxa"/>
                  <w:vMerge w:val="restart"/>
                  <w:vAlign w:val="center"/>
                </w:tcPr>
                <w:p w14:paraId="04B4C491"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检测点号</w:t>
                  </w:r>
                </w:p>
              </w:tc>
              <w:tc>
                <w:tcPr>
                  <w:tcW w:w="5670" w:type="dxa"/>
                  <w:vMerge w:val="restart"/>
                  <w:vAlign w:val="center"/>
                </w:tcPr>
                <w:p w14:paraId="25E59963"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检测点位</w:t>
                  </w:r>
                </w:p>
              </w:tc>
              <w:tc>
                <w:tcPr>
                  <w:tcW w:w="2430" w:type="dxa"/>
                  <w:gridSpan w:val="2"/>
                  <w:vAlign w:val="center"/>
                </w:tcPr>
                <w:p w14:paraId="743A32F8"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测量结果（</w:t>
                  </w:r>
                  <w:r w:rsidRPr="00BC4650">
                    <w:rPr>
                      <w:rFonts w:ascii="Times New Roman" w:eastAsia="宋体" w:hAnsi="Times New Roman"/>
                      <w:b/>
                      <w:color w:val="000000" w:themeColor="text1"/>
                      <w:szCs w:val="21"/>
                    </w:rPr>
                    <w:t>dB</w:t>
                  </w:r>
                  <w:r w:rsidRPr="00BC4650">
                    <w:rPr>
                      <w:rFonts w:ascii="Times New Roman" w:eastAsia="宋体" w:hAnsi="Times New Roman"/>
                      <w:b/>
                      <w:color w:val="000000" w:themeColor="text1"/>
                      <w:szCs w:val="21"/>
                    </w:rPr>
                    <w:t>（</w:t>
                  </w:r>
                  <w:r w:rsidRPr="00BC4650">
                    <w:rPr>
                      <w:rFonts w:ascii="Times New Roman" w:eastAsia="宋体" w:hAnsi="Times New Roman"/>
                      <w:b/>
                      <w:color w:val="000000" w:themeColor="text1"/>
                      <w:szCs w:val="21"/>
                    </w:rPr>
                    <w:t>A</w:t>
                  </w:r>
                  <w:r w:rsidRPr="00BC4650">
                    <w:rPr>
                      <w:rFonts w:ascii="Times New Roman" w:eastAsia="宋体" w:hAnsi="Times New Roman"/>
                      <w:b/>
                      <w:color w:val="000000" w:themeColor="text1"/>
                      <w:szCs w:val="21"/>
                    </w:rPr>
                    <w:t>））</w:t>
                  </w:r>
                </w:p>
              </w:tc>
            </w:tr>
            <w:tr w:rsidR="004F4E21" w:rsidRPr="00BC4650" w14:paraId="48BC1591" w14:textId="77777777" w:rsidTr="0023466A">
              <w:trPr>
                <w:trHeight w:val="20"/>
                <w:jc w:val="center"/>
              </w:trPr>
              <w:tc>
                <w:tcPr>
                  <w:tcW w:w="682" w:type="dxa"/>
                  <w:vMerge/>
                  <w:vAlign w:val="center"/>
                </w:tcPr>
                <w:p w14:paraId="729C36A3" w14:textId="77777777" w:rsidR="00B910A8" w:rsidRPr="00BC4650" w:rsidRDefault="00B910A8" w:rsidP="00B910A8">
                  <w:pPr>
                    <w:spacing w:line="276" w:lineRule="auto"/>
                    <w:jc w:val="center"/>
                    <w:rPr>
                      <w:rFonts w:ascii="Times New Roman" w:eastAsia="宋体" w:hAnsi="Times New Roman"/>
                      <w:b/>
                      <w:color w:val="000000" w:themeColor="text1"/>
                      <w:szCs w:val="21"/>
                    </w:rPr>
                  </w:pPr>
                </w:p>
              </w:tc>
              <w:tc>
                <w:tcPr>
                  <w:tcW w:w="5670" w:type="dxa"/>
                  <w:vMerge/>
                  <w:vAlign w:val="center"/>
                </w:tcPr>
                <w:p w14:paraId="6DE8F370" w14:textId="77777777" w:rsidR="00B910A8" w:rsidRPr="00BC4650" w:rsidRDefault="00B910A8" w:rsidP="00B910A8">
                  <w:pPr>
                    <w:spacing w:line="276" w:lineRule="auto"/>
                    <w:jc w:val="center"/>
                    <w:rPr>
                      <w:rFonts w:ascii="Times New Roman" w:eastAsia="宋体" w:hAnsi="Times New Roman"/>
                      <w:b/>
                      <w:color w:val="000000" w:themeColor="text1"/>
                      <w:szCs w:val="21"/>
                    </w:rPr>
                  </w:pPr>
                </w:p>
              </w:tc>
              <w:tc>
                <w:tcPr>
                  <w:tcW w:w="1296" w:type="dxa"/>
                  <w:vAlign w:val="center"/>
                </w:tcPr>
                <w:p w14:paraId="1CD00301"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昼间</w:t>
                  </w:r>
                </w:p>
              </w:tc>
              <w:tc>
                <w:tcPr>
                  <w:tcW w:w="1134" w:type="dxa"/>
                  <w:vAlign w:val="center"/>
                </w:tcPr>
                <w:p w14:paraId="731005D1"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夜间</w:t>
                  </w:r>
                </w:p>
              </w:tc>
            </w:tr>
            <w:tr w:rsidR="004F4E21" w:rsidRPr="00BC4650" w14:paraId="409B90BB" w14:textId="77777777" w:rsidTr="0023466A">
              <w:trPr>
                <w:trHeight w:val="20"/>
                <w:jc w:val="center"/>
              </w:trPr>
              <w:tc>
                <w:tcPr>
                  <w:tcW w:w="682" w:type="dxa"/>
                  <w:vAlign w:val="center"/>
                </w:tcPr>
                <w:p w14:paraId="72943237"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5670" w:type="dxa"/>
                  <w:vAlign w:val="center"/>
                </w:tcPr>
                <w:p w14:paraId="3A576051"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禄金变电站西北面厂界</w:t>
                  </w:r>
                </w:p>
                <w:p w14:paraId="4516D27A"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（检测点为变电站西北面围墙外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96" w:type="dxa"/>
                  <w:vAlign w:val="center"/>
                </w:tcPr>
                <w:p w14:paraId="17955E00"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50.3</w:t>
                  </w:r>
                </w:p>
              </w:tc>
              <w:tc>
                <w:tcPr>
                  <w:tcW w:w="1134" w:type="dxa"/>
                  <w:vAlign w:val="center"/>
                </w:tcPr>
                <w:p w14:paraId="5843EB02" w14:textId="77777777" w:rsidR="00B910A8" w:rsidRPr="00BC4650" w:rsidRDefault="00B910A8" w:rsidP="00B910A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42.2</w:t>
                  </w:r>
                </w:p>
              </w:tc>
            </w:tr>
            <w:tr w:rsidR="004F4E21" w:rsidRPr="00BC4650" w14:paraId="6AF1BA6B" w14:textId="77777777" w:rsidTr="0023466A">
              <w:trPr>
                <w:trHeight w:val="20"/>
                <w:jc w:val="center"/>
              </w:trPr>
              <w:tc>
                <w:tcPr>
                  <w:tcW w:w="682" w:type="dxa"/>
                  <w:vAlign w:val="center"/>
                </w:tcPr>
                <w:p w14:paraId="2B0C2A14"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5670" w:type="dxa"/>
                  <w:vAlign w:val="center"/>
                </w:tcPr>
                <w:p w14:paraId="0CB71A6F"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禄金变电站东北面厂界</w:t>
                  </w:r>
                </w:p>
                <w:p w14:paraId="677DCDA4"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（检测点为变电站东北面围墙外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96" w:type="dxa"/>
                  <w:vAlign w:val="center"/>
                </w:tcPr>
                <w:p w14:paraId="60470B0E"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49.4</w:t>
                  </w:r>
                </w:p>
              </w:tc>
              <w:tc>
                <w:tcPr>
                  <w:tcW w:w="1134" w:type="dxa"/>
                  <w:vAlign w:val="center"/>
                </w:tcPr>
                <w:p w14:paraId="2080094E" w14:textId="77777777" w:rsidR="00B910A8" w:rsidRPr="00BC4650" w:rsidRDefault="00B910A8" w:rsidP="00B910A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41.8</w:t>
                  </w:r>
                </w:p>
              </w:tc>
            </w:tr>
            <w:tr w:rsidR="004F4E21" w:rsidRPr="00BC4650" w14:paraId="6D52C039" w14:textId="77777777" w:rsidTr="0023466A">
              <w:trPr>
                <w:trHeight w:val="20"/>
                <w:jc w:val="center"/>
              </w:trPr>
              <w:tc>
                <w:tcPr>
                  <w:tcW w:w="682" w:type="dxa"/>
                  <w:vAlign w:val="center"/>
                </w:tcPr>
                <w:p w14:paraId="568986D7"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p>
              </w:tc>
              <w:tc>
                <w:tcPr>
                  <w:tcW w:w="5670" w:type="dxa"/>
                  <w:vAlign w:val="center"/>
                </w:tcPr>
                <w:p w14:paraId="7506DC90"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禄金变电站东南面厂界</w:t>
                  </w:r>
                </w:p>
                <w:p w14:paraId="2348872F"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（检测点为变电站东南面围墙外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96" w:type="dxa"/>
                  <w:vAlign w:val="center"/>
                </w:tcPr>
                <w:p w14:paraId="3076EE1E"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49.2</w:t>
                  </w:r>
                </w:p>
              </w:tc>
              <w:tc>
                <w:tcPr>
                  <w:tcW w:w="1134" w:type="dxa"/>
                  <w:vAlign w:val="center"/>
                </w:tcPr>
                <w:p w14:paraId="5D99B8C8" w14:textId="77777777" w:rsidR="00B910A8" w:rsidRPr="00BC4650" w:rsidRDefault="00B910A8" w:rsidP="00B910A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41.8</w:t>
                  </w:r>
                </w:p>
              </w:tc>
            </w:tr>
            <w:tr w:rsidR="004F4E21" w:rsidRPr="00BC4650" w14:paraId="38E98B71" w14:textId="77777777" w:rsidTr="0023466A">
              <w:trPr>
                <w:trHeight w:val="20"/>
                <w:jc w:val="center"/>
              </w:trPr>
              <w:tc>
                <w:tcPr>
                  <w:tcW w:w="682" w:type="dxa"/>
                  <w:vAlign w:val="center"/>
                </w:tcPr>
                <w:p w14:paraId="1AA5364F"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p>
              </w:tc>
              <w:tc>
                <w:tcPr>
                  <w:tcW w:w="5670" w:type="dxa"/>
                  <w:vAlign w:val="center"/>
                </w:tcPr>
                <w:p w14:paraId="4F2121E1"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禄金变电站西南面厂界</w:t>
                  </w:r>
                </w:p>
                <w:p w14:paraId="451DA2E2" w14:textId="77777777" w:rsidR="00B910A8" w:rsidRPr="00BC4650" w:rsidRDefault="00B910A8" w:rsidP="00B910A8">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（检测点为变电站西南面围墙外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96" w:type="dxa"/>
                  <w:vAlign w:val="center"/>
                </w:tcPr>
                <w:p w14:paraId="1CFE9265"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48.8</w:t>
                  </w:r>
                </w:p>
              </w:tc>
              <w:tc>
                <w:tcPr>
                  <w:tcW w:w="1134" w:type="dxa"/>
                  <w:vAlign w:val="center"/>
                </w:tcPr>
                <w:p w14:paraId="6D42DB72" w14:textId="77777777" w:rsidR="00B910A8" w:rsidRPr="00BC4650" w:rsidRDefault="00B910A8" w:rsidP="00B910A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40.1</w:t>
                  </w:r>
                </w:p>
              </w:tc>
            </w:tr>
          </w:tbl>
          <w:p w14:paraId="2BB00899" w14:textId="76C7409E" w:rsidR="00B910A8" w:rsidRPr="00BC4650" w:rsidRDefault="00B910A8" w:rsidP="00B910A8">
            <w:pPr>
              <w:pStyle w:val="p0"/>
              <w:spacing w:line="360" w:lineRule="auto"/>
              <w:ind w:firstLineChars="200" w:firstLine="480"/>
              <w:rPr>
                <w:color w:val="000000" w:themeColor="text1"/>
                <w:sz w:val="24"/>
              </w:rPr>
            </w:pPr>
            <w:r w:rsidRPr="00BC4650">
              <w:rPr>
                <w:rFonts w:hint="eastAsia"/>
                <w:color w:val="000000" w:themeColor="text1"/>
                <w:sz w:val="24"/>
              </w:rPr>
              <w:t>通过以上理论计算和类比预测，</w:t>
            </w:r>
            <w:r w:rsidR="00CC354F" w:rsidRPr="00BC4650">
              <w:rPr>
                <w:rFonts w:hint="eastAsia"/>
                <w:color w:val="000000" w:themeColor="text1"/>
                <w:sz w:val="24"/>
              </w:rPr>
              <w:t>本次变电站扩建后，</w:t>
            </w:r>
            <w:r w:rsidRPr="00BC4650">
              <w:rPr>
                <w:rFonts w:hint="eastAsia"/>
                <w:color w:val="000000" w:themeColor="text1"/>
                <w:sz w:val="24"/>
              </w:rPr>
              <w:t>对周围声环境影响较小，对</w:t>
            </w:r>
            <w:r w:rsidRPr="00BC4650">
              <w:rPr>
                <w:color w:val="000000" w:themeColor="text1"/>
                <w:sz w:val="24"/>
              </w:rPr>
              <w:t>附近的</w:t>
            </w:r>
            <w:r w:rsidRPr="00BC4650">
              <w:rPr>
                <w:rFonts w:hint="eastAsia"/>
                <w:color w:val="000000" w:themeColor="text1"/>
                <w:sz w:val="24"/>
              </w:rPr>
              <w:t>环境保护目标</w:t>
            </w:r>
            <w:r w:rsidRPr="00BC4650">
              <w:rPr>
                <w:color w:val="000000" w:themeColor="text1"/>
                <w:sz w:val="24"/>
              </w:rPr>
              <w:t>影响较小。</w:t>
            </w:r>
          </w:p>
          <w:p w14:paraId="1B46A9A7" w14:textId="77777777" w:rsidR="00B910A8" w:rsidRPr="00BC4650" w:rsidRDefault="00B910A8" w:rsidP="008704D3">
            <w:pPr>
              <w:spacing w:line="360" w:lineRule="auto"/>
              <w:ind w:firstLine="480"/>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 xml:space="preserve">4.2  </w:t>
            </w:r>
            <w:r w:rsidRPr="00BC4650">
              <w:rPr>
                <w:rFonts w:ascii="Times New Roman" w:eastAsia="宋体" w:hAnsi="Times New Roman"/>
                <w:b/>
                <w:color w:val="000000" w:themeColor="text1"/>
                <w:sz w:val="24"/>
              </w:rPr>
              <w:t>输电线路声环境影响</w:t>
            </w:r>
          </w:p>
          <w:p w14:paraId="33B3779B" w14:textId="482D72EF" w:rsidR="00CC354F" w:rsidRPr="00BC4650" w:rsidRDefault="00B910A8" w:rsidP="006D0DAB">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color w:val="000000" w:themeColor="text1"/>
                <w:sz w:val="24"/>
              </w:rPr>
              <w:t>线路投入使用后，噪声源主要是</w:t>
            </w:r>
            <w:r w:rsidRPr="00BC4650">
              <w:rPr>
                <w:rFonts w:ascii="Times New Roman" w:eastAsia="宋体" w:hAnsi="Times New Roman"/>
                <w:color w:val="000000" w:themeColor="text1"/>
                <w:sz w:val="24"/>
              </w:rPr>
              <w:t>110kV</w:t>
            </w:r>
            <w:r w:rsidR="00CC354F" w:rsidRPr="00BC4650">
              <w:rPr>
                <w:rFonts w:ascii="Times New Roman" w:eastAsia="宋体" w:hAnsi="Times New Roman" w:hint="eastAsia"/>
                <w:color w:val="000000" w:themeColor="text1"/>
                <w:sz w:val="24"/>
              </w:rPr>
              <w:t>架空</w:t>
            </w:r>
            <w:r w:rsidRPr="00BC4650">
              <w:rPr>
                <w:rFonts w:ascii="Times New Roman" w:eastAsia="宋体" w:hAnsi="Times New Roman"/>
                <w:color w:val="000000" w:themeColor="text1"/>
                <w:sz w:val="24"/>
              </w:rPr>
              <w:t>高压线的电晕放电而引起的无规则噪声，同时因高空风速大，线路振动发出一些风鸣声</w:t>
            </w:r>
            <w:r w:rsidR="00CC354F" w:rsidRPr="00BC4650">
              <w:rPr>
                <w:rFonts w:ascii="Times New Roman" w:eastAsia="宋体" w:hAnsi="Times New Roman" w:hint="eastAsia"/>
                <w:color w:val="000000" w:themeColor="text1"/>
                <w:sz w:val="24"/>
              </w:rPr>
              <w:t>，地下电缆线路段基本无噪声影响</w:t>
            </w:r>
            <w:r w:rsidRPr="00BC4650">
              <w:rPr>
                <w:rFonts w:ascii="Times New Roman" w:eastAsia="宋体" w:hAnsi="Times New Roman"/>
                <w:color w:val="000000" w:themeColor="text1"/>
                <w:sz w:val="24"/>
              </w:rPr>
              <w:t>。选取</w:t>
            </w:r>
            <w:r w:rsidRPr="00BC4650">
              <w:rPr>
                <w:rFonts w:ascii="Times New Roman" w:eastAsia="宋体" w:hAnsi="Times New Roman" w:hint="eastAsia"/>
                <w:color w:val="000000" w:themeColor="text1"/>
                <w:sz w:val="24"/>
              </w:rPr>
              <w:t>楚雄州武定县</w:t>
            </w:r>
            <w:r w:rsidRPr="00BC4650">
              <w:rPr>
                <w:rFonts w:ascii="Times New Roman" w:eastAsia="宋体" w:hAnsi="Times New Roman" w:hint="eastAsia"/>
                <w:color w:val="000000" w:themeColor="text1"/>
                <w:sz w:val="24"/>
              </w:rPr>
              <w:t>11</w:t>
            </w:r>
            <w:r w:rsidRPr="00BC4650">
              <w:rPr>
                <w:rFonts w:ascii="Times New Roman" w:eastAsia="宋体" w:hAnsi="Times New Roman"/>
                <w:color w:val="000000" w:themeColor="text1"/>
                <w:sz w:val="24"/>
              </w:rPr>
              <w:t>0</w:t>
            </w:r>
            <w:r w:rsidRPr="00BC4650">
              <w:rPr>
                <w:rFonts w:ascii="Times New Roman" w:eastAsia="宋体" w:hAnsi="Times New Roman" w:hint="eastAsia"/>
                <w:color w:val="000000" w:themeColor="text1"/>
                <w:sz w:val="24"/>
              </w:rPr>
              <w:t>kV</w:t>
            </w:r>
            <w:r w:rsidRPr="00BC4650">
              <w:rPr>
                <w:rFonts w:ascii="Times New Roman" w:eastAsia="宋体" w:hAnsi="Times New Roman" w:hint="eastAsia"/>
                <w:color w:val="000000" w:themeColor="text1"/>
                <w:sz w:val="24"/>
              </w:rPr>
              <w:t>禄金变电站</w:t>
            </w:r>
            <w:r w:rsidRPr="00BC4650">
              <w:rPr>
                <w:rFonts w:ascii="Times New Roman" w:eastAsia="宋体" w:hAnsi="Times New Roman"/>
                <w:color w:val="000000" w:themeColor="text1"/>
                <w:sz w:val="24"/>
              </w:rPr>
              <w:t>送出线路作为本项目</w:t>
            </w:r>
            <w:r w:rsidRPr="00BC4650">
              <w:rPr>
                <w:rFonts w:ascii="Times New Roman" w:eastAsia="宋体" w:hAnsi="Times New Roman" w:hint="eastAsia"/>
                <w:color w:val="000000" w:themeColor="text1"/>
                <w:sz w:val="24"/>
              </w:rPr>
              <w:t>线路对周边声</w:t>
            </w:r>
            <w:r w:rsidRPr="00BC4650">
              <w:rPr>
                <w:rFonts w:ascii="Times New Roman" w:eastAsia="宋体" w:hAnsi="Times New Roman"/>
                <w:color w:val="000000" w:themeColor="text1"/>
                <w:sz w:val="24"/>
              </w:rPr>
              <w:t>环境影响情况类比对象。拟建线路与已建线路主要技术指标对照见</w:t>
            </w:r>
            <w:r w:rsidRPr="00BC4650">
              <w:rPr>
                <w:rFonts w:ascii="Times New Roman" w:eastAsia="宋体" w:hAnsi="Times New Roman" w:hint="eastAsia"/>
                <w:color w:val="000000" w:themeColor="text1"/>
                <w:sz w:val="24"/>
              </w:rPr>
              <w:t>下表</w:t>
            </w:r>
            <w:r w:rsidRPr="00BC4650">
              <w:rPr>
                <w:rFonts w:ascii="Times New Roman" w:eastAsia="宋体" w:hAnsi="Times New Roman"/>
                <w:color w:val="000000" w:themeColor="text1"/>
                <w:sz w:val="24"/>
              </w:rPr>
              <w:t>。</w:t>
            </w:r>
          </w:p>
          <w:p w14:paraId="6799BF6F" w14:textId="7AE8BAF0" w:rsidR="00B910A8" w:rsidRPr="00BC4650" w:rsidRDefault="00B910A8" w:rsidP="00B910A8">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Pr="00BC4650">
              <w:rPr>
                <w:rFonts w:ascii="Times New Roman" w:eastAsia="宋体" w:hAnsi="Times New Roman"/>
                <w:b/>
                <w:color w:val="000000" w:themeColor="text1"/>
                <w:sz w:val="24"/>
              </w:rPr>
              <w:t>7-</w:t>
            </w:r>
            <w:r w:rsidR="006D0DAB" w:rsidRPr="00BC4650">
              <w:rPr>
                <w:rFonts w:ascii="Times New Roman" w:eastAsia="宋体" w:hAnsi="Times New Roman"/>
                <w:b/>
                <w:color w:val="000000" w:themeColor="text1"/>
                <w:sz w:val="24"/>
              </w:rPr>
              <w:t>4</w:t>
            </w:r>
            <w:r w:rsidRPr="00BC4650">
              <w:rPr>
                <w:rFonts w:ascii="Times New Roman" w:eastAsia="宋体" w:hAnsi="Times New Roman"/>
                <w:b/>
                <w:color w:val="000000" w:themeColor="text1"/>
                <w:sz w:val="24"/>
              </w:rPr>
              <w:t xml:space="preserve">  </w:t>
            </w:r>
            <w:r w:rsidRPr="00BC4650">
              <w:rPr>
                <w:rFonts w:ascii="Times New Roman" w:eastAsia="宋体" w:hAnsi="Times New Roman"/>
                <w:b/>
                <w:color w:val="000000" w:themeColor="text1"/>
                <w:sz w:val="24"/>
              </w:rPr>
              <w:t>拟建线路与已建线路主要技术指标对照表</w:t>
            </w:r>
          </w:p>
          <w:tbl>
            <w:tblPr>
              <w:tblW w:w="8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3"/>
              <w:gridCol w:w="3603"/>
              <w:gridCol w:w="3486"/>
            </w:tblGrid>
            <w:tr w:rsidR="0022505A" w:rsidRPr="00BC4650" w14:paraId="2FD2097D" w14:textId="77777777" w:rsidTr="0022505A">
              <w:trPr>
                <w:trHeight w:val="20"/>
                <w:jc w:val="center"/>
              </w:trPr>
              <w:tc>
                <w:tcPr>
                  <w:tcW w:w="1623" w:type="dxa"/>
                  <w:vAlign w:val="center"/>
                </w:tcPr>
                <w:p w14:paraId="1051EBC1"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主要指标</w:t>
                  </w:r>
                </w:p>
              </w:tc>
              <w:tc>
                <w:tcPr>
                  <w:tcW w:w="3603" w:type="dxa"/>
                  <w:vAlign w:val="center"/>
                </w:tcPr>
                <w:p w14:paraId="31CE0A34" w14:textId="64FE7AEA"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双</w:t>
                  </w:r>
                  <w:r w:rsidRPr="00BC4650">
                    <w:rPr>
                      <w:rFonts w:ascii="Times New Roman" w:eastAsia="宋体" w:hAnsi="Times New Roman"/>
                      <w:b/>
                      <w:color w:val="000000" w:themeColor="text1"/>
                      <w:szCs w:val="21"/>
                    </w:rPr>
                    <w:t>回</w:t>
                  </w:r>
                  <w:r w:rsidR="00555395" w:rsidRPr="00BC4650">
                    <w:rPr>
                      <w:rFonts w:ascii="Times New Roman" w:eastAsia="宋体" w:hAnsi="Times New Roman" w:hint="eastAsia"/>
                      <w:b/>
                      <w:color w:val="000000" w:themeColor="text1"/>
                      <w:szCs w:val="21"/>
                    </w:rPr>
                    <w:t>路铁塔单边挂线</w:t>
                  </w:r>
                  <w:r w:rsidRPr="00BC4650">
                    <w:rPr>
                      <w:rFonts w:ascii="Times New Roman" w:eastAsia="宋体" w:hAnsi="Times New Roman"/>
                      <w:b/>
                      <w:color w:val="000000" w:themeColor="text1"/>
                      <w:szCs w:val="21"/>
                    </w:rPr>
                    <w:t>（拟建）</w:t>
                  </w:r>
                </w:p>
              </w:tc>
              <w:tc>
                <w:tcPr>
                  <w:tcW w:w="3486" w:type="dxa"/>
                  <w:vAlign w:val="center"/>
                </w:tcPr>
                <w:p w14:paraId="486A447B" w14:textId="77777777" w:rsidR="00B910A8" w:rsidRPr="00BC4650" w:rsidRDefault="006475B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110kV</w:t>
                  </w:r>
                  <w:r w:rsidRPr="00BC4650">
                    <w:rPr>
                      <w:rFonts w:ascii="Times New Roman" w:eastAsia="宋体" w:hAnsi="Times New Roman" w:hint="eastAsia"/>
                      <w:b/>
                      <w:color w:val="000000" w:themeColor="text1"/>
                      <w:szCs w:val="21"/>
                    </w:rPr>
                    <w:t>赤牡</w:t>
                  </w:r>
                  <w:r w:rsidRPr="00BC4650">
                    <w:rPr>
                      <w:rFonts w:ascii="Times New Roman" w:eastAsia="宋体" w:hAnsi="Times New Roman" w:hint="eastAsia"/>
                      <w:b/>
                      <w:color w:val="000000" w:themeColor="text1"/>
                      <w:szCs w:val="21"/>
                    </w:rPr>
                    <w:t>I</w:t>
                  </w:r>
                  <w:r w:rsidRPr="00BC4650">
                    <w:rPr>
                      <w:rFonts w:ascii="Times New Roman" w:eastAsia="宋体" w:hAnsi="Times New Roman" w:hint="eastAsia"/>
                      <w:b/>
                      <w:color w:val="000000" w:themeColor="text1"/>
                      <w:szCs w:val="21"/>
                    </w:rPr>
                    <w:t>、</w:t>
                  </w:r>
                  <w:r w:rsidRPr="00BC4650">
                    <w:rPr>
                      <w:rFonts w:ascii="Times New Roman" w:eastAsia="宋体" w:hAnsi="Times New Roman" w:hint="eastAsia"/>
                      <w:b/>
                      <w:color w:val="000000" w:themeColor="text1"/>
                      <w:szCs w:val="21"/>
                    </w:rPr>
                    <w:t>II</w:t>
                  </w:r>
                  <w:r w:rsidRPr="00BC4650">
                    <w:rPr>
                      <w:rFonts w:ascii="Times New Roman" w:eastAsia="宋体" w:hAnsi="Times New Roman" w:hint="eastAsia"/>
                      <w:b/>
                      <w:color w:val="000000" w:themeColor="text1"/>
                      <w:szCs w:val="21"/>
                    </w:rPr>
                    <w:t>回线</w:t>
                  </w:r>
                  <w:r w:rsidR="00B910A8" w:rsidRPr="00BC4650">
                    <w:rPr>
                      <w:rFonts w:ascii="Times New Roman" w:eastAsia="宋体" w:hAnsi="Times New Roman"/>
                      <w:b/>
                      <w:color w:val="000000" w:themeColor="text1"/>
                      <w:szCs w:val="21"/>
                    </w:rPr>
                    <w:t>（已建）</w:t>
                  </w:r>
                </w:p>
              </w:tc>
            </w:tr>
            <w:tr w:rsidR="0022505A" w:rsidRPr="00BC4650" w14:paraId="05CEED03" w14:textId="77777777" w:rsidTr="0022505A">
              <w:trPr>
                <w:trHeight w:val="20"/>
                <w:jc w:val="center"/>
              </w:trPr>
              <w:tc>
                <w:tcPr>
                  <w:tcW w:w="1623" w:type="dxa"/>
                  <w:vAlign w:val="center"/>
                </w:tcPr>
                <w:p w14:paraId="27C2BBFB"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电压等级</w:t>
                  </w:r>
                </w:p>
              </w:tc>
              <w:tc>
                <w:tcPr>
                  <w:tcW w:w="3603" w:type="dxa"/>
                  <w:vAlign w:val="center"/>
                </w:tcPr>
                <w:p w14:paraId="74B24F2B"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c>
                <w:tcPr>
                  <w:tcW w:w="3486" w:type="dxa"/>
                  <w:vAlign w:val="center"/>
                </w:tcPr>
                <w:p w14:paraId="77940D4B"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r>
            <w:tr w:rsidR="0022505A" w:rsidRPr="00BC4650" w14:paraId="3376174C" w14:textId="77777777" w:rsidTr="0022505A">
              <w:trPr>
                <w:trHeight w:val="20"/>
                <w:jc w:val="center"/>
              </w:trPr>
              <w:tc>
                <w:tcPr>
                  <w:tcW w:w="1623" w:type="dxa"/>
                  <w:vAlign w:val="center"/>
                </w:tcPr>
                <w:p w14:paraId="6E673BD1"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回路数</w:t>
                  </w:r>
                </w:p>
              </w:tc>
              <w:tc>
                <w:tcPr>
                  <w:tcW w:w="3603" w:type="dxa"/>
                  <w:vAlign w:val="center"/>
                </w:tcPr>
                <w:p w14:paraId="096EB5D1" w14:textId="02AA5178" w:rsidR="00B910A8" w:rsidRPr="00BC4650" w:rsidRDefault="00555395"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00B910A8" w:rsidRPr="00BC4650">
                    <w:rPr>
                      <w:rFonts w:ascii="Times New Roman" w:eastAsia="宋体" w:hAnsi="Times New Roman"/>
                      <w:color w:val="000000" w:themeColor="text1"/>
                      <w:szCs w:val="21"/>
                    </w:rPr>
                    <w:t>回路</w:t>
                  </w:r>
                  <w:r w:rsidRPr="00BC4650">
                    <w:rPr>
                      <w:rFonts w:ascii="Times New Roman" w:eastAsia="宋体" w:hAnsi="Times New Roman" w:hint="eastAsia"/>
                      <w:color w:val="000000" w:themeColor="text1"/>
                      <w:szCs w:val="21"/>
                    </w:rPr>
                    <w:t>（双回塔单边挂线）</w:t>
                  </w:r>
                </w:p>
              </w:tc>
              <w:tc>
                <w:tcPr>
                  <w:tcW w:w="3486" w:type="dxa"/>
                  <w:vAlign w:val="center"/>
                </w:tcPr>
                <w:p w14:paraId="7741D42F" w14:textId="77777777" w:rsidR="00B910A8" w:rsidRPr="00BC4650" w:rsidRDefault="006475B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00B910A8" w:rsidRPr="00BC4650">
                    <w:rPr>
                      <w:rFonts w:ascii="Times New Roman" w:eastAsia="宋体" w:hAnsi="Times New Roman"/>
                      <w:color w:val="000000" w:themeColor="text1"/>
                      <w:szCs w:val="21"/>
                    </w:rPr>
                    <w:t>回路</w:t>
                  </w:r>
                </w:p>
              </w:tc>
            </w:tr>
            <w:tr w:rsidR="0022505A" w:rsidRPr="00BC4650" w14:paraId="240EFD8E" w14:textId="77777777" w:rsidTr="0022505A">
              <w:trPr>
                <w:trHeight w:val="20"/>
                <w:jc w:val="center"/>
              </w:trPr>
              <w:tc>
                <w:tcPr>
                  <w:tcW w:w="1623" w:type="dxa"/>
                  <w:vAlign w:val="center"/>
                </w:tcPr>
                <w:p w14:paraId="54687AC7"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导线型号</w:t>
                  </w:r>
                </w:p>
              </w:tc>
              <w:tc>
                <w:tcPr>
                  <w:tcW w:w="3603" w:type="dxa"/>
                  <w:vAlign w:val="center"/>
                </w:tcPr>
                <w:p w14:paraId="473AF8AA" w14:textId="1C311804"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JL/LB</w:t>
                  </w:r>
                  <w:r w:rsidR="0022505A" w:rsidRPr="00BC4650">
                    <w:rPr>
                      <w:rFonts w:ascii="Times New Roman" w:eastAsia="宋体" w:hAnsi="Times New Roman"/>
                      <w:color w:val="000000" w:themeColor="text1"/>
                      <w:szCs w:val="21"/>
                    </w:rPr>
                    <w:t>20</w:t>
                  </w:r>
                  <w:r w:rsidRPr="00BC4650">
                    <w:rPr>
                      <w:rFonts w:ascii="Times New Roman" w:eastAsia="宋体" w:hAnsi="Times New Roman"/>
                      <w:color w:val="000000" w:themeColor="text1"/>
                      <w:szCs w:val="21"/>
                    </w:rPr>
                    <w:t>A-</w:t>
                  </w:r>
                  <w:r w:rsidR="0022505A" w:rsidRPr="00BC4650">
                    <w:rPr>
                      <w:rFonts w:ascii="Times New Roman" w:eastAsia="宋体" w:hAnsi="Times New Roman"/>
                      <w:color w:val="000000" w:themeColor="text1"/>
                      <w:szCs w:val="21"/>
                    </w:rPr>
                    <w:t>300</w:t>
                  </w:r>
                  <w:r w:rsidRPr="00BC4650">
                    <w:rPr>
                      <w:rFonts w:ascii="Times New Roman" w:eastAsia="宋体" w:hAnsi="Times New Roman"/>
                      <w:color w:val="000000" w:themeColor="text1"/>
                      <w:szCs w:val="21"/>
                    </w:rPr>
                    <w:t>/</w:t>
                  </w:r>
                  <w:r w:rsidR="0022505A" w:rsidRPr="00BC4650">
                    <w:rPr>
                      <w:rFonts w:ascii="Times New Roman" w:eastAsia="宋体" w:hAnsi="Times New Roman"/>
                      <w:color w:val="000000" w:themeColor="text1"/>
                      <w:szCs w:val="21"/>
                    </w:rPr>
                    <w:t>4</w:t>
                  </w:r>
                  <w:r w:rsidRPr="00BC4650">
                    <w:rPr>
                      <w:rFonts w:ascii="Times New Roman" w:eastAsia="宋体" w:hAnsi="Times New Roman"/>
                      <w:color w:val="000000" w:themeColor="text1"/>
                      <w:szCs w:val="21"/>
                    </w:rPr>
                    <w:t>0</w:t>
                  </w:r>
                  <w:r w:rsidRPr="00BC4650">
                    <w:rPr>
                      <w:rFonts w:ascii="Times New Roman" w:eastAsia="宋体" w:hAnsi="Times New Roman"/>
                      <w:color w:val="000000" w:themeColor="text1"/>
                      <w:szCs w:val="21"/>
                    </w:rPr>
                    <w:t>铝包钢芯铝绞线</w:t>
                  </w:r>
                </w:p>
              </w:tc>
              <w:tc>
                <w:tcPr>
                  <w:tcW w:w="3486" w:type="dxa"/>
                  <w:vAlign w:val="center"/>
                </w:tcPr>
                <w:p w14:paraId="3C625977"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JL/LB</w:t>
                  </w:r>
                  <w:smartTag w:uri="urn:schemas-microsoft-com:office:smarttags" w:element="chmetcnv">
                    <w:smartTagPr>
                      <w:attr w:name="TCSC" w:val="0"/>
                      <w:attr w:name="NumberType" w:val="1"/>
                      <w:attr w:name="Negative" w:val="False"/>
                      <w:attr w:name="HasSpace" w:val="False"/>
                      <w:attr w:name="SourceValue" w:val="1"/>
                      <w:attr w:name="UnitName" w:val="a"/>
                    </w:smartTagPr>
                    <w:r w:rsidRPr="00BC4650">
                      <w:rPr>
                        <w:rFonts w:ascii="Times New Roman" w:eastAsia="宋体" w:hAnsi="Times New Roman"/>
                        <w:color w:val="000000" w:themeColor="text1"/>
                        <w:szCs w:val="21"/>
                      </w:rPr>
                      <w:t>1A</w:t>
                    </w:r>
                  </w:smartTag>
                  <w:r w:rsidRPr="00BC4650">
                    <w:rPr>
                      <w:rFonts w:ascii="Times New Roman" w:eastAsia="宋体" w:hAnsi="Times New Roman"/>
                      <w:color w:val="000000" w:themeColor="text1"/>
                      <w:szCs w:val="21"/>
                    </w:rPr>
                    <w:t>-400/50</w:t>
                  </w:r>
                  <w:r w:rsidRPr="00BC4650">
                    <w:rPr>
                      <w:rFonts w:ascii="Times New Roman" w:eastAsia="宋体" w:hAnsi="Times New Roman"/>
                      <w:color w:val="000000" w:themeColor="text1"/>
                      <w:szCs w:val="21"/>
                    </w:rPr>
                    <w:t>铝包钢芯铝绞线</w:t>
                  </w:r>
                </w:p>
              </w:tc>
            </w:tr>
            <w:tr w:rsidR="0022505A" w:rsidRPr="00BC4650" w14:paraId="15D66E09" w14:textId="77777777" w:rsidTr="0022505A">
              <w:trPr>
                <w:trHeight w:val="20"/>
                <w:jc w:val="center"/>
              </w:trPr>
              <w:tc>
                <w:tcPr>
                  <w:tcW w:w="1623" w:type="dxa"/>
                  <w:vAlign w:val="center"/>
                </w:tcPr>
                <w:p w14:paraId="6E21E376"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导线截面积</w:t>
                  </w:r>
                </w:p>
              </w:tc>
              <w:tc>
                <w:tcPr>
                  <w:tcW w:w="3603" w:type="dxa"/>
                  <w:vAlign w:val="center"/>
                </w:tcPr>
                <w:p w14:paraId="25200C85" w14:textId="13DF5BFF" w:rsidR="00B910A8" w:rsidRPr="00BC4650" w:rsidRDefault="0022505A"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w:t>
                  </w:r>
                  <w:r w:rsidR="00B910A8" w:rsidRPr="00BC4650">
                    <w:rPr>
                      <w:rFonts w:ascii="Times New Roman" w:eastAsia="宋体" w:hAnsi="Times New Roman"/>
                      <w:color w:val="000000" w:themeColor="text1"/>
                      <w:szCs w:val="21"/>
                    </w:rPr>
                    <w:t>0mm</w:t>
                  </w:r>
                  <w:r w:rsidR="00B910A8" w:rsidRPr="00BC4650">
                    <w:rPr>
                      <w:rFonts w:ascii="Times New Roman" w:eastAsia="宋体" w:hAnsi="Times New Roman"/>
                      <w:color w:val="000000" w:themeColor="text1"/>
                      <w:szCs w:val="21"/>
                      <w:vertAlign w:val="superscript"/>
                    </w:rPr>
                    <w:t>2</w:t>
                  </w:r>
                </w:p>
              </w:tc>
              <w:tc>
                <w:tcPr>
                  <w:tcW w:w="3486" w:type="dxa"/>
                  <w:vAlign w:val="center"/>
                </w:tcPr>
                <w:p w14:paraId="598D1E76"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400mm</w:t>
                  </w:r>
                  <w:r w:rsidRPr="00BC4650">
                    <w:rPr>
                      <w:rFonts w:ascii="Times New Roman" w:eastAsia="宋体" w:hAnsi="Times New Roman"/>
                      <w:color w:val="000000" w:themeColor="text1"/>
                      <w:szCs w:val="21"/>
                      <w:vertAlign w:val="superscript"/>
                    </w:rPr>
                    <w:t>2</w:t>
                  </w:r>
                </w:p>
              </w:tc>
            </w:tr>
            <w:tr w:rsidR="0022505A" w:rsidRPr="00BC4650" w14:paraId="2867F126" w14:textId="77777777" w:rsidTr="0022505A">
              <w:trPr>
                <w:trHeight w:val="20"/>
                <w:jc w:val="center"/>
              </w:trPr>
              <w:tc>
                <w:tcPr>
                  <w:tcW w:w="1623" w:type="dxa"/>
                  <w:vAlign w:val="center"/>
                </w:tcPr>
                <w:p w14:paraId="5E480897"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导线分裂方式</w:t>
                  </w:r>
                </w:p>
              </w:tc>
              <w:tc>
                <w:tcPr>
                  <w:tcW w:w="3603" w:type="dxa"/>
                  <w:vAlign w:val="center"/>
                </w:tcPr>
                <w:p w14:paraId="0C7E60FA"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Pr="00BC4650">
                    <w:rPr>
                      <w:rFonts w:ascii="Times New Roman" w:eastAsia="宋体" w:hAnsi="Times New Roman"/>
                      <w:color w:val="000000" w:themeColor="text1"/>
                      <w:szCs w:val="21"/>
                    </w:rPr>
                    <w:t>分裂</w:t>
                  </w:r>
                </w:p>
              </w:tc>
              <w:tc>
                <w:tcPr>
                  <w:tcW w:w="3486" w:type="dxa"/>
                  <w:vAlign w:val="center"/>
                </w:tcPr>
                <w:p w14:paraId="675AFB4F"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Pr="00BC4650">
                    <w:rPr>
                      <w:rFonts w:ascii="Times New Roman" w:eastAsia="宋体" w:hAnsi="Times New Roman"/>
                      <w:color w:val="000000" w:themeColor="text1"/>
                      <w:szCs w:val="21"/>
                    </w:rPr>
                    <w:t>分裂</w:t>
                  </w:r>
                </w:p>
              </w:tc>
            </w:tr>
            <w:tr w:rsidR="0022505A" w:rsidRPr="00BC4650" w14:paraId="23F80827" w14:textId="77777777" w:rsidTr="0022505A">
              <w:trPr>
                <w:trHeight w:val="20"/>
                <w:jc w:val="center"/>
              </w:trPr>
              <w:tc>
                <w:tcPr>
                  <w:tcW w:w="1623" w:type="dxa"/>
                  <w:vAlign w:val="center"/>
                </w:tcPr>
                <w:p w14:paraId="369B046A"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导线对地高度</w:t>
                  </w:r>
                </w:p>
              </w:tc>
              <w:tc>
                <w:tcPr>
                  <w:tcW w:w="3603" w:type="dxa"/>
                  <w:vAlign w:val="center"/>
                </w:tcPr>
                <w:p w14:paraId="74052687" w14:textId="7333E94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246197" w:rsidRPr="00BC4650">
                    <w:rPr>
                      <w:rFonts w:ascii="Times New Roman" w:eastAsia="宋体" w:hAnsi="Times New Roman"/>
                      <w:color w:val="000000" w:themeColor="text1"/>
                      <w:szCs w:val="21"/>
                    </w:rPr>
                    <w:t>30</w:t>
                  </w:r>
                  <w:r w:rsidRPr="00BC4650">
                    <w:rPr>
                      <w:rFonts w:ascii="Times New Roman" w:eastAsia="宋体" w:hAnsi="Times New Roman"/>
                      <w:color w:val="000000" w:themeColor="text1"/>
                      <w:szCs w:val="21"/>
                    </w:rPr>
                    <w:t>m(</w:t>
                  </w:r>
                  <w:r w:rsidRPr="00BC4650">
                    <w:rPr>
                      <w:rFonts w:ascii="Times New Roman" w:eastAsia="宋体" w:hAnsi="Times New Roman"/>
                      <w:color w:val="000000" w:themeColor="text1"/>
                      <w:szCs w:val="21"/>
                    </w:rPr>
                    <w:t>设计值</w:t>
                  </w:r>
                  <w:r w:rsidRPr="00BC4650">
                    <w:rPr>
                      <w:rFonts w:ascii="Times New Roman" w:eastAsia="宋体" w:hAnsi="Times New Roman"/>
                      <w:color w:val="000000" w:themeColor="text1"/>
                      <w:szCs w:val="21"/>
                    </w:rPr>
                    <w:t>)</w:t>
                  </w:r>
                </w:p>
              </w:tc>
              <w:tc>
                <w:tcPr>
                  <w:tcW w:w="3486" w:type="dxa"/>
                  <w:vAlign w:val="center"/>
                </w:tcPr>
                <w:p w14:paraId="04A408F3"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31m</w:t>
                  </w:r>
                </w:p>
              </w:tc>
            </w:tr>
            <w:tr w:rsidR="0022505A" w:rsidRPr="00BC4650" w14:paraId="4CDF73F1" w14:textId="77777777" w:rsidTr="0022505A">
              <w:trPr>
                <w:trHeight w:val="20"/>
                <w:jc w:val="center"/>
              </w:trPr>
              <w:tc>
                <w:tcPr>
                  <w:tcW w:w="1623" w:type="dxa"/>
                  <w:vAlign w:val="center"/>
                </w:tcPr>
                <w:p w14:paraId="7D5D8AA5"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导线排列方式</w:t>
                  </w:r>
                </w:p>
              </w:tc>
              <w:tc>
                <w:tcPr>
                  <w:tcW w:w="3603" w:type="dxa"/>
                  <w:vAlign w:val="center"/>
                </w:tcPr>
                <w:p w14:paraId="089CCAEA" w14:textId="6E2E57DB" w:rsidR="000E2947" w:rsidRPr="00BC4650" w:rsidRDefault="00B910A8" w:rsidP="000E2947">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Pr="00BC4650">
                    <w:rPr>
                      <w:rFonts w:ascii="Times New Roman" w:eastAsia="宋体" w:hAnsi="Times New Roman"/>
                      <w:color w:val="000000" w:themeColor="text1"/>
                      <w:szCs w:val="21"/>
                    </w:rPr>
                    <w:t>回路</w:t>
                  </w:r>
                  <w:r w:rsidR="000E2947" w:rsidRPr="00BC4650">
                    <w:rPr>
                      <w:rFonts w:ascii="Times New Roman" w:eastAsia="宋体" w:hAnsi="Times New Roman" w:hint="eastAsia"/>
                      <w:color w:val="000000" w:themeColor="text1"/>
                      <w:szCs w:val="21"/>
                    </w:rPr>
                    <w:t>铁塔单边挂线</w:t>
                  </w:r>
                  <w:r w:rsidRPr="00BC4650">
                    <w:rPr>
                      <w:rFonts w:ascii="Times New Roman" w:eastAsia="宋体" w:hAnsi="Times New Roman" w:hint="eastAsia"/>
                      <w:color w:val="000000" w:themeColor="text1"/>
                      <w:szCs w:val="21"/>
                    </w:rPr>
                    <w:t>垂直</w:t>
                  </w:r>
                  <w:r w:rsidRPr="00BC4650">
                    <w:rPr>
                      <w:rFonts w:ascii="Times New Roman" w:eastAsia="宋体" w:hAnsi="Times New Roman"/>
                      <w:color w:val="000000" w:themeColor="text1"/>
                      <w:szCs w:val="21"/>
                    </w:rPr>
                    <w:t>排列架设</w:t>
                  </w:r>
                </w:p>
              </w:tc>
              <w:tc>
                <w:tcPr>
                  <w:tcW w:w="3486" w:type="dxa"/>
                  <w:vAlign w:val="center"/>
                </w:tcPr>
                <w:p w14:paraId="022126F0"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Pr="00BC4650">
                    <w:rPr>
                      <w:rFonts w:ascii="Times New Roman" w:eastAsia="宋体" w:hAnsi="Times New Roman"/>
                      <w:color w:val="000000" w:themeColor="text1"/>
                      <w:szCs w:val="21"/>
                    </w:rPr>
                    <w:t>回路</w:t>
                  </w:r>
                  <w:r w:rsidRPr="00BC4650">
                    <w:rPr>
                      <w:rFonts w:ascii="Times New Roman" w:eastAsia="宋体" w:hAnsi="Times New Roman" w:hint="eastAsia"/>
                      <w:color w:val="000000" w:themeColor="text1"/>
                      <w:szCs w:val="21"/>
                    </w:rPr>
                    <w:t>垂直</w:t>
                  </w:r>
                  <w:r w:rsidRPr="00BC4650">
                    <w:rPr>
                      <w:rFonts w:ascii="Times New Roman" w:eastAsia="宋体" w:hAnsi="Times New Roman"/>
                      <w:color w:val="000000" w:themeColor="text1"/>
                      <w:szCs w:val="21"/>
                    </w:rPr>
                    <w:t>排列架设</w:t>
                  </w:r>
                </w:p>
              </w:tc>
            </w:tr>
          </w:tbl>
          <w:p w14:paraId="336FCB95" w14:textId="300A9F6B" w:rsidR="00B910A8" w:rsidRPr="00BC4650" w:rsidRDefault="00B910A8" w:rsidP="00B910A8">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color w:val="000000" w:themeColor="text1"/>
                <w:sz w:val="24"/>
              </w:rPr>
              <w:t>类比对象与拟建线路运行时的电压等级、架线方式、分裂方式均相同，导线截面积</w:t>
            </w:r>
            <w:r w:rsidR="00D320CF" w:rsidRPr="00BC4650">
              <w:rPr>
                <w:rFonts w:ascii="Times New Roman" w:eastAsia="宋体" w:hAnsi="Times New Roman" w:hint="eastAsia"/>
                <w:color w:val="000000" w:themeColor="text1"/>
                <w:sz w:val="24"/>
              </w:rPr>
              <w:t>、架设高度</w:t>
            </w:r>
            <w:r w:rsidRPr="00BC4650">
              <w:rPr>
                <w:rFonts w:ascii="Times New Roman" w:eastAsia="宋体" w:hAnsi="Times New Roman" w:hint="eastAsia"/>
                <w:color w:val="000000" w:themeColor="text1"/>
                <w:sz w:val="24"/>
              </w:rPr>
              <w:t>与已建线相近，</w:t>
            </w:r>
            <w:r w:rsidR="0022505A" w:rsidRPr="00BC4650">
              <w:rPr>
                <w:rFonts w:ascii="Times New Roman" w:eastAsia="宋体" w:hAnsi="Times New Roman" w:hint="eastAsia"/>
                <w:color w:val="000000" w:themeColor="text1"/>
                <w:sz w:val="24"/>
              </w:rPr>
              <w:t>本次架设</w:t>
            </w:r>
            <w:r w:rsidR="0022505A" w:rsidRPr="00BC4650">
              <w:rPr>
                <w:rFonts w:ascii="Times New Roman" w:eastAsia="宋体" w:hAnsi="Times New Roman"/>
                <w:color w:val="000000" w:themeColor="text1"/>
                <w:sz w:val="24"/>
              </w:rPr>
              <w:t>回路数</w:t>
            </w:r>
            <w:r w:rsidR="0022505A" w:rsidRPr="00BC4650">
              <w:rPr>
                <w:rFonts w:ascii="Times New Roman" w:eastAsia="宋体" w:hAnsi="Times New Roman" w:hint="eastAsia"/>
                <w:color w:val="000000" w:themeColor="text1"/>
                <w:sz w:val="24"/>
              </w:rPr>
              <w:t>比已建线路少一侧挂线，</w:t>
            </w:r>
            <w:r w:rsidRPr="00BC4650">
              <w:rPr>
                <w:rFonts w:ascii="Times New Roman" w:eastAsia="宋体" w:hAnsi="Times New Roman"/>
                <w:color w:val="000000" w:themeColor="text1"/>
                <w:sz w:val="24"/>
              </w:rPr>
              <w:t>故类比对象的选择是合理的，</w:t>
            </w:r>
            <w:r w:rsidRPr="00BC4650">
              <w:rPr>
                <w:rFonts w:ascii="Times New Roman" w:eastAsia="宋体" w:hAnsi="Times New Roman"/>
                <w:color w:val="000000" w:themeColor="text1"/>
                <w:kern w:val="15"/>
                <w:sz w:val="24"/>
              </w:rPr>
              <w:t>类比预测可行</w:t>
            </w:r>
            <w:r w:rsidR="0022505A" w:rsidRPr="00BC4650">
              <w:rPr>
                <w:rFonts w:ascii="Times New Roman" w:eastAsia="宋体" w:hAnsi="Times New Roman" w:hint="eastAsia"/>
                <w:color w:val="000000" w:themeColor="text1"/>
                <w:kern w:val="15"/>
                <w:sz w:val="24"/>
              </w:rPr>
              <w:t>，且类比预测结果保守</w:t>
            </w:r>
            <w:r w:rsidRPr="00BC4650">
              <w:rPr>
                <w:rFonts w:ascii="Times New Roman" w:eastAsia="宋体" w:hAnsi="Times New Roman"/>
                <w:color w:val="000000" w:themeColor="text1"/>
                <w:sz w:val="24"/>
              </w:rPr>
              <w:t>。</w:t>
            </w:r>
          </w:p>
          <w:p w14:paraId="62E1D43D" w14:textId="77777777" w:rsidR="00B910A8" w:rsidRPr="00BC4650" w:rsidRDefault="00B910A8" w:rsidP="00B910A8">
            <w:pPr>
              <w:tabs>
                <w:tab w:val="left" w:pos="8814"/>
              </w:tabs>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按照相关标准规定，</w:t>
            </w:r>
            <w:r w:rsidRPr="00BC4650">
              <w:rPr>
                <w:rFonts w:ascii="Times New Roman" w:eastAsia="宋体" w:hAnsi="Times New Roman"/>
                <w:color w:val="000000" w:themeColor="text1"/>
                <w:sz w:val="24"/>
                <w:szCs w:val="24"/>
              </w:rPr>
              <w:t>在</w:t>
            </w:r>
            <w:r w:rsidRPr="00BC4650">
              <w:rPr>
                <w:rFonts w:ascii="Times New Roman" w:eastAsia="宋体" w:hAnsi="Times New Roman"/>
                <w:color w:val="000000" w:themeColor="text1"/>
                <w:sz w:val="24"/>
                <w:szCs w:val="24"/>
              </w:rPr>
              <w:t>110kV</w:t>
            </w:r>
            <w:r w:rsidRPr="00BC4650">
              <w:rPr>
                <w:rFonts w:ascii="Times New Roman" w:eastAsia="宋体" w:hAnsi="Times New Roman" w:hint="eastAsia"/>
                <w:color w:val="000000" w:themeColor="text1"/>
                <w:sz w:val="24"/>
                <w:szCs w:val="24"/>
              </w:rPr>
              <w:t>禄金</w:t>
            </w:r>
            <w:r w:rsidRPr="00BC4650">
              <w:rPr>
                <w:rFonts w:ascii="Times New Roman" w:eastAsia="宋体" w:hAnsi="Times New Roman"/>
                <w:color w:val="000000" w:themeColor="text1"/>
                <w:sz w:val="24"/>
                <w:szCs w:val="24"/>
              </w:rPr>
              <w:t>变电站竣工环保验收时</w:t>
            </w:r>
            <w:r w:rsidRPr="00BC4650">
              <w:rPr>
                <w:rFonts w:ascii="Times New Roman" w:eastAsia="宋体" w:hAnsi="Times New Roman" w:hint="eastAsia"/>
                <w:color w:val="000000" w:themeColor="text1"/>
                <w:sz w:val="24"/>
                <w:szCs w:val="24"/>
              </w:rPr>
              <w:t>，已</w:t>
            </w:r>
            <w:r w:rsidRPr="00BC4650">
              <w:rPr>
                <w:rFonts w:ascii="Times New Roman" w:eastAsia="宋体" w:hAnsi="Times New Roman"/>
                <w:color w:val="000000" w:themeColor="text1"/>
                <w:sz w:val="24"/>
              </w:rPr>
              <w:t>对</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线路</w:t>
            </w:r>
            <w:r w:rsidRPr="00BC4650">
              <w:rPr>
                <w:rFonts w:ascii="Times New Roman" w:eastAsia="宋体" w:hAnsi="Times New Roman"/>
                <w:color w:val="000000" w:themeColor="text1"/>
                <w:sz w:val="24"/>
              </w:rPr>
              <w:t>实</w:t>
            </w:r>
            <w:r w:rsidRPr="00BC4650">
              <w:rPr>
                <w:rFonts w:ascii="Times New Roman" w:eastAsia="宋体" w:hAnsi="Times New Roman"/>
                <w:color w:val="000000" w:themeColor="text1"/>
                <w:sz w:val="24"/>
              </w:rPr>
              <w:lastRenderedPageBreak/>
              <w:t>施</w:t>
            </w:r>
            <w:r w:rsidRPr="00BC4650">
              <w:rPr>
                <w:rFonts w:ascii="Times New Roman" w:eastAsia="宋体" w:hAnsi="Times New Roman" w:hint="eastAsia"/>
                <w:color w:val="000000" w:themeColor="text1"/>
                <w:sz w:val="24"/>
              </w:rPr>
              <w:t>了环境噪声</w:t>
            </w:r>
            <w:r w:rsidRPr="00BC4650">
              <w:rPr>
                <w:rFonts w:ascii="Times New Roman" w:eastAsia="宋体" w:hAnsi="Times New Roman"/>
                <w:color w:val="000000" w:themeColor="text1"/>
                <w:sz w:val="24"/>
              </w:rPr>
              <w:t>监测。监测工作于</w:t>
            </w:r>
            <w:r w:rsidRPr="00BC4650">
              <w:rPr>
                <w:rFonts w:ascii="Times New Roman" w:eastAsia="宋体" w:hAnsi="Times New Roman"/>
                <w:color w:val="000000" w:themeColor="text1"/>
                <w:sz w:val="24"/>
              </w:rPr>
              <w:t>2018</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sz w:val="24"/>
              </w:rPr>
              <w:t>月</w:t>
            </w:r>
            <w:r w:rsidRPr="00BC4650">
              <w:rPr>
                <w:rFonts w:ascii="Times New Roman" w:eastAsia="宋体" w:hAnsi="Times New Roman"/>
                <w:color w:val="000000" w:themeColor="text1"/>
                <w:sz w:val="24"/>
              </w:rPr>
              <w:t>21</w:t>
            </w:r>
            <w:r w:rsidRPr="00BC4650">
              <w:rPr>
                <w:rFonts w:ascii="Times New Roman" w:eastAsia="宋体" w:hAnsi="Times New Roman"/>
                <w:color w:val="000000" w:themeColor="text1"/>
                <w:sz w:val="24"/>
              </w:rPr>
              <w:t>日进行，监</w:t>
            </w:r>
            <w:r w:rsidRPr="00BC4650">
              <w:rPr>
                <w:rFonts w:ascii="Times New Roman" w:eastAsia="宋体" w:hAnsi="Times New Roman"/>
                <w:color w:val="000000" w:themeColor="text1"/>
                <w:sz w:val="24"/>
                <w:szCs w:val="24"/>
              </w:rPr>
              <w:t>测时气象条件为天晴，微风，</w:t>
            </w:r>
            <w:r w:rsidRPr="00BC4650">
              <w:rPr>
                <w:rFonts w:ascii="Times New Roman" w:eastAsia="宋体" w:hAnsi="Times New Roman"/>
                <w:color w:val="000000" w:themeColor="text1"/>
                <w:sz w:val="24"/>
              </w:rPr>
              <w:t>监测单位为</w:t>
            </w:r>
            <w:r w:rsidRPr="00BC4650">
              <w:rPr>
                <w:rFonts w:ascii="Times New Roman" w:eastAsia="宋体" w:hAnsi="Times New Roman" w:hint="eastAsia"/>
                <w:color w:val="000000" w:themeColor="text1"/>
                <w:sz w:val="24"/>
              </w:rPr>
              <w:t>昆明理工旭正工程咨询有限公司</w:t>
            </w:r>
            <w:r w:rsidRPr="00BC4650">
              <w:rPr>
                <w:rFonts w:ascii="Times New Roman" w:eastAsia="宋体" w:hAnsi="Times New Roman"/>
                <w:color w:val="000000" w:themeColor="text1"/>
                <w:sz w:val="24"/>
              </w:rPr>
              <w:t>，监测方法根据《声环境质量标准》（</w:t>
            </w:r>
            <w:r w:rsidRPr="00BC4650">
              <w:rPr>
                <w:rFonts w:ascii="Times New Roman" w:eastAsia="宋体" w:hAnsi="Times New Roman"/>
                <w:color w:val="000000" w:themeColor="text1"/>
                <w:sz w:val="24"/>
              </w:rPr>
              <w:t>GB3096-2008</w:t>
            </w:r>
            <w:r w:rsidRPr="00BC4650">
              <w:rPr>
                <w:rFonts w:ascii="Times New Roman" w:eastAsia="宋体" w:hAnsi="Times New Roman"/>
                <w:color w:val="000000" w:themeColor="text1"/>
                <w:sz w:val="24"/>
              </w:rPr>
              <w:t>）规定的方法，布点位置为</w:t>
            </w:r>
            <w:r w:rsidRPr="00BC4650">
              <w:rPr>
                <w:rFonts w:ascii="Times New Roman" w:eastAsia="宋体" w:hAnsi="Times New Roman" w:hint="eastAsia"/>
                <w:color w:val="000000" w:themeColor="text1"/>
                <w:sz w:val="24"/>
              </w:rPr>
              <w:t>禄金变</w:t>
            </w:r>
            <w:r w:rsidR="00891F4E" w:rsidRPr="00BC4650">
              <w:rPr>
                <w:rFonts w:ascii="Times New Roman" w:eastAsia="宋体" w:hAnsi="Times New Roman"/>
                <w:color w:val="000000" w:themeColor="text1"/>
                <w:sz w:val="24"/>
              </w:rPr>
              <w:t>110kV</w:t>
            </w:r>
            <w:r w:rsidR="00891F4E" w:rsidRPr="00BC4650">
              <w:rPr>
                <w:rFonts w:ascii="Times New Roman" w:eastAsia="宋体" w:hAnsi="Times New Roman" w:hint="eastAsia"/>
                <w:color w:val="000000" w:themeColor="text1"/>
                <w:sz w:val="24"/>
              </w:rPr>
              <w:t>出线下</w:t>
            </w:r>
            <w:r w:rsidRPr="00BC4650">
              <w:rPr>
                <w:rFonts w:ascii="Times New Roman" w:eastAsia="宋体" w:hAnsi="Times New Roman" w:hint="eastAsia"/>
                <w:color w:val="000000" w:themeColor="text1"/>
                <w:sz w:val="24"/>
              </w:rPr>
              <w:t>，各检测点离地</w:t>
            </w:r>
            <w:r w:rsidRPr="00BC4650">
              <w:rPr>
                <w:rFonts w:ascii="Times New Roman" w:eastAsia="宋体" w:hAnsi="Times New Roman"/>
                <w:color w:val="000000" w:themeColor="text1"/>
                <w:sz w:val="24"/>
              </w:rPr>
              <w:t>1.5m</w:t>
            </w:r>
            <w:r w:rsidRPr="00BC4650">
              <w:rPr>
                <w:rFonts w:ascii="Times New Roman" w:eastAsia="宋体" w:hAnsi="Times New Roman"/>
                <w:color w:val="000000" w:themeColor="text1"/>
                <w:sz w:val="24"/>
              </w:rPr>
              <w:t>。检测报告见附件</w:t>
            </w:r>
            <w:r w:rsidRPr="00BC4650">
              <w:rPr>
                <w:rFonts w:ascii="Times New Roman" w:eastAsia="宋体" w:hAnsi="Times New Roman"/>
                <w:color w:val="000000" w:themeColor="text1"/>
                <w:sz w:val="24"/>
              </w:rPr>
              <w:t>7</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szCs w:val="24"/>
              </w:rPr>
              <w:t>验收检测时主变及线路正常运行。</w:t>
            </w:r>
            <w:r w:rsidRPr="00BC4650">
              <w:rPr>
                <w:rFonts w:ascii="Times New Roman" w:eastAsia="宋体" w:hAnsi="Times New Roman"/>
                <w:color w:val="000000" w:themeColor="text1"/>
                <w:sz w:val="24"/>
              </w:rPr>
              <w:t>检测结果</w:t>
            </w:r>
            <w:r w:rsidRPr="00BC4650">
              <w:rPr>
                <w:rFonts w:ascii="Times New Roman" w:eastAsia="宋体" w:hAnsi="Times New Roman" w:hint="eastAsia"/>
                <w:color w:val="000000" w:themeColor="text1"/>
                <w:sz w:val="24"/>
              </w:rPr>
              <w:t>如下：</w:t>
            </w:r>
          </w:p>
          <w:p w14:paraId="0C982272" w14:textId="560390E0" w:rsidR="00B910A8" w:rsidRPr="00BC4650" w:rsidRDefault="00B910A8" w:rsidP="00B910A8">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7-</w:t>
            </w:r>
            <w:r w:rsidR="006D0DAB" w:rsidRPr="00BC4650">
              <w:rPr>
                <w:rFonts w:ascii="Times New Roman" w:eastAsia="宋体" w:hAnsi="Times New Roman"/>
                <w:b/>
                <w:color w:val="000000" w:themeColor="text1"/>
                <w:sz w:val="24"/>
                <w:szCs w:val="24"/>
              </w:rPr>
              <w:t>5</w:t>
            </w:r>
            <w:r w:rsidRPr="00BC4650">
              <w:rPr>
                <w:rFonts w:ascii="Times New Roman" w:eastAsia="宋体" w:hAnsi="Times New Roman"/>
                <w:b/>
                <w:color w:val="000000" w:themeColor="text1"/>
                <w:sz w:val="24"/>
                <w:szCs w:val="24"/>
              </w:rPr>
              <w:t xml:space="preserve">  110kV</w:t>
            </w:r>
            <w:r w:rsidRPr="00BC4650">
              <w:rPr>
                <w:rFonts w:ascii="Times New Roman" w:eastAsia="宋体" w:hAnsi="Times New Roman" w:hint="eastAsia"/>
                <w:b/>
                <w:color w:val="000000" w:themeColor="text1"/>
                <w:sz w:val="24"/>
                <w:szCs w:val="24"/>
              </w:rPr>
              <w:t>禄金线路</w:t>
            </w:r>
            <w:r w:rsidRPr="00BC4650">
              <w:rPr>
                <w:rFonts w:ascii="Times New Roman" w:eastAsia="宋体" w:hAnsi="Times New Roman" w:hint="eastAsia"/>
                <w:b/>
                <w:color w:val="000000" w:themeColor="text1"/>
                <w:sz w:val="24"/>
              </w:rPr>
              <w:t>噪声检</w:t>
            </w:r>
            <w:r w:rsidRPr="00BC4650">
              <w:rPr>
                <w:rFonts w:ascii="Times New Roman" w:eastAsia="宋体" w:hAnsi="Times New Roman"/>
                <w:b/>
                <w:color w:val="000000" w:themeColor="text1"/>
                <w:sz w:val="24"/>
                <w:szCs w:val="24"/>
              </w:rPr>
              <w:t>测结果</w:t>
            </w:r>
            <w:r w:rsidRPr="00BC4650">
              <w:rPr>
                <w:rFonts w:ascii="Times New Roman" w:eastAsia="宋体" w:hAnsi="Times New Roman" w:hint="eastAsia"/>
                <w:b/>
                <w:color w:val="000000" w:themeColor="text1"/>
                <w:sz w:val="24"/>
                <w:szCs w:val="24"/>
              </w:rPr>
              <w:t>（距地</w:t>
            </w:r>
            <w:r w:rsidRPr="00BC4650">
              <w:rPr>
                <w:rFonts w:ascii="Times New Roman" w:eastAsia="宋体" w:hAnsi="Times New Roman" w:hint="eastAsia"/>
                <w:b/>
                <w:color w:val="000000" w:themeColor="text1"/>
                <w:sz w:val="24"/>
                <w:szCs w:val="24"/>
              </w:rPr>
              <w:t>1.5m</w:t>
            </w:r>
            <w:r w:rsidRPr="00BC4650">
              <w:rPr>
                <w:rFonts w:ascii="Times New Roman" w:eastAsia="宋体" w:hAnsi="Times New Roman" w:hint="eastAsia"/>
                <w:b/>
                <w:color w:val="000000" w:themeColor="text1"/>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7"/>
              <w:gridCol w:w="5528"/>
              <w:gridCol w:w="1219"/>
              <w:gridCol w:w="1189"/>
            </w:tblGrid>
            <w:tr w:rsidR="004F4E21" w:rsidRPr="00BC4650" w14:paraId="0748378D" w14:textId="77777777" w:rsidTr="0023466A">
              <w:trPr>
                <w:trHeight w:val="333"/>
                <w:jc w:val="center"/>
              </w:trPr>
              <w:tc>
                <w:tcPr>
                  <w:tcW w:w="797" w:type="dxa"/>
                  <w:vMerge w:val="restart"/>
                  <w:vAlign w:val="center"/>
                </w:tcPr>
                <w:p w14:paraId="436E33AD"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检测点号</w:t>
                  </w:r>
                </w:p>
              </w:tc>
              <w:tc>
                <w:tcPr>
                  <w:tcW w:w="5528" w:type="dxa"/>
                  <w:vMerge w:val="restart"/>
                  <w:vAlign w:val="center"/>
                </w:tcPr>
                <w:p w14:paraId="75C13987"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检测点位描述</w:t>
                  </w:r>
                </w:p>
              </w:tc>
              <w:tc>
                <w:tcPr>
                  <w:tcW w:w="2408" w:type="dxa"/>
                  <w:gridSpan w:val="2"/>
                  <w:vAlign w:val="center"/>
                </w:tcPr>
                <w:p w14:paraId="10C8ED67" w14:textId="77777777" w:rsidR="00B910A8" w:rsidRPr="00BC4650" w:rsidRDefault="00B910A8" w:rsidP="00B910A8">
                  <w:pPr>
                    <w:spacing w:line="276" w:lineRule="auto"/>
                    <w:jc w:val="center"/>
                    <w:rPr>
                      <w:color w:val="000000" w:themeColor="text1"/>
                      <w:kern w:val="0"/>
                      <w:szCs w:val="21"/>
                    </w:rPr>
                  </w:pPr>
                  <w:r w:rsidRPr="00BC4650">
                    <w:rPr>
                      <w:rFonts w:ascii="Times New Roman" w:eastAsia="宋体" w:hAnsi="Times New Roman" w:hint="eastAsia"/>
                      <w:b/>
                      <w:color w:val="000000" w:themeColor="text1"/>
                      <w:szCs w:val="21"/>
                    </w:rPr>
                    <w:t>环境噪声值（</w:t>
                  </w:r>
                  <w:r w:rsidRPr="00BC4650">
                    <w:rPr>
                      <w:rFonts w:ascii="Times New Roman" w:eastAsia="宋体" w:hAnsi="Times New Roman" w:hint="eastAsia"/>
                      <w:b/>
                      <w:color w:val="000000" w:themeColor="text1"/>
                      <w:szCs w:val="21"/>
                    </w:rPr>
                    <w:t>dB</w:t>
                  </w:r>
                  <w:r w:rsidRPr="00BC4650">
                    <w:rPr>
                      <w:rFonts w:ascii="Times New Roman" w:eastAsia="宋体" w:hAnsi="Times New Roman"/>
                      <w:b/>
                      <w:color w:val="000000" w:themeColor="text1"/>
                      <w:szCs w:val="21"/>
                    </w:rPr>
                    <w:t>(</w:t>
                  </w:r>
                  <w:r w:rsidRPr="00BC4650">
                    <w:rPr>
                      <w:rFonts w:ascii="Times New Roman" w:eastAsia="宋体" w:hAnsi="Times New Roman" w:hint="eastAsia"/>
                      <w:b/>
                      <w:color w:val="000000" w:themeColor="text1"/>
                      <w:szCs w:val="21"/>
                    </w:rPr>
                    <w:t>A</w:t>
                  </w:r>
                  <w:r w:rsidRPr="00BC4650">
                    <w:rPr>
                      <w:rFonts w:ascii="Times New Roman" w:eastAsia="宋体" w:hAnsi="Times New Roman"/>
                      <w:b/>
                      <w:color w:val="000000" w:themeColor="text1"/>
                      <w:szCs w:val="21"/>
                    </w:rPr>
                    <w:t>)</w:t>
                  </w:r>
                  <w:r w:rsidRPr="00BC4650">
                    <w:rPr>
                      <w:rFonts w:ascii="Times New Roman" w:eastAsia="宋体" w:hAnsi="Times New Roman" w:hint="eastAsia"/>
                      <w:b/>
                      <w:color w:val="000000" w:themeColor="text1"/>
                      <w:szCs w:val="21"/>
                    </w:rPr>
                    <w:t>）</w:t>
                  </w:r>
                </w:p>
              </w:tc>
            </w:tr>
            <w:tr w:rsidR="00A0733D" w:rsidRPr="00BC4650" w14:paraId="08F8D554" w14:textId="77777777" w:rsidTr="0023466A">
              <w:trPr>
                <w:trHeight w:val="333"/>
                <w:jc w:val="center"/>
              </w:trPr>
              <w:tc>
                <w:tcPr>
                  <w:tcW w:w="797" w:type="dxa"/>
                  <w:vMerge/>
                  <w:vAlign w:val="center"/>
                </w:tcPr>
                <w:p w14:paraId="7887D95C" w14:textId="77777777" w:rsidR="00B910A8" w:rsidRPr="00BC4650" w:rsidRDefault="00B910A8" w:rsidP="00B910A8">
                  <w:pPr>
                    <w:spacing w:line="276" w:lineRule="auto"/>
                    <w:jc w:val="center"/>
                    <w:rPr>
                      <w:rFonts w:ascii="Times New Roman" w:eastAsia="宋体" w:hAnsi="Times New Roman"/>
                      <w:b/>
                      <w:color w:val="000000" w:themeColor="text1"/>
                      <w:szCs w:val="21"/>
                    </w:rPr>
                  </w:pPr>
                </w:p>
              </w:tc>
              <w:tc>
                <w:tcPr>
                  <w:tcW w:w="5528" w:type="dxa"/>
                  <w:vMerge/>
                  <w:vAlign w:val="center"/>
                </w:tcPr>
                <w:p w14:paraId="0EAAA705" w14:textId="77777777" w:rsidR="00B910A8" w:rsidRPr="00BC4650" w:rsidRDefault="00B910A8" w:rsidP="00B910A8">
                  <w:pPr>
                    <w:spacing w:line="276" w:lineRule="auto"/>
                    <w:jc w:val="center"/>
                    <w:rPr>
                      <w:rFonts w:ascii="Times New Roman" w:eastAsia="宋体" w:hAnsi="Times New Roman"/>
                      <w:b/>
                      <w:color w:val="000000" w:themeColor="text1"/>
                      <w:szCs w:val="21"/>
                    </w:rPr>
                  </w:pPr>
                </w:p>
              </w:tc>
              <w:tc>
                <w:tcPr>
                  <w:tcW w:w="1219" w:type="dxa"/>
                  <w:vAlign w:val="center"/>
                </w:tcPr>
                <w:p w14:paraId="43D62363"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昼间</w:t>
                  </w:r>
                </w:p>
              </w:tc>
              <w:tc>
                <w:tcPr>
                  <w:tcW w:w="1188" w:type="dxa"/>
                  <w:vAlign w:val="center"/>
                </w:tcPr>
                <w:p w14:paraId="09186C21" w14:textId="77777777" w:rsidR="00B910A8" w:rsidRPr="00BC4650" w:rsidRDefault="00B910A8" w:rsidP="00B910A8">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夜间</w:t>
                  </w:r>
                </w:p>
              </w:tc>
            </w:tr>
            <w:tr w:rsidR="00A0733D" w:rsidRPr="00BC4650" w14:paraId="1683BD55" w14:textId="77777777" w:rsidTr="0023466A">
              <w:trPr>
                <w:trHeight w:val="333"/>
                <w:jc w:val="center"/>
              </w:trPr>
              <w:tc>
                <w:tcPr>
                  <w:tcW w:w="797" w:type="dxa"/>
                  <w:vAlign w:val="center"/>
                </w:tcPr>
                <w:p w14:paraId="4D1CB8DA" w14:textId="77777777" w:rsidR="00B910A8" w:rsidRPr="00BC4650" w:rsidRDefault="00B910A8" w:rsidP="00B910A8">
                  <w:pPr>
                    <w:widowControl/>
                    <w:spacing w:line="276" w:lineRule="auto"/>
                    <w:jc w:val="center"/>
                    <w:textAlignment w:val="center"/>
                    <w:rPr>
                      <w:rFonts w:ascii="Times New Roman" w:eastAsia="宋体" w:hAnsi="Times New Roman"/>
                      <w:color w:val="000000" w:themeColor="text1"/>
                      <w:kern w:val="0"/>
                      <w:szCs w:val="21"/>
                      <w:lang w:bidi="ar"/>
                    </w:rPr>
                  </w:pPr>
                  <w:r w:rsidRPr="00BC4650">
                    <w:rPr>
                      <w:rFonts w:ascii="Times New Roman" w:eastAsia="宋体" w:hAnsi="Times New Roman"/>
                      <w:color w:val="000000" w:themeColor="text1"/>
                      <w:kern w:val="0"/>
                      <w:szCs w:val="21"/>
                      <w:lang w:bidi="ar"/>
                    </w:rPr>
                    <w:t>5#</w:t>
                  </w:r>
                </w:p>
              </w:tc>
              <w:tc>
                <w:tcPr>
                  <w:tcW w:w="5528" w:type="dxa"/>
                  <w:vAlign w:val="center"/>
                </w:tcPr>
                <w:p w14:paraId="61EC6C05" w14:textId="77777777" w:rsidR="00B910A8" w:rsidRPr="00BC4650" w:rsidRDefault="00B910A8" w:rsidP="00B910A8">
                  <w:pPr>
                    <w:autoSpaceDN w:val="0"/>
                    <w:spacing w:line="276" w:lineRule="auto"/>
                    <w:jc w:val="center"/>
                    <w:textAlignment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狮牡禄线下</w:t>
                  </w:r>
                </w:p>
              </w:tc>
              <w:tc>
                <w:tcPr>
                  <w:tcW w:w="1219" w:type="dxa"/>
                  <w:vAlign w:val="center"/>
                </w:tcPr>
                <w:p w14:paraId="45F8DA13"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49.1</w:t>
                  </w:r>
                </w:p>
              </w:tc>
              <w:tc>
                <w:tcPr>
                  <w:tcW w:w="1188" w:type="dxa"/>
                  <w:vAlign w:val="center"/>
                </w:tcPr>
                <w:p w14:paraId="76D2F812" w14:textId="77777777" w:rsidR="00B910A8" w:rsidRPr="00BC4650" w:rsidRDefault="00B910A8" w:rsidP="00B910A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39.9</w:t>
                  </w:r>
                </w:p>
              </w:tc>
            </w:tr>
            <w:tr w:rsidR="00A0733D" w:rsidRPr="00BC4650" w14:paraId="69E566A6" w14:textId="77777777" w:rsidTr="0023466A">
              <w:trPr>
                <w:trHeight w:val="333"/>
                <w:jc w:val="center"/>
              </w:trPr>
              <w:tc>
                <w:tcPr>
                  <w:tcW w:w="797" w:type="dxa"/>
                  <w:vAlign w:val="center"/>
                </w:tcPr>
                <w:p w14:paraId="570323D8" w14:textId="77777777" w:rsidR="00B910A8" w:rsidRPr="00BC4650" w:rsidRDefault="00B910A8" w:rsidP="00B910A8">
                  <w:pPr>
                    <w:widowControl/>
                    <w:spacing w:line="276" w:lineRule="auto"/>
                    <w:jc w:val="center"/>
                    <w:textAlignment w:val="center"/>
                    <w:rPr>
                      <w:rFonts w:ascii="Times New Roman" w:eastAsia="宋体" w:hAnsi="Times New Roman"/>
                      <w:color w:val="000000" w:themeColor="text1"/>
                      <w:kern w:val="0"/>
                      <w:szCs w:val="21"/>
                      <w:lang w:bidi="ar"/>
                    </w:rPr>
                  </w:pPr>
                  <w:r w:rsidRPr="00BC4650">
                    <w:rPr>
                      <w:rFonts w:ascii="Times New Roman" w:eastAsia="宋体" w:hAnsi="Times New Roman"/>
                      <w:color w:val="000000" w:themeColor="text1"/>
                      <w:kern w:val="0"/>
                      <w:szCs w:val="21"/>
                      <w:lang w:bidi="ar"/>
                    </w:rPr>
                    <w:t>6#</w:t>
                  </w:r>
                </w:p>
              </w:tc>
              <w:tc>
                <w:tcPr>
                  <w:tcW w:w="5528" w:type="dxa"/>
                  <w:vAlign w:val="center"/>
                </w:tcPr>
                <w:p w14:paraId="2E82F7A0" w14:textId="77777777" w:rsidR="00B910A8" w:rsidRPr="00BC4650" w:rsidRDefault="00B910A8" w:rsidP="00B910A8">
                  <w:pPr>
                    <w:autoSpaceDN w:val="0"/>
                    <w:spacing w:line="276" w:lineRule="auto"/>
                    <w:jc w:val="center"/>
                    <w:textAlignment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回线下</w:t>
                  </w:r>
                </w:p>
              </w:tc>
              <w:tc>
                <w:tcPr>
                  <w:tcW w:w="1219" w:type="dxa"/>
                  <w:vAlign w:val="center"/>
                </w:tcPr>
                <w:p w14:paraId="71628D03" w14:textId="77777777" w:rsidR="00B910A8" w:rsidRPr="00BC4650" w:rsidRDefault="00B910A8" w:rsidP="00B910A8">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49.3</w:t>
                  </w:r>
                </w:p>
              </w:tc>
              <w:tc>
                <w:tcPr>
                  <w:tcW w:w="1188" w:type="dxa"/>
                  <w:vAlign w:val="center"/>
                </w:tcPr>
                <w:p w14:paraId="6CC8AEC3" w14:textId="77777777" w:rsidR="00B910A8" w:rsidRPr="00BC4650" w:rsidRDefault="00B910A8" w:rsidP="00B910A8">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39.8</w:t>
                  </w:r>
                </w:p>
              </w:tc>
            </w:tr>
          </w:tbl>
          <w:p w14:paraId="209FD93B" w14:textId="0CE16CD4" w:rsidR="00B910A8" w:rsidRPr="00BC4650" w:rsidRDefault="00B910A8" w:rsidP="00B910A8">
            <w:pPr>
              <w:pStyle w:val="p0"/>
              <w:spacing w:line="360" w:lineRule="auto"/>
              <w:ind w:firstLineChars="200" w:firstLine="480"/>
              <w:rPr>
                <w:color w:val="000000" w:themeColor="text1"/>
                <w:sz w:val="24"/>
              </w:rPr>
            </w:pPr>
            <w:r w:rsidRPr="00BC4650">
              <w:rPr>
                <w:rFonts w:hint="eastAsia"/>
                <w:color w:val="000000" w:themeColor="text1"/>
                <w:sz w:val="24"/>
              </w:rPr>
              <w:t>由类比检测结果可知</w:t>
            </w:r>
            <w:r w:rsidRPr="00BC4650">
              <w:rPr>
                <w:color w:val="000000" w:themeColor="text1"/>
                <w:sz w:val="24"/>
                <w:szCs w:val="24"/>
              </w:rPr>
              <w:t>，</w:t>
            </w:r>
            <w:r w:rsidRPr="00BC4650">
              <w:rPr>
                <w:rFonts w:hint="eastAsia"/>
                <w:color w:val="000000" w:themeColor="text1"/>
                <w:sz w:val="24"/>
                <w:szCs w:val="24"/>
              </w:rPr>
              <w:t>禄金</w:t>
            </w:r>
            <w:r w:rsidRPr="00BC4650">
              <w:rPr>
                <w:color w:val="000000" w:themeColor="text1"/>
                <w:sz w:val="24"/>
                <w:szCs w:val="24"/>
              </w:rPr>
              <w:t>变</w:t>
            </w:r>
            <w:r w:rsidRPr="00BC4650">
              <w:rPr>
                <w:rFonts w:hint="eastAsia"/>
                <w:color w:val="000000" w:themeColor="text1"/>
                <w:sz w:val="24"/>
                <w:szCs w:val="24"/>
              </w:rPr>
              <w:t>双回</w:t>
            </w:r>
            <w:r w:rsidRPr="00BC4650">
              <w:rPr>
                <w:rFonts w:hint="eastAsia"/>
                <w:color w:val="000000" w:themeColor="text1"/>
                <w:sz w:val="24"/>
                <w:szCs w:val="24"/>
              </w:rPr>
              <w:t>1</w:t>
            </w:r>
            <w:r w:rsidRPr="00BC4650">
              <w:rPr>
                <w:color w:val="000000" w:themeColor="text1"/>
                <w:sz w:val="24"/>
                <w:szCs w:val="24"/>
              </w:rPr>
              <w:t>10</w:t>
            </w:r>
            <w:r w:rsidRPr="00BC4650">
              <w:rPr>
                <w:rFonts w:hint="eastAsia"/>
                <w:color w:val="000000" w:themeColor="text1"/>
                <w:sz w:val="24"/>
                <w:szCs w:val="24"/>
              </w:rPr>
              <w:t>kV</w:t>
            </w:r>
            <w:r w:rsidRPr="00BC4650">
              <w:rPr>
                <w:rFonts w:hint="eastAsia"/>
                <w:color w:val="000000" w:themeColor="text1"/>
                <w:sz w:val="24"/>
                <w:szCs w:val="24"/>
              </w:rPr>
              <w:t>线路</w:t>
            </w:r>
            <w:r w:rsidRPr="00BC4650">
              <w:rPr>
                <w:color w:val="000000" w:themeColor="text1"/>
                <w:sz w:val="24"/>
                <w:szCs w:val="24"/>
              </w:rPr>
              <w:t>正常运行后</w:t>
            </w:r>
            <w:r w:rsidRPr="00BC4650">
              <w:rPr>
                <w:rFonts w:hint="eastAsia"/>
                <w:color w:val="000000" w:themeColor="text1"/>
                <w:sz w:val="24"/>
                <w:szCs w:val="24"/>
              </w:rPr>
              <w:t>线路下环境</w:t>
            </w:r>
            <w:r w:rsidRPr="00BC4650">
              <w:rPr>
                <w:color w:val="000000" w:themeColor="text1"/>
                <w:sz w:val="24"/>
                <w:szCs w:val="24"/>
              </w:rPr>
              <w:t>噪声值为昼间</w:t>
            </w:r>
            <w:r w:rsidRPr="00BC4650">
              <w:rPr>
                <w:color w:val="000000" w:themeColor="text1"/>
                <w:sz w:val="24"/>
                <w:szCs w:val="24"/>
              </w:rPr>
              <w:t>49.3dB(A)</w:t>
            </w:r>
            <w:r w:rsidRPr="00BC4650">
              <w:rPr>
                <w:color w:val="000000" w:themeColor="text1"/>
                <w:sz w:val="24"/>
                <w:szCs w:val="24"/>
              </w:rPr>
              <w:t>，夜间</w:t>
            </w:r>
            <w:r w:rsidRPr="00BC4650">
              <w:rPr>
                <w:color w:val="000000" w:themeColor="text1"/>
                <w:sz w:val="24"/>
                <w:szCs w:val="24"/>
              </w:rPr>
              <w:t>39.8dB(A)</w:t>
            </w:r>
            <w:r w:rsidRPr="00BC4650">
              <w:rPr>
                <w:color w:val="000000" w:themeColor="text1"/>
                <w:sz w:val="24"/>
                <w:szCs w:val="24"/>
              </w:rPr>
              <w:t>。</w:t>
            </w:r>
            <w:r w:rsidRPr="00BC4650">
              <w:rPr>
                <w:rFonts w:hint="eastAsia"/>
                <w:color w:val="000000" w:themeColor="text1"/>
                <w:sz w:val="24"/>
                <w:szCs w:val="24"/>
              </w:rPr>
              <w:t>则预测本项目</w:t>
            </w:r>
            <w:r w:rsidR="000A1B54" w:rsidRPr="00BC4650">
              <w:rPr>
                <w:color w:val="000000" w:themeColor="text1"/>
                <w:sz w:val="24"/>
                <w:szCs w:val="24"/>
              </w:rPr>
              <w:t>110kV</w:t>
            </w:r>
            <w:r w:rsidR="000A1B54" w:rsidRPr="00BC4650">
              <w:rPr>
                <w:color w:val="000000" w:themeColor="text1"/>
                <w:sz w:val="24"/>
                <w:szCs w:val="24"/>
              </w:rPr>
              <w:t>哨房变电站</w:t>
            </w:r>
            <w:r w:rsidR="002D0F2A" w:rsidRPr="00BC4650">
              <w:rPr>
                <w:rFonts w:hint="eastAsia"/>
                <w:color w:val="000000" w:themeColor="text1"/>
                <w:sz w:val="24"/>
                <w:szCs w:val="24"/>
              </w:rPr>
              <w:t>线路</w:t>
            </w:r>
            <w:r w:rsidRPr="00BC4650">
              <w:rPr>
                <w:color w:val="000000" w:themeColor="text1"/>
                <w:sz w:val="24"/>
                <w:szCs w:val="24"/>
              </w:rPr>
              <w:t>建成运行后，</w:t>
            </w:r>
            <w:r w:rsidRPr="00BC4650">
              <w:rPr>
                <w:color w:val="000000" w:themeColor="text1"/>
                <w:sz w:val="24"/>
              </w:rPr>
              <w:t>对线路下方</w:t>
            </w:r>
            <w:r w:rsidRPr="00BC4650">
              <w:rPr>
                <w:rFonts w:hint="eastAsia"/>
                <w:color w:val="000000" w:themeColor="text1"/>
                <w:sz w:val="24"/>
              </w:rPr>
              <w:t>环境</w:t>
            </w:r>
            <w:r w:rsidRPr="00BC4650">
              <w:rPr>
                <w:color w:val="000000" w:themeColor="text1"/>
                <w:sz w:val="24"/>
              </w:rPr>
              <w:t>噪声贡献值</w:t>
            </w:r>
            <w:r w:rsidRPr="00BC4650">
              <w:rPr>
                <w:rFonts w:hint="eastAsia"/>
                <w:color w:val="000000" w:themeColor="text1"/>
                <w:sz w:val="24"/>
              </w:rPr>
              <w:t>较</w:t>
            </w:r>
            <w:r w:rsidRPr="00BC4650">
              <w:rPr>
                <w:color w:val="000000" w:themeColor="text1"/>
                <w:sz w:val="24"/>
              </w:rPr>
              <w:t>小</w:t>
            </w:r>
            <w:r w:rsidRPr="00BC4650">
              <w:rPr>
                <w:rFonts w:hint="eastAsia"/>
                <w:color w:val="000000" w:themeColor="text1"/>
                <w:sz w:val="24"/>
              </w:rPr>
              <w:t>，</w:t>
            </w:r>
            <w:r w:rsidRPr="00BC4650">
              <w:rPr>
                <w:rFonts w:hint="eastAsia"/>
                <w:color w:val="000000" w:themeColor="text1"/>
                <w:sz w:val="24"/>
                <w:szCs w:val="24"/>
              </w:rPr>
              <w:t>线路下声环境能</w:t>
            </w:r>
            <w:r w:rsidRPr="00BC4650">
              <w:rPr>
                <w:color w:val="000000" w:themeColor="text1"/>
                <w:sz w:val="24"/>
              </w:rPr>
              <w:t>满足《声环境质量标准》（</w:t>
            </w:r>
            <w:r w:rsidRPr="00BC4650">
              <w:rPr>
                <w:color w:val="000000" w:themeColor="text1"/>
                <w:sz w:val="24"/>
              </w:rPr>
              <w:t>GB3096-2008</w:t>
            </w:r>
            <w:r w:rsidRPr="00BC4650">
              <w:rPr>
                <w:color w:val="000000" w:themeColor="text1"/>
                <w:sz w:val="24"/>
              </w:rPr>
              <w:t>）</w:t>
            </w:r>
            <w:r w:rsidR="001F7807" w:rsidRPr="00BC4650">
              <w:rPr>
                <w:color w:val="000000" w:themeColor="text1"/>
                <w:sz w:val="24"/>
              </w:rPr>
              <w:t>2</w:t>
            </w:r>
            <w:r w:rsidRPr="00BC4650">
              <w:rPr>
                <w:color w:val="000000" w:themeColor="text1"/>
                <w:sz w:val="24"/>
              </w:rPr>
              <w:t>类标准</w:t>
            </w:r>
            <w:r w:rsidRPr="00BC4650">
              <w:rPr>
                <w:rFonts w:hint="eastAsia"/>
                <w:color w:val="000000" w:themeColor="text1"/>
                <w:sz w:val="24"/>
              </w:rPr>
              <w:t>要求。</w:t>
            </w:r>
          </w:p>
          <w:p w14:paraId="2F5D67A1" w14:textId="19497E67" w:rsidR="00B910A8" w:rsidRPr="00BC4650" w:rsidRDefault="00B910A8" w:rsidP="00B910A8">
            <w:pPr>
              <w:pStyle w:val="p0"/>
              <w:spacing w:line="360" w:lineRule="auto"/>
              <w:ind w:firstLineChars="200" w:firstLine="480"/>
              <w:rPr>
                <w:color w:val="000000" w:themeColor="text1"/>
                <w:sz w:val="24"/>
              </w:rPr>
            </w:pPr>
            <w:r w:rsidRPr="00BC4650">
              <w:rPr>
                <w:rFonts w:hint="eastAsia"/>
                <w:color w:val="000000" w:themeColor="text1"/>
                <w:sz w:val="24"/>
              </w:rPr>
              <w:t>通过以上类比预测，</w:t>
            </w:r>
            <w:r w:rsidR="0022505A" w:rsidRPr="00BC4650">
              <w:rPr>
                <w:rFonts w:hint="eastAsia"/>
                <w:color w:val="000000" w:themeColor="text1"/>
                <w:sz w:val="24"/>
              </w:rPr>
              <w:t>本次线路</w:t>
            </w:r>
            <w:r w:rsidRPr="00BC4650">
              <w:rPr>
                <w:rFonts w:hint="eastAsia"/>
                <w:color w:val="000000" w:themeColor="text1"/>
                <w:sz w:val="24"/>
              </w:rPr>
              <w:t>建成后对周围声环境影响较小</w:t>
            </w:r>
            <w:r w:rsidRPr="00BC4650">
              <w:rPr>
                <w:color w:val="000000" w:themeColor="text1"/>
                <w:sz w:val="24"/>
              </w:rPr>
              <w:t>。</w:t>
            </w:r>
          </w:p>
          <w:p w14:paraId="75AE467B" w14:textId="77777777" w:rsidR="00A22917" w:rsidRPr="00BC4650" w:rsidRDefault="00A22917" w:rsidP="00B910A8">
            <w:pPr>
              <w:pStyle w:val="p0"/>
              <w:spacing w:line="360" w:lineRule="auto"/>
              <w:ind w:firstLineChars="200" w:firstLine="480"/>
              <w:rPr>
                <w:color w:val="000000" w:themeColor="text1"/>
                <w:sz w:val="24"/>
                <w:szCs w:val="24"/>
              </w:rPr>
            </w:pPr>
          </w:p>
          <w:p w14:paraId="701F7A8D" w14:textId="77777777"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5  </w:t>
            </w:r>
            <w:r w:rsidRPr="00BC4650">
              <w:rPr>
                <w:rFonts w:ascii="Times New Roman" w:eastAsia="宋体" w:hAnsi="Times New Roman"/>
                <w:b/>
                <w:color w:val="000000" w:themeColor="text1"/>
                <w:sz w:val="24"/>
                <w:szCs w:val="24"/>
              </w:rPr>
              <w:t>固体废弃物影响</w:t>
            </w:r>
          </w:p>
          <w:p w14:paraId="02AD680A" w14:textId="63149426"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生活垃圾</w:t>
            </w:r>
            <w:r w:rsidRPr="00BC4650">
              <w:rPr>
                <w:rFonts w:ascii="Times New Roman" w:eastAsia="宋体" w:hAnsi="Times New Roman" w:hint="eastAsia"/>
                <w:color w:val="000000" w:themeColor="text1"/>
                <w:sz w:val="24"/>
              </w:rPr>
              <w:t>：</w:t>
            </w:r>
            <w:r w:rsidR="001165AC" w:rsidRPr="00BC4650">
              <w:rPr>
                <w:rFonts w:ascii="Times New Roman" w:eastAsia="宋体" w:hAnsi="Times New Roman" w:hint="eastAsia"/>
                <w:color w:val="000000" w:themeColor="text1"/>
                <w:sz w:val="24"/>
              </w:rPr>
              <w:t>变电站原有</w:t>
            </w:r>
            <w:r w:rsidR="001165AC" w:rsidRPr="00BC4650">
              <w:rPr>
                <w:rFonts w:ascii="Times New Roman" w:eastAsia="宋体" w:hAnsi="Times New Roman"/>
                <w:color w:val="000000" w:themeColor="text1"/>
                <w:sz w:val="24"/>
              </w:rPr>
              <w:t>1</w:t>
            </w:r>
            <w:r w:rsidR="001165AC" w:rsidRPr="00BC4650">
              <w:rPr>
                <w:rFonts w:ascii="Times New Roman" w:eastAsia="宋体" w:hAnsi="Times New Roman" w:hint="eastAsia"/>
                <w:color w:val="000000" w:themeColor="text1"/>
                <w:sz w:val="24"/>
              </w:rPr>
              <w:t>名值守人员，站内原有生活垃圾产生量</w:t>
            </w:r>
            <w:r w:rsidR="001165AC" w:rsidRPr="00BC4650">
              <w:rPr>
                <w:rFonts w:ascii="Times New Roman" w:eastAsia="宋体" w:hAnsi="Times New Roman"/>
                <w:color w:val="000000" w:themeColor="text1"/>
                <w:sz w:val="24"/>
              </w:rPr>
              <w:t>为</w:t>
            </w:r>
            <w:r w:rsidR="001165AC" w:rsidRPr="00BC4650">
              <w:rPr>
                <w:rFonts w:ascii="Times New Roman" w:eastAsia="宋体" w:hAnsi="Times New Roman"/>
                <w:color w:val="000000" w:themeColor="text1"/>
                <w:sz w:val="24"/>
              </w:rPr>
              <w:t>0.5kg/d</w:t>
            </w:r>
            <w:r w:rsidR="001165AC" w:rsidRPr="00BC4650">
              <w:rPr>
                <w:rFonts w:ascii="Times New Roman" w:eastAsia="宋体" w:hAnsi="Times New Roman"/>
                <w:color w:val="000000" w:themeColor="text1"/>
                <w:sz w:val="24"/>
              </w:rPr>
              <w:t>，</w:t>
            </w:r>
            <w:r w:rsidR="001165AC" w:rsidRPr="00BC4650">
              <w:rPr>
                <w:rFonts w:ascii="Times New Roman" w:eastAsia="宋体" w:hAnsi="Times New Roman" w:hint="eastAsia"/>
                <w:color w:val="000000" w:themeColor="text1"/>
                <w:sz w:val="24"/>
              </w:rPr>
              <w:t>本次增容工程实施后，站内不新增工作人员，生活垃圾产生和排放量无增减变化，原</w:t>
            </w:r>
            <w:r w:rsidR="00CF6DC7" w:rsidRPr="00BC4650">
              <w:rPr>
                <w:rFonts w:ascii="Times New Roman" w:eastAsia="宋体" w:hAnsi="Times New Roman" w:hint="eastAsia"/>
                <w:color w:val="000000" w:themeColor="text1"/>
                <w:sz w:val="24"/>
                <w:szCs w:val="24"/>
              </w:rPr>
              <w:t>站内设置了</w:t>
            </w:r>
            <w:r w:rsidR="00CF6DC7" w:rsidRPr="00BC4650">
              <w:rPr>
                <w:rFonts w:ascii="Times New Roman" w:eastAsia="宋体" w:hAnsi="Times New Roman"/>
                <w:color w:val="000000" w:themeColor="text1"/>
                <w:sz w:val="24"/>
                <w:szCs w:val="24"/>
              </w:rPr>
              <w:t>2</w:t>
            </w:r>
            <w:r w:rsidR="00CF6DC7" w:rsidRPr="00BC4650">
              <w:rPr>
                <w:rFonts w:ascii="Times New Roman" w:eastAsia="宋体" w:hAnsi="Times New Roman"/>
                <w:color w:val="000000" w:themeColor="text1"/>
                <w:sz w:val="24"/>
                <w:szCs w:val="24"/>
              </w:rPr>
              <w:t>个垃圾</w:t>
            </w:r>
            <w:r w:rsidR="00CF6DC7" w:rsidRPr="00BC4650">
              <w:rPr>
                <w:rFonts w:ascii="Times New Roman" w:eastAsia="宋体" w:hAnsi="Times New Roman" w:hint="eastAsia"/>
                <w:color w:val="000000" w:themeColor="text1"/>
                <w:sz w:val="24"/>
                <w:szCs w:val="24"/>
              </w:rPr>
              <w:t>收集桶</w:t>
            </w:r>
            <w:r w:rsidR="00CF6DC7" w:rsidRPr="00BC4650">
              <w:rPr>
                <w:rFonts w:ascii="Times New Roman" w:eastAsia="宋体" w:hAnsi="Times New Roman"/>
                <w:color w:val="000000" w:themeColor="text1"/>
                <w:sz w:val="24"/>
                <w:szCs w:val="24"/>
              </w:rPr>
              <w:t>，</w:t>
            </w:r>
            <w:r w:rsidR="00CF6DC7" w:rsidRPr="00BC4650">
              <w:rPr>
                <w:rFonts w:ascii="Times New Roman" w:eastAsia="宋体" w:hAnsi="Times New Roman" w:hint="eastAsia"/>
                <w:color w:val="000000" w:themeColor="text1"/>
                <w:sz w:val="24"/>
                <w:szCs w:val="24"/>
              </w:rPr>
              <w:t>生活垃圾内不含危险废物，统一收集后定期清运，送</w:t>
            </w:r>
            <w:r w:rsidR="00CF6DC7" w:rsidRPr="00BC4650">
              <w:rPr>
                <w:rFonts w:ascii="Times New Roman" w:eastAsia="宋体" w:hAnsi="Times New Roman"/>
                <w:color w:val="000000" w:themeColor="text1"/>
                <w:sz w:val="24"/>
                <w:szCs w:val="24"/>
              </w:rPr>
              <w:t>至附近的元谋县垃圾填埋场</w:t>
            </w:r>
            <w:r w:rsidR="00CF6DC7" w:rsidRPr="00BC4650">
              <w:rPr>
                <w:rFonts w:ascii="Times New Roman" w:eastAsia="宋体" w:hAnsi="Times New Roman" w:hint="eastAsia"/>
                <w:color w:val="000000" w:themeColor="text1"/>
                <w:sz w:val="24"/>
                <w:szCs w:val="24"/>
              </w:rPr>
              <w:t>处置</w:t>
            </w:r>
            <w:r w:rsidRPr="00BC4650">
              <w:rPr>
                <w:rFonts w:ascii="Times New Roman" w:eastAsia="宋体" w:hAnsi="Times New Roman"/>
                <w:color w:val="000000" w:themeColor="text1"/>
                <w:sz w:val="24"/>
              </w:rPr>
              <w:t>，处置率</w:t>
            </w:r>
            <w:r w:rsidRPr="00BC4650">
              <w:rPr>
                <w:rFonts w:ascii="Times New Roman" w:eastAsia="宋体" w:hAnsi="Times New Roman"/>
                <w:color w:val="000000" w:themeColor="text1"/>
                <w:sz w:val="24"/>
              </w:rPr>
              <w:t>100%</w:t>
            </w:r>
            <w:r w:rsidRPr="00BC4650">
              <w:rPr>
                <w:rFonts w:ascii="Times New Roman" w:eastAsia="宋体" w:hAnsi="Times New Roman"/>
                <w:color w:val="000000" w:themeColor="text1"/>
                <w:sz w:val="24"/>
              </w:rPr>
              <w:t>，对环境影响很小。</w:t>
            </w:r>
          </w:p>
          <w:p w14:paraId="3160D9C6" w14:textId="77777777" w:rsidR="0088177A" w:rsidRPr="00BC4650" w:rsidRDefault="00B910A8" w:rsidP="0088177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废旧电气元件：对变电站和线路电气设备进行常规检修更换，可能产生废旧电气元件、金具等固体废弃物，产生量约为</w:t>
            </w:r>
            <w:r w:rsidRPr="00BC4650">
              <w:rPr>
                <w:rFonts w:ascii="Times New Roman" w:eastAsia="宋体" w:hAnsi="Times New Roman"/>
                <w:color w:val="000000" w:themeColor="text1"/>
                <w:sz w:val="24"/>
                <w:szCs w:val="24"/>
              </w:rPr>
              <w:t>0.02t/a</w:t>
            </w:r>
            <w:r w:rsidRPr="00BC4650">
              <w:rPr>
                <w:rFonts w:ascii="Times New Roman" w:eastAsia="宋体" w:hAnsi="Times New Roman"/>
                <w:color w:val="000000" w:themeColor="text1"/>
                <w:sz w:val="24"/>
                <w:szCs w:val="24"/>
              </w:rPr>
              <w:t>，由建设单位分类收集、统一清运，委托厂家回收处置。处置率</w:t>
            </w:r>
            <w:r w:rsidRPr="00BC4650">
              <w:rPr>
                <w:rFonts w:ascii="Times New Roman" w:eastAsia="宋体" w:hAnsi="Times New Roman"/>
                <w:color w:val="000000" w:themeColor="text1"/>
                <w:sz w:val="24"/>
                <w:szCs w:val="24"/>
              </w:rPr>
              <w:t>100%</w:t>
            </w:r>
            <w:r w:rsidRPr="00BC4650">
              <w:rPr>
                <w:rFonts w:ascii="Times New Roman" w:eastAsia="宋体" w:hAnsi="Times New Roman"/>
                <w:color w:val="000000" w:themeColor="text1"/>
                <w:sz w:val="24"/>
                <w:szCs w:val="24"/>
              </w:rPr>
              <w:t>，因此产生的固体废弃物对周围环境影响较小。</w:t>
            </w:r>
          </w:p>
          <w:p w14:paraId="43C2A6F3" w14:textId="08DEBB61" w:rsidR="00B910A8" w:rsidRPr="00BC4650" w:rsidRDefault="0088177A" w:rsidP="0088177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变压器</w:t>
            </w:r>
            <w:r w:rsidR="00B910A8" w:rsidRPr="00BC4650">
              <w:rPr>
                <w:rFonts w:ascii="Times New Roman" w:eastAsia="宋体" w:hAnsi="Times New Roman"/>
                <w:color w:val="000000" w:themeColor="text1"/>
                <w:sz w:val="24"/>
                <w:szCs w:val="24"/>
              </w:rPr>
              <w:t>事故油：</w:t>
            </w:r>
            <w:r w:rsidR="00C72352" w:rsidRPr="00BC4650">
              <w:rPr>
                <w:rFonts w:ascii="Times New Roman" w:eastAsia="宋体" w:hAnsi="Times New Roman" w:hint="eastAsia"/>
                <w:color w:val="000000" w:themeColor="text1"/>
                <w:sz w:val="24"/>
                <w:szCs w:val="24"/>
              </w:rPr>
              <w:t>主变压器发生事故或检修时</w:t>
            </w:r>
            <w:r w:rsidR="0051146B" w:rsidRPr="00BC4650">
              <w:rPr>
                <w:rFonts w:ascii="Times New Roman" w:eastAsia="宋体" w:hAnsi="Times New Roman"/>
                <w:color w:val="000000" w:themeColor="text1"/>
                <w:sz w:val="24"/>
                <w:szCs w:val="24"/>
              </w:rPr>
              <w:t>，可能产生</w:t>
            </w:r>
            <w:r w:rsidRPr="00BC4650">
              <w:rPr>
                <w:rFonts w:ascii="Times New Roman" w:eastAsia="宋体" w:hAnsi="Times New Roman"/>
                <w:color w:val="000000" w:themeColor="text1"/>
                <w:sz w:val="24"/>
                <w:szCs w:val="24"/>
              </w:rPr>
              <w:t>事故</w:t>
            </w:r>
            <w:r w:rsidR="0051146B" w:rsidRPr="00BC4650">
              <w:rPr>
                <w:rFonts w:ascii="Times New Roman" w:eastAsia="宋体" w:hAnsi="Times New Roman"/>
                <w:color w:val="000000" w:themeColor="text1"/>
                <w:sz w:val="24"/>
                <w:szCs w:val="24"/>
              </w:rPr>
              <w:t>油，</w:t>
            </w:r>
            <w:r w:rsidR="00B910A8" w:rsidRPr="00BC4650">
              <w:rPr>
                <w:rFonts w:ascii="Times New Roman" w:eastAsia="宋体" w:hAnsi="Times New Roman"/>
                <w:color w:val="000000" w:themeColor="text1"/>
                <w:sz w:val="24"/>
                <w:szCs w:val="24"/>
              </w:rPr>
              <w:t>根据</w:t>
            </w:r>
            <w:r w:rsidR="008C3EDD" w:rsidRPr="00BC4650">
              <w:rPr>
                <w:rFonts w:ascii="Times New Roman" w:eastAsia="宋体" w:hAnsi="Times New Roman"/>
                <w:color w:val="000000" w:themeColor="text1"/>
                <w:sz w:val="24"/>
                <w:szCs w:val="24"/>
              </w:rPr>
              <w:t>《火力发电厂与变电站设计防火标准》（</w:t>
            </w:r>
            <w:r w:rsidR="008C3EDD" w:rsidRPr="00BC4650">
              <w:rPr>
                <w:rFonts w:ascii="Times New Roman" w:eastAsia="宋体" w:hAnsi="Times New Roman"/>
                <w:color w:val="000000" w:themeColor="text1"/>
                <w:sz w:val="24"/>
                <w:szCs w:val="24"/>
              </w:rPr>
              <w:t>GB50229-2019</w:t>
            </w:r>
            <w:r w:rsidR="008C3EDD" w:rsidRPr="00BC4650">
              <w:rPr>
                <w:rFonts w:ascii="Times New Roman" w:eastAsia="宋体" w:hAnsi="Times New Roman"/>
                <w:color w:val="000000" w:themeColor="text1"/>
                <w:sz w:val="24"/>
                <w:szCs w:val="24"/>
              </w:rPr>
              <w:t>）条款</w:t>
            </w:r>
            <w:r w:rsidR="008C3EDD" w:rsidRPr="00BC4650">
              <w:rPr>
                <w:rFonts w:ascii="Times New Roman" w:eastAsia="宋体" w:hAnsi="Times New Roman"/>
                <w:color w:val="000000" w:themeColor="text1"/>
                <w:sz w:val="24"/>
                <w:szCs w:val="24"/>
              </w:rPr>
              <w:t>“6</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7</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 xml:space="preserve">7 </w:t>
            </w:r>
            <w:r w:rsidR="008C3EDD" w:rsidRPr="00BC4650">
              <w:rPr>
                <w:rFonts w:ascii="Times New Roman" w:eastAsia="宋体" w:hAnsi="Times New Roman"/>
                <w:color w:val="000000" w:themeColor="text1"/>
                <w:sz w:val="24"/>
                <w:szCs w:val="24"/>
              </w:rPr>
              <w:t>户内单台总油量为</w:t>
            </w:r>
            <w:r w:rsidR="008C3EDD" w:rsidRPr="00BC4650">
              <w:rPr>
                <w:rFonts w:ascii="Times New Roman" w:eastAsia="宋体" w:hAnsi="Times New Roman"/>
                <w:color w:val="000000" w:themeColor="text1"/>
                <w:sz w:val="24"/>
                <w:szCs w:val="24"/>
              </w:rPr>
              <w:t>100kg</w:t>
            </w:r>
            <w:r w:rsidR="008C3EDD" w:rsidRPr="00BC4650">
              <w:rPr>
                <w:rFonts w:ascii="Times New Roman" w:eastAsia="宋体" w:hAnsi="Times New Roman"/>
                <w:color w:val="000000" w:themeColor="text1"/>
                <w:sz w:val="24"/>
                <w:szCs w:val="24"/>
              </w:rPr>
              <w:t>以上的电气设备，应设置挡油设施及将事故油排至安全处的设施。挡油设施的容积宜按油量的</w:t>
            </w:r>
            <w:r w:rsidR="008C3EDD" w:rsidRPr="00BC4650">
              <w:rPr>
                <w:rFonts w:ascii="Times New Roman" w:eastAsia="宋体" w:hAnsi="Times New Roman"/>
                <w:color w:val="000000" w:themeColor="text1"/>
                <w:sz w:val="24"/>
                <w:szCs w:val="24"/>
              </w:rPr>
              <w:t>20</w:t>
            </w:r>
            <w:r w:rsidR="008C3EDD" w:rsidRPr="00BC4650">
              <w:rPr>
                <w:rFonts w:ascii="Times New Roman" w:eastAsia="宋体" w:hAnsi="Times New Roman"/>
                <w:color w:val="000000" w:themeColor="text1"/>
                <w:sz w:val="24"/>
                <w:szCs w:val="24"/>
              </w:rPr>
              <w:t>％设计。当不能满足上述要求时，应设置能容纳全部油量的贮油设施</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和</w:t>
            </w:r>
            <w:r w:rsidR="008C3EDD" w:rsidRPr="00BC4650">
              <w:rPr>
                <w:rFonts w:ascii="Times New Roman" w:eastAsia="宋体" w:hAnsi="Times New Roman"/>
                <w:color w:val="000000" w:themeColor="text1"/>
                <w:sz w:val="24"/>
                <w:szCs w:val="24"/>
              </w:rPr>
              <w:t>“6</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7</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 xml:space="preserve">8 </w:t>
            </w:r>
            <w:r w:rsidR="008C3EDD" w:rsidRPr="00BC4650">
              <w:rPr>
                <w:rFonts w:ascii="Times New Roman" w:eastAsia="宋体" w:hAnsi="Times New Roman"/>
                <w:color w:val="000000" w:themeColor="text1"/>
                <w:sz w:val="24"/>
                <w:szCs w:val="24"/>
              </w:rPr>
              <w:t>户外单台油量为</w:t>
            </w:r>
            <w:r w:rsidR="008C3EDD" w:rsidRPr="00BC4650">
              <w:rPr>
                <w:rFonts w:ascii="Times New Roman" w:eastAsia="宋体" w:hAnsi="Times New Roman"/>
                <w:color w:val="000000" w:themeColor="text1"/>
                <w:sz w:val="24"/>
                <w:szCs w:val="24"/>
              </w:rPr>
              <w:t>1000kg</w:t>
            </w:r>
            <w:r w:rsidR="008C3EDD" w:rsidRPr="00BC4650">
              <w:rPr>
                <w:rFonts w:ascii="Times New Roman" w:eastAsia="宋体" w:hAnsi="Times New Roman"/>
                <w:color w:val="000000" w:themeColor="text1"/>
                <w:sz w:val="24"/>
                <w:szCs w:val="24"/>
              </w:rPr>
              <w:t>以上的电气设备，应设置贮油或挡油设施，其容积宜按设备油量的</w:t>
            </w:r>
            <w:r w:rsidR="008C3EDD" w:rsidRPr="00BC4650">
              <w:rPr>
                <w:rFonts w:ascii="Times New Roman" w:eastAsia="宋体" w:hAnsi="Times New Roman"/>
                <w:color w:val="000000" w:themeColor="text1"/>
                <w:sz w:val="24"/>
                <w:szCs w:val="24"/>
              </w:rPr>
              <w:t>20</w:t>
            </w:r>
            <w:r w:rsidR="008C3EDD" w:rsidRPr="00BC4650">
              <w:rPr>
                <w:rFonts w:ascii="Times New Roman" w:eastAsia="宋体" w:hAnsi="Times New Roman"/>
                <w:color w:val="000000" w:themeColor="text1"/>
                <w:sz w:val="24"/>
                <w:szCs w:val="24"/>
              </w:rPr>
              <w:t>％设计，并能将事故油排至总事故贮油池。总事故贮油池的容量应按其接入的油量最大的一台设备确定，并设置油水分离装置。当不能满足上述要求时，</w:t>
            </w:r>
            <w:r w:rsidR="008C3EDD" w:rsidRPr="00BC4650">
              <w:rPr>
                <w:rFonts w:ascii="Times New Roman" w:eastAsia="宋体" w:hAnsi="Times New Roman"/>
                <w:color w:val="000000" w:themeColor="text1"/>
                <w:sz w:val="24"/>
                <w:szCs w:val="24"/>
              </w:rPr>
              <w:lastRenderedPageBreak/>
              <w:t>应设置能容纳相应电气设备全部油量的贮油设施，并设置油水分离装置。贮油或挡油设施应大于设备外廓每边各</w:t>
            </w:r>
            <w:r w:rsidR="008C3EDD" w:rsidRPr="00BC4650">
              <w:rPr>
                <w:rFonts w:ascii="Times New Roman" w:eastAsia="宋体" w:hAnsi="Times New Roman"/>
                <w:color w:val="000000" w:themeColor="text1"/>
                <w:sz w:val="24"/>
                <w:szCs w:val="24"/>
              </w:rPr>
              <w:t>1m</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w:t>
            </w:r>
            <w:r w:rsidR="008C3EDD" w:rsidRPr="00BC4650">
              <w:rPr>
                <w:rFonts w:ascii="Times New Roman" w:eastAsia="宋体" w:hAnsi="Times New Roman"/>
                <w:color w:val="000000" w:themeColor="text1"/>
                <w:sz w:val="24"/>
                <w:szCs w:val="24"/>
              </w:rPr>
              <w:t>之规定</w:t>
            </w:r>
            <w:r w:rsidRPr="00BC4650">
              <w:rPr>
                <w:rFonts w:ascii="Times New Roman" w:eastAsia="宋体" w:hAnsi="Times New Roman"/>
                <w:color w:val="000000" w:themeColor="text1"/>
                <w:sz w:val="24"/>
                <w:szCs w:val="24"/>
              </w:rPr>
              <w:t>，</w:t>
            </w:r>
            <w:r w:rsidR="000435F8" w:rsidRPr="00BC4650">
              <w:rPr>
                <w:rFonts w:ascii="Times New Roman" w:eastAsia="宋体" w:hAnsi="Times New Roman"/>
                <w:color w:val="000000" w:themeColor="text1"/>
                <w:sz w:val="24"/>
                <w:szCs w:val="24"/>
              </w:rPr>
              <w:t>根据国家制造标准，一般</w:t>
            </w:r>
            <w:r w:rsidR="000435F8" w:rsidRPr="00BC4650">
              <w:rPr>
                <w:rFonts w:ascii="Times New Roman" w:eastAsia="宋体" w:hAnsi="Times New Roman"/>
                <w:color w:val="000000" w:themeColor="text1"/>
                <w:sz w:val="24"/>
                <w:szCs w:val="24"/>
              </w:rPr>
              <w:t>110kV</w:t>
            </w:r>
            <w:r w:rsidR="000435F8" w:rsidRPr="00BC4650">
              <w:rPr>
                <w:rFonts w:ascii="Times New Roman" w:eastAsia="宋体" w:hAnsi="Times New Roman"/>
                <w:color w:val="000000" w:themeColor="text1"/>
                <w:sz w:val="24"/>
                <w:szCs w:val="24"/>
              </w:rPr>
              <w:t>三相三绕组有载调压</w:t>
            </w:r>
            <w:r w:rsidR="000435F8" w:rsidRPr="00BC4650">
              <w:rPr>
                <w:rFonts w:ascii="Times New Roman" w:eastAsia="宋体" w:hAnsi="Times New Roman"/>
                <w:color w:val="000000" w:themeColor="text1"/>
                <w:sz w:val="24"/>
                <w:szCs w:val="24"/>
              </w:rPr>
              <w:t>50MVA</w:t>
            </w:r>
            <w:r w:rsidR="000435F8" w:rsidRPr="00BC4650">
              <w:rPr>
                <w:rFonts w:ascii="Times New Roman" w:eastAsia="宋体" w:hAnsi="Times New Roman"/>
                <w:color w:val="000000" w:themeColor="text1"/>
                <w:sz w:val="24"/>
                <w:szCs w:val="24"/>
              </w:rPr>
              <w:t>主变压器注油量约为</w:t>
            </w:r>
            <w:r w:rsidR="000435F8" w:rsidRPr="00BC4650">
              <w:rPr>
                <w:rFonts w:ascii="Times New Roman" w:eastAsia="宋体" w:hAnsi="Times New Roman"/>
                <w:color w:val="000000" w:themeColor="text1"/>
                <w:sz w:val="24"/>
                <w:szCs w:val="24"/>
              </w:rPr>
              <w:t>20.03t</w:t>
            </w:r>
            <w:r w:rsidR="000435F8" w:rsidRPr="00BC4650">
              <w:rPr>
                <w:rFonts w:ascii="Times New Roman" w:eastAsia="宋体" w:hAnsi="Times New Roman"/>
                <w:color w:val="000000" w:themeColor="text1"/>
                <w:sz w:val="24"/>
                <w:szCs w:val="24"/>
              </w:rPr>
              <w:t>，变压器油密度为</w:t>
            </w:r>
            <w:r w:rsidR="000435F8" w:rsidRPr="00BC4650">
              <w:rPr>
                <w:rFonts w:ascii="Times New Roman" w:eastAsia="宋体" w:hAnsi="Times New Roman"/>
                <w:color w:val="000000" w:themeColor="text1"/>
                <w:sz w:val="24"/>
                <w:szCs w:val="24"/>
              </w:rPr>
              <w:t>895kg/m</w:t>
            </w:r>
            <w:r w:rsidR="000435F8" w:rsidRPr="00BC4650">
              <w:rPr>
                <w:rFonts w:ascii="Times New Roman" w:eastAsia="宋体" w:hAnsi="Times New Roman"/>
                <w:color w:val="000000" w:themeColor="text1"/>
                <w:sz w:val="24"/>
                <w:szCs w:val="24"/>
                <w:vertAlign w:val="superscript"/>
              </w:rPr>
              <w:t>3</w:t>
            </w:r>
            <w:r w:rsidR="000435F8" w:rsidRPr="00BC4650">
              <w:rPr>
                <w:rFonts w:ascii="Times New Roman" w:eastAsia="宋体" w:hAnsi="Times New Roman"/>
                <w:color w:val="000000" w:themeColor="text1"/>
                <w:sz w:val="24"/>
                <w:szCs w:val="24"/>
              </w:rPr>
              <w:t>，则单台变压器油体积约为</w:t>
            </w:r>
            <w:r w:rsidR="000435F8" w:rsidRPr="00BC4650">
              <w:rPr>
                <w:rFonts w:ascii="Times New Roman" w:eastAsia="宋体" w:hAnsi="Times New Roman"/>
                <w:color w:val="000000" w:themeColor="text1"/>
                <w:sz w:val="24"/>
                <w:szCs w:val="24"/>
              </w:rPr>
              <w:t>22.4m</w:t>
            </w:r>
            <w:r w:rsidR="000435F8" w:rsidRPr="00BC4650">
              <w:rPr>
                <w:rFonts w:ascii="Times New Roman" w:eastAsia="宋体" w:hAnsi="Times New Roman"/>
                <w:color w:val="000000" w:themeColor="text1"/>
                <w:sz w:val="24"/>
                <w:szCs w:val="24"/>
                <w:vertAlign w:val="superscript"/>
              </w:rPr>
              <w:t>3</w:t>
            </w:r>
            <w:r w:rsidR="000435F8"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本工程变电站设计的最终主变容量为</w:t>
            </w:r>
            <w:r w:rsidRPr="00BC4650">
              <w:rPr>
                <w:rFonts w:ascii="Times New Roman" w:eastAsia="宋体" w:hAnsi="Times New Roman"/>
                <w:color w:val="000000" w:themeColor="text1"/>
                <w:sz w:val="24"/>
                <w:szCs w:val="24"/>
              </w:rPr>
              <w:t>3×50MAV</w:t>
            </w:r>
            <w:r w:rsidRPr="00BC4650">
              <w:rPr>
                <w:rFonts w:ascii="Times New Roman" w:eastAsia="宋体" w:hAnsi="Times New Roman"/>
                <w:color w:val="000000" w:themeColor="text1"/>
                <w:sz w:val="24"/>
                <w:szCs w:val="24"/>
              </w:rPr>
              <w:t>，本期</w:t>
            </w:r>
            <w:r w:rsidR="00CF6DC7" w:rsidRPr="00BC4650">
              <w:rPr>
                <w:rFonts w:ascii="Times New Roman" w:eastAsia="宋体" w:hAnsi="Times New Roman" w:hint="eastAsia"/>
                <w:color w:val="000000" w:themeColor="text1"/>
                <w:sz w:val="24"/>
                <w:szCs w:val="24"/>
              </w:rPr>
              <w:t>增容完成后，容量共</w:t>
            </w:r>
            <w:r w:rsidR="00CF6DC7" w:rsidRPr="00BC4650">
              <w:rPr>
                <w:rFonts w:ascii="Times New Roman" w:eastAsia="宋体" w:hAnsi="Times New Roman" w:hint="eastAsia"/>
                <w:color w:val="000000" w:themeColor="text1"/>
                <w:sz w:val="24"/>
                <w:szCs w:val="24"/>
              </w:rPr>
              <w:t>4</w:t>
            </w:r>
            <w:r w:rsidR="00CF6DC7" w:rsidRPr="00BC4650">
              <w:rPr>
                <w:rFonts w:ascii="Times New Roman" w:eastAsia="宋体" w:hAnsi="Times New Roman"/>
                <w:color w:val="000000" w:themeColor="text1"/>
                <w:sz w:val="24"/>
                <w:szCs w:val="24"/>
              </w:rPr>
              <w:t>0</w:t>
            </w:r>
            <w:r w:rsidR="00CF6DC7"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50MVA</w:t>
            </w:r>
            <w:r w:rsidRPr="00BC4650">
              <w:rPr>
                <w:rFonts w:ascii="Times New Roman" w:eastAsia="宋体" w:hAnsi="Times New Roman"/>
                <w:color w:val="000000" w:themeColor="text1"/>
                <w:sz w:val="24"/>
                <w:szCs w:val="24"/>
              </w:rPr>
              <w:t>，</w:t>
            </w:r>
            <w:r w:rsidR="00CF6DC7" w:rsidRPr="00BC4650">
              <w:rPr>
                <w:rFonts w:ascii="Times New Roman" w:eastAsia="宋体" w:hAnsi="Times New Roman" w:hint="eastAsia"/>
                <w:color w:val="000000" w:themeColor="text1"/>
                <w:sz w:val="24"/>
                <w:szCs w:val="24"/>
              </w:rPr>
              <w:t>现有</w:t>
            </w:r>
            <w:r w:rsidR="00CF6DC7" w:rsidRPr="00BC4650">
              <w:rPr>
                <w:rFonts w:ascii="Times New Roman" w:eastAsia="宋体" w:hAnsi="Times New Roman"/>
                <w:color w:val="000000" w:themeColor="text1"/>
                <w:sz w:val="24"/>
                <w:szCs w:val="24"/>
              </w:rPr>
              <w:t>变电站内</w:t>
            </w:r>
            <w:r w:rsidR="00CF6DC7" w:rsidRPr="00BC4650">
              <w:rPr>
                <w:rFonts w:ascii="Times New Roman" w:eastAsia="宋体" w:hAnsi="Times New Roman" w:hint="eastAsia"/>
                <w:color w:val="000000" w:themeColor="text1"/>
                <w:sz w:val="24"/>
                <w:szCs w:val="24"/>
              </w:rPr>
              <w:t>已经</w:t>
            </w:r>
            <w:r w:rsidR="00CF6DC7" w:rsidRPr="00BC4650">
              <w:rPr>
                <w:rFonts w:ascii="Times New Roman" w:eastAsia="宋体" w:hAnsi="Times New Roman"/>
                <w:color w:val="000000" w:themeColor="text1"/>
                <w:sz w:val="24"/>
                <w:szCs w:val="24"/>
              </w:rPr>
              <w:t>建设有效容积</w:t>
            </w:r>
            <w:r w:rsidR="00CF6DC7" w:rsidRPr="00BC4650">
              <w:rPr>
                <w:rFonts w:ascii="Times New Roman" w:eastAsia="宋体" w:hAnsi="Times New Roman" w:hint="eastAsia"/>
                <w:color w:val="000000" w:themeColor="text1"/>
                <w:sz w:val="24"/>
                <w:szCs w:val="24"/>
              </w:rPr>
              <w:t>约</w:t>
            </w:r>
            <w:r w:rsidR="00CF6DC7" w:rsidRPr="00BC4650">
              <w:rPr>
                <w:rFonts w:ascii="Times New Roman" w:eastAsia="宋体" w:hAnsi="Times New Roman" w:hint="eastAsia"/>
                <w:color w:val="000000" w:themeColor="text1"/>
                <w:sz w:val="24"/>
                <w:szCs w:val="24"/>
              </w:rPr>
              <w:t>2</w:t>
            </w:r>
            <w:r w:rsidR="00CF6DC7" w:rsidRPr="00BC4650">
              <w:rPr>
                <w:rFonts w:ascii="Times New Roman" w:eastAsia="宋体" w:hAnsi="Times New Roman"/>
                <w:color w:val="000000" w:themeColor="text1"/>
                <w:sz w:val="24"/>
                <w:szCs w:val="24"/>
              </w:rPr>
              <w:t>5m</w:t>
            </w:r>
            <w:r w:rsidR="00CF6DC7" w:rsidRPr="00BC4650">
              <w:rPr>
                <w:rFonts w:ascii="Times New Roman" w:eastAsia="宋体" w:hAnsi="Times New Roman"/>
                <w:color w:val="000000" w:themeColor="text1"/>
                <w:sz w:val="24"/>
                <w:szCs w:val="24"/>
                <w:vertAlign w:val="superscript"/>
              </w:rPr>
              <w:t>3</w:t>
            </w:r>
            <w:r w:rsidR="00CF6DC7" w:rsidRPr="00BC4650">
              <w:rPr>
                <w:rFonts w:ascii="Times New Roman" w:eastAsia="宋体" w:hAnsi="Times New Roman"/>
                <w:color w:val="000000" w:themeColor="text1"/>
                <w:sz w:val="24"/>
                <w:szCs w:val="24"/>
              </w:rPr>
              <w:t>的事故油池，能够满足事故油容纳要求，</w:t>
            </w:r>
            <w:r w:rsidR="00CF6DC7" w:rsidRPr="00BC4650">
              <w:rPr>
                <w:rFonts w:ascii="Times New Roman" w:eastAsia="宋体" w:hAnsi="Times New Roman" w:hint="eastAsia"/>
                <w:color w:val="000000" w:themeColor="text1"/>
                <w:sz w:val="24"/>
                <w:szCs w:val="24"/>
              </w:rPr>
              <w:t>变压器基础排油槽与事故油池相连，</w:t>
            </w:r>
            <w:r w:rsidR="00CF6DC7" w:rsidRPr="00BC4650">
              <w:rPr>
                <w:rFonts w:ascii="Times New Roman" w:eastAsia="宋体" w:hAnsi="Times New Roman" w:hint="eastAsia"/>
                <w:color w:val="000000" w:themeColor="text1"/>
                <w:sz w:val="24"/>
              </w:rPr>
              <w:t>主变</w:t>
            </w:r>
            <w:r w:rsidR="00CF6DC7" w:rsidRPr="00BC4650">
              <w:rPr>
                <w:rFonts w:ascii="Times New Roman" w:eastAsia="宋体" w:hAnsi="Times New Roman"/>
                <w:color w:val="000000" w:themeColor="text1"/>
                <w:sz w:val="24"/>
              </w:rPr>
              <w:t>一般情况下不会有油排出，</w:t>
            </w:r>
            <w:r w:rsidR="00CF6DC7" w:rsidRPr="00BC4650">
              <w:rPr>
                <w:rFonts w:ascii="Times New Roman" w:eastAsia="宋体" w:hAnsi="Times New Roman" w:hint="eastAsia"/>
                <w:color w:val="000000" w:themeColor="text1"/>
                <w:sz w:val="24"/>
              </w:rPr>
              <w:t>事故发生概率极低，</w:t>
            </w:r>
            <w:r w:rsidR="00CF6DC7" w:rsidRPr="00BC4650">
              <w:rPr>
                <w:rFonts w:ascii="Times New Roman" w:eastAsia="宋体" w:hAnsi="Times New Roman" w:hint="eastAsia"/>
                <w:color w:val="000000" w:themeColor="text1"/>
                <w:sz w:val="24"/>
                <w:szCs w:val="24"/>
              </w:rPr>
              <w:t>仅</w:t>
            </w:r>
            <w:r w:rsidR="00CF6DC7" w:rsidRPr="00BC4650">
              <w:rPr>
                <w:rFonts w:ascii="Times New Roman" w:eastAsia="宋体" w:hAnsi="Times New Roman"/>
                <w:color w:val="000000" w:themeColor="text1"/>
                <w:sz w:val="24"/>
              </w:rPr>
              <w:t>在发生事故时变压器油将排入事故油池中，</w:t>
            </w:r>
            <w:r w:rsidR="00CF6DC7" w:rsidRPr="00BC4650">
              <w:rPr>
                <w:rFonts w:ascii="Times New Roman" w:eastAsia="宋体" w:hAnsi="Times New Roman" w:hint="eastAsia"/>
                <w:color w:val="000000" w:themeColor="text1"/>
                <w:sz w:val="24"/>
              </w:rPr>
              <w:t>建设单位委托</w:t>
            </w:r>
            <w:r w:rsidR="00EE2FF1" w:rsidRPr="00BC4650">
              <w:rPr>
                <w:rFonts w:ascii="Times New Roman" w:eastAsia="宋体" w:hAnsi="Times New Roman" w:hint="eastAsia"/>
                <w:color w:val="000000" w:themeColor="text1"/>
                <w:sz w:val="24"/>
              </w:rPr>
              <w:t>持</w:t>
            </w:r>
            <w:r w:rsidR="00CF6DC7" w:rsidRPr="00BC4650">
              <w:rPr>
                <w:rFonts w:ascii="Times New Roman" w:eastAsia="宋体" w:hAnsi="Times New Roman"/>
                <w:color w:val="000000" w:themeColor="text1"/>
                <w:sz w:val="24"/>
              </w:rPr>
              <w:t>有</w:t>
            </w:r>
            <w:r w:rsidR="00CF6DC7" w:rsidRPr="00BC4650">
              <w:rPr>
                <w:rFonts w:ascii="Times New Roman" w:eastAsia="宋体" w:hAnsi="Times New Roman" w:hint="eastAsia"/>
                <w:color w:val="000000" w:themeColor="text1"/>
                <w:sz w:val="24"/>
                <w:szCs w:val="24"/>
              </w:rPr>
              <w:t>危险废物经营许可证的</w:t>
            </w:r>
            <w:r w:rsidR="00CF6DC7" w:rsidRPr="00BC4650">
              <w:rPr>
                <w:rFonts w:ascii="Times New Roman" w:eastAsia="宋体" w:hAnsi="Times New Roman"/>
                <w:color w:val="000000" w:themeColor="text1"/>
                <w:sz w:val="24"/>
              </w:rPr>
              <w:t>单位对</w:t>
            </w:r>
            <w:r w:rsidR="00CF6DC7" w:rsidRPr="00BC4650">
              <w:rPr>
                <w:rFonts w:ascii="Times New Roman" w:eastAsia="宋体" w:hAnsi="Times New Roman" w:hint="eastAsia"/>
                <w:color w:val="000000" w:themeColor="text1"/>
                <w:sz w:val="24"/>
              </w:rPr>
              <w:t>事故废</w:t>
            </w:r>
            <w:r w:rsidR="00CF6DC7" w:rsidRPr="00BC4650">
              <w:rPr>
                <w:rFonts w:ascii="Times New Roman" w:eastAsia="宋体" w:hAnsi="Times New Roman"/>
                <w:color w:val="000000" w:themeColor="text1"/>
                <w:sz w:val="24"/>
              </w:rPr>
              <w:t>油</w:t>
            </w:r>
            <w:r w:rsidR="00CF6DC7" w:rsidRPr="00BC4650">
              <w:rPr>
                <w:rFonts w:ascii="Times New Roman" w:eastAsia="宋体" w:hAnsi="Times New Roman" w:hint="eastAsia"/>
                <w:color w:val="000000" w:themeColor="text1"/>
                <w:sz w:val="24"/>
              </w:rPr>
              <w:t>直接</w:t>
            </w:r>
            <w:r w:rsidR="00CF6DC7" w:rsidRPr="00BC4650">
              <w:rPr>
                <w:rFonts w:ascii="Times New Roman" w:eastAsia="宋体" w:hAnsi="Times New Roman"/>
                <w:color w:val="000000" w:themeColor="text1"/>
                <w:sz w:val="24"/>
              </w:rPr>
              <w:t>回收处理，</w:t>
            </w:r>
            <w:r w:rsidR="00CF6DC7" w:rsidRPr="00BC4650">
              <w:rPr>
                <w:rFonts w:ascii="Times New Roman" w:eastAsia="宋体" w:hAnsi="Times New Roman" w:hint="eastAsia"/>
                <w:color w:val="000000" w:themeColor="text1"/>
                <w:sz w:val="24"/>
              </w:rPr>
              <w:t>不在站内储存也</w:t>
            </w:r>
            <w:r w:rsidR="00CF6DC7" w:rsidRPr="00BC4650">
              <w:rPr>
                <w:rFonts w:ascii="Times New Roman" w:eastAsia="宋体" w:hAnsi="Times New Roman"/>
                <w:color w:val="000000" w:themeColor="text1"/>
                <w:sz w:val="24"/>
              </w:rPr>
              <w:t>不外排</w:t>
            </w:r>
            <w:r w:rsidR="00CF6DC7" w:rsidRPr="00BC4650">
              <w:rPr>
                <w:rFonts w:ascii="Times New Roman" w:eastAsia="宋体" w:hAnsi="Times New Roman" w:hint="eastAsia"/>
                <w:color w:val="000000" w:themeColor="text1"/>
                <w:sz w:val="24"/>
              </w:rPr>
              <w:t>，</w:t>
            </w:r>
            <w:r w:rsidR="00CF6DC7" w:rsidRPr="00BC4650">
              <w:rPr>
                <w:rFonts w:ascii="Times New Roman" w:eastAsia="宋体" w:hAnsi="Times New Roman"/>
                <w:color w:val="000000" w:themeColor="text1"/>
                <w:sz w:val="24"/>
                <w:szCs w:val="24"/>
              </w:rPr>
              <w:t>保证做到</w:t>
            </w:r>
            <w:r w:rsidR="00CF6DC7" w:rsidRPr="00BC4650">
              <w:rPr>
                <w:rFonts w:ascii="Times New Roman" w:eastAsia="宋体" w:hAnsi="Times New Roman" w:hint="eastAsia"/>
                <w:color w:val="000000" w:themeColor="text1"/>
                <w:sz w:val="24"/>
                <w:szCs w:val="24"/>
              </w:rPr>
              <w:t>事故废油无害</w:t>
            </w:r>
            <w:r w:rsidR="00CF6DC7" w:rsidRPr="00BC4650">
              <w:rPr>
                <w:rFonts w:ascii="Times New Roman" w:eastAsia="宋体" w:hAnsi="Times New Roman"/>
                <w:color w:val="000000" w:themeColor="text1"/>
                <w:sz w:val="24"/>
              </w:rPr>
              <w:t>处置率</w:t>
            </w:r>
            <w:r w:rsidR="00CF6DC7" w:rsidRPr="00BC4650">
              <w:rPr>
                <w:rFonts w:ascii="Times New Roman" w:eastAsia="宋体" w:hAnsi="Times New Roman"/>
                <w:color w:val="000000" w:themeColor="text1"/>
                <w:sz w:val="24"/>
              </w:rPr>
              <w:t>100%</w:t>
            </w:r>
            <w:r w:rsidR="00B910A8" w:rsidRPr="00BC4650">
              <w:rPr>
                <w:rFonts w:ascii="Times New Roman" w:eastAsia="宋体" w:hAnsi="Times New Roman"/>
                <w:color w:val="000000" w:themeColor="text1"/>
                <w:sz w:val="24"/>
                <w:szCs w:val="24"/>
              </w:rPr>
              <w:t>，</w:t>
            </w:r>
            <w:r w:rsidR="00CF6DC7" w:rsidRPr="00BC4650">
              <w:rPr>
                <w:rFonts w:ascii="Times New Roman" w:eastAsia="宋体" w:hAnsi="Times New Roman" w:hint="eastAsia"/>
                <w:color w:val="000000" w:themeColor="text1"/>
                <w:sz w:val="24"/>
                <w:szCs w:val="24"/>
              </w:rPr>
              <w:t>本环评提出</w:t>
            </w:r>
            <w:r w:rsidR="008E0551" w:rsidRPr="00BC4650">
              <w:rPr>
                <w:rFonts w:ascii="Times New Roman" w:eastAsia="宋体" w:hAnsi="Times New Roman" w:hint="eastAsia"/>
                <w:color w:val="000000" w:themeColor="text1"/>
                <w:sz w:val="24"/>
                <w:szCs w:val="24"/>
              </w:rPr>
              <w:t>本次工程</w:t>
            </w:r>
            <w:r w:rsidR="00073EBB" w:rsidRPr="00BC4650">
              <w:rPr>
                <w:rFonts w:ascii="Times New Roman" w:eastAsia="宋体" w:hAnsi="Times New Roman" w:hint="eastAsia"/>
                <w:color w:val="000000" w:themeColor="text1"/>
                <w:sz w:val="24"/>
                <w:szCs w:val="24"/>
              </w:rPr>
              <w:t>主变集油坑内</w:t>
            </w:r>
            <w:r w:rsidRPr="00BC4650">
              <w:rPr>
                <w:rFonts w:ascii="Times New Roman" w:eastAsia="宋体" w:hAnsi="Times New Roman"/>
                <w:color w:val="000000" w:themeColor="text1"/>
                <w:sz w:val="24"/>
                <w:szCs w:val="24"/>
              </w:rPr>
              <w:t>必须实施</w:t>
            </w:r>
            <w:r w:rsidR="00B910A8" w:rsidRPr="00BC4650">
              <w:rPr>
                <w:rFonts w:ascii="Times New Roman" w:eastAsia="宋体" w:hAnsi="Times New Roman"/>
                <w:color w:val="000000" w:themeColor="text1"/>
                <w:sz w:val="24"/>
                <w:szCs w:val="24"/>
              </w:rPr>
              <w:t>铺设防水膜等切实可行的环保措施确保</w:t>
            </w:r>
            <w:r w:rsidR="008E0551" w:rsidRPr="00BC4650">
              <w:rPr>
                <w:rFonts w:ascii="Times New Roman" w:eastAsia="宋体" w:hAnsi="Times New Roman" w:hint="eastAsia"/>
                <w:color w:val="000000" w:themeColor="text1"/>
                <w:sz w:val="24"/>
                <w:szCs w:val="24"/>
              </w:rPr>
              <w:t>主变下集油坑</w:t>
            </w:r>
            <w:r w:rsidR="00B910A8" w:rsidRPr="00BC4650">
              <w:rPr>
                <w:rFonts w:ascii="Times New Roman" w:eastAsia="宋体" w:hAnsi="Times New Roman"/>
                <w:color w:val="000000" w:themeColor="text1"/>
                <w:sz w:val="24"/>
                <w:szCs w:val="24"/>
              </w:rPr>
              <w:t>防渗性能</w:t>
            </w:r>
            <w:r w:rsidRPr="00BC4650">
              <w:rPr>
                <w:rFonts w:ascii="Times New Roman" w:eastAsia="宋体" w:hAnsi="Times New Roman" w:hint="eastAsia"/>
                <w:color w:val="000000" w:themeColor="text1"/>
                <w:sz w:val="24"/>
                <w:szCs w:val="24"/>
              </w:rPr>
              <w:t>，保证建设</w:t>
            </w:r>
            <w:r w:rsidR="00B910A8" w:rsidRPr="00BC4650">
              <w:rPr>
                <w:rFonts w:ascii="Times New Roman" w:eastAsia="宋体" w:hAnsi="Times New Roman"/>
                <w:color w:val="000000" w:themeColor="text1"/>
                <w:sz w:val="24"/>
                <w:szCs w:val="24"/>
              </w:rPr>
              <w:t>变压器基础排油槽与事故油池相连</w:t>
            </w:r>
            <w:r w:rsidRPr="00BC4650">
              <w:rPr>
                <w:rFonts w:ascii="Times New Roman" w:eastAsia="宋体" w:hAnsi="Times New Roman" w:hint="eastAsia"/>
                <w:color w:val="000000" w:themeColor="text1"/>
                <w:sz w:val="24"/>
                <w:szCs w:val="24"/>
              </w:rPr>
              <w:t>。</w:t>
            </w:r>
            <w:r w:rsidR="00B910A8" w:rsidRPr="00BC4650">
              <w:rPr>
                <w:rFonts w:ascii="Times New Roman" w:eastAsia="宋体" w:hAnsi="Times New Roman"/>
                <w:color w:val="000000" w:themeColor="text1"/>
                <w:sz w:val="24"/>
                <w:szCs w:val="24"/>
              </w:rPr>
              <w:t>主变一般情况下不会有油排出，事故发生概率极低，仅在发生事故时</w:t>
            </w:r>
            <w:r w:rsidRPr="00BC4650">
              <w:rPr>
                <w:rFonts w:ascii="Times New Roman" w:eastAsia="宋体" w:hAnsi="Times New Roman" w:hint="eastAsia"/>
                <w:color w:val="000000" w:themeColor="text1"/>
                <w:sz w:val="24"/>
                <w:szCs w:val="24"/>
              </w:rPr>
              <w:t>事故</w:t>
            </w:r>
            <w:r w:rsidR="00B910A8" w:rsidRPr="00BC4650">
              <w:rPr>
                <w:rFonts w:ascii="Times New Roman" w:eastAsia="宋体" w:hAnsi="Times New Roman"/>
                <w:color w:val="000000" w:themeColor="text1"/>
                <w:sz w:val="24"/>
                <w:szCs w:val="24"/>
              </w:rPr>
              <w:t>油将排入事故油池中，建设单位委托</w:t>
            </w:r>
            <w:r w:rsidR="00EE2FF1" w:rsidRPr="00BC4650">
              <w:rPr>
                <w:rFonts w:ascii="Times New Roman" w:eastAsia="宋体" w:hAnsi="Times New Roman" w:hint="eastAsia"/>
                <w:color w:val="000000" w:themeColor="text1"/>
                <w:sz w:val="24"/>
                <w:szCs w:val="24"/>
              </w:rPr>
              <w:t>持</w:t>
            </w:r>
            <w:r w:rsidR="00B910A8" w:rsidRPr="00BC4650">
              <w:rPr>
                <w:rFonts w:ascii="Times New Roman" w:eastAsia="宋体" w:hAnsi="Times New Roman"/>
                <w:color w:val="000000" w:themeColor="text1"/>
                <w:sz w:val="24"/>
                <w:szCs w:val="24"/>
              </w:rPr>
              <w:t>有危险废物经营许可证的单位对</w:t>
            </w:r>
            <w:r w:rsidR="00B575D5" w:rsidRPr="00BC4650">
              <w:rPr>
                <w:rFonts w:ascii="Times New Roman" w:eastAsia="宋体" w:hAnsi="Times New Roman"/>
                <w:color w:val="000000" w:themeColor="text1"/>
                <w:sz w:val="24"/>
                <w:szCs w:val="24"/>
              </w:rPr>
              <w:t>变压器事故油</w:t>
            </w:r>
            <w:r w:rsidR="00B910A8" w:rsidRPr="00BC4650">
              <w:rPr>
                <w:rFonts w:ascii="Times New Roman" w:eastAsia="宋体" w:hAnsi="Times New Roman"/>
                <w:color w:val="000000" w:themeColor="text1"/>
                <w:sz w:val="24"/>
                <w:szCs w:val="24"/>
              </w:rPr>
              <w:t>直接回收处理，</w:t>
            </w:r>
            <w:r w:rsidR="008D471F" w:rsidRPr="00BC4650">
              <w:rPr>
                <w:rFonts w:ascii="Times New Roman" w:eastAsia="宋体" w:hAnsi="Times New Roman"/>
                <w:color w:val="000000" w:themeColor="text1"/>
                <w:sz w:val="24"/>
                <w:szCs w:val="24"/>
              </w:rPr>
              <w:t>一般</w:t>
            </w:r>
            <w:r w:rsidR="00B910A8" w:rsidRPr="00BC4650">
              <w:rPr>
                <w:rFonts w:ascii="Times New Roman" w:eastAsia="宋体" w:hAnsi="Times New Roman"/>
                <w:color w:val="000000" w:themeColor="text1"/>
                <w:sz w:val="24"/>
                <w:szCs w:val="24"/>
              </w:rPr>
              <w:t>不在站内储存也不外排，</w:t>
            </w:r>
            <w:r w:rsidR="008D471F" w:rsidRPr="00BC4650">
              <w:rPr>
                <w:rFonts w:ascii="Times New Roman" w:eastAsia="宋体" w:hAnsi="Times New Roman"/>
                <w:color w:val="000000" w:themeColor="text1"/>
                <w:sz w:val="24"/>
                <w:szCs w:val="24"/>
              </w:rPr>
              <w:t>若要在站内暂存，则须严格按照、《危险废物贮存污染控制标准》（</w:t>
            </w:r>
            <w:r w:rsidR="008D471F" w:rsidRPr="00BC4650">
              <w:rPr>
                <w:rFonts w:ascii="Times New Roman" w:eastAsia="宋体" w:hAnsi="Times New Roman"/>
                <w:color w:val="000000" w:themeColor="text1"/>
                <w:sz w:val="24"/>
                <w:szCs w:val="24"/>
              </w:rPr>
              <w:t>GB18597-2001</w:t>
            </w:r>
            <w:r w:rsidR="008D471F" w:rsidRPr="00BC4650">
              <w:rPr>
                <w:rFonts w:ascii="Times New Roman" w:eastAsia="宋体" w:hAnsi="Times New Roman"/>
                <w:color w:val="000000" w:themeColor="text1"/>
                <w:sz w:val="24"/>
                <w:szCs w:val="24"/>
              </w:rPr>
              <w:t>）及修改单（</w:t>
            </w:r>
            <w:r w:rsidR="008D471F" w:rsidRPr="00BC4650">
              <w:rPr>
                <w:rFonts w:ascii="Times New Roman" w:eastAsia="宋体" w:hAnsi="Times New Roman"/>
                <w:color w:val="000000" w:themeColor="text1"/>
                <w:sz w:val="24"/>
                <w:szCs w:val="24"/>
              </w:rPr>
              <w:t>2013</w:t>
            </w:r>
            <w:r w:rsidR="008D471F" w:rsidRPr="00BC4650">
              <w:rPr>
                <w:rFonts w:ascii="Times New Roman" w:eastAsia="宋体" w:hAnsi="Times New Roman"/>
                <w:color w:val="000000" w:themeColor="text1"/>
                <w:sz w:val="24"/>
                <w:szCs w:val="24"/>
              </w:rPr>
              <w:t>年修订）中的相关规定做好防渗及暂存措施，</w:t>
            </w:r>
            <w:r w:rsidR="00B910A8" w:rsidRPr="00BC4650">
              <w:rPr>
                <w:rFonts w:ascii="Times New Roman" w:eastAsia="宋体" w:hAnsi="Times New Roman"/>
                <w:color w:val="000000" w:themeColor="text1"/>
                <w:sz w:val="24"/>
                <w:szCs w:val="24"/>
              </w:rPr>
              <w:t>保证做到</w:t>
            </w:r>
            <w:r w:rsidR="00B575D5" w:rsidRPr="00BC4650">
              <w:rPr>
                <w:rFonts w:ascii="Times New Roman" w:eastAsia="宋体" w:hAnsi="Times New Roman"/>
                <w:color w:val="000000" w:themeColor="text1"/>
                <w:sz w:val="24"/>
                <w:szCs w:val="24"/>
              </w:rPr>
              <w:t>变压器事故油</w:t>
            </w:r>
            <w:r w:rsidR="00B910A8" w:rsidRPr="00BC4650">
              <w:rPr>
                <w:rFonts w:ascii="Times New Roman" w:eastAsia="宋体" w:hAnsi="Times New Roman"/>
                <w:color w:val="000000" w:themeColor="text1"/>
                <w:sz w:val="24"/>
                <w:szCs w:val="24"/>
              </w:rPr>
              <w:t>无害处置率</w:t>
            </w:r>
            <w:r w:rsidR="00B910A8" w:rsidRPr="00BC4650">
              <w:rPr>
                <w:rFonts w:ascii="Times New Roman" w:eastAsia="宋体" w:hAnsi="Times New Roman"/>
                <w:color w:val="000000" w:themeColor="text1"/>
                <w:sz w:val="24"/>
                <w:szCs w:val="24"/>
              </w:rPr>
              <w:t>100%</w:t>
            </w:r>
            <w:r w:rsidR="00B910A8" w:rsidRPr="00BC4650">
              <w:rPr>
                <w:rFonts w:ascii="Times New Roman" w:eastAsia="宋体" w:hAnsi="Times New Roman"/>
                <w:color w:val="000000" w:themeColor="text1"/>
                <w:sz w:val="24"/>
                <w:szCs w:val="24"/>
              </w:rPr>
              <w:t>。对环境影响较小。</w:t>
            </w:r>
          </w:p>
          <w:p w14:paraId="1D8B86CE" w14:textId="63C7400E"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铅酸蓄电池：</w:t>
            </w:r>
            <w:r w:rsidRPr="00BC4650">
              <w:rPr>
                <w:rFonts w:ascii="Times New Roman" w:eastAsia="宋体" w:hAnsi="Times New Roman"/>
                <w:color w:val="000000" w:themeColor="text1"/>
                <w:sz w:val="24"/>
                <w:szCs w:val="24"/>
              </w:rPr>
              <w:t>变电站</w:t>
            </w:r>
            <w:r w:rsidRPr="00BC4650">
              <w:rPr>
                <w:rFonts w:ascii="Times New Roman" w:eastAsia="宋体" w:hAnsi="Times New Roman" w:hint="eastAsia"/>
                <w:color w:val="000000" w:themeColor="text1"/>
                <w:sz w:val="24"/>
                <w:szCs w:val="24"/>
              </w:rPr>
              <w:t>内将使用铅酸蓄电池，电池使用寿命约</w:t>
            </w:r>
            <w:r w:rsidR="008C3EDD" w:rsidRPr="00BC4650">
              <w:rPr>
                <w:rFonts w:ascii="Times New Roman" w:eastAsia="宋体" w:hAnsi="Times New Roman"/>
                <w:color w:val="000000" w:themeColor="text1"/>
                <w:sz w:val="24"/>
                <w:szCs w:val="24"/>
              </w:rPr>
              <w:t>5</w:t>
            </w:r>
            <w:r w:rsidRPr="00BC4650">
              <w:rPr>
                <w:rFonts w:ascii="Times New Roman" w:eastAsia="宋体" w:hAnsi="Times New Roman" w:hint="eastAsia"/>
                <w:color w:val="000000" w:themeColor="text1"/>
                <w:sz w:val="24"/>
                <w:szCs w:val="24"/>
              </w:rPr>
              <w:t>年，</w:t>
            </w:r>
            <w:r w:rsidRPr="00BC4650">
              <w:rPr>
                <w:rFonts w:ascii="Times New Roman" w:eastAsia="宋体" w:hAnsi="Times New Roman"/>
                <w:color w:val="000000" w:themeColor="text1"/>
                <w:sz w:val="24"/>
                <w:szCs w:val="24"/>
              </w:rPr>
              <w:t>根据电池具体使用情况确定是否更换。铅酸蓄电池</w:t>
            </w:r>
            <w:r w:rsidRPr="00BC4650">
              <w:rPr>
                <w:rFonts w:ascii="Times New Roman" w:eastAsia="宋体" w:hAnsi="Times New Roman" w:hint="eastAsia"/>
                <w:color w:val="000000" w:themeColor="text1"/>
                <w:sz w:val="24"/>
                <w:szCs w:val="24"/>
              </w:rPr>
              <w:t>使用寿命长、更换频率低，</w:t>
            </w:r>
            <w:r w:rsidRPr="00BC4650">
              <w:rPr>
                <w:rFonts w:ascii="Times New Roman" w:eastAsia="宋体" w:hAnsi="Times New Roman"/>
                <w:color w:val="000000" w:themeColor="text1"/>
                <w:sz w:val="24"/>
                <w:szCs w:val="24"/>
              </w:rPr>
              <w:t>若</w:t>
            </w:r>
            <w:r w:rsidRPr="00BC4650">
              <w:rPr>
                <w:rFonts w:ascii="Times New Roman" w:eastAsia="宋体" w:hAnsi="Times New Roman" w:hint="eastAsia"/>
                <w:color w:val="000000" w:themeColor="text1"/>
                <w:sz w:val="24"/>
                <w:szCs w:val="24"/>
              </w:rPr>
              <w:t>需</w:t>
            </w:r>
            <w:r w:rsidRPr="00BC4650">
              <w:rPr>
                <w:rFonts w:ascii="Times New Roman" w:eastAsia="宋体" w:hAnsi="Times New Roman"/>
                <w:color w:val="000000" w:themeColor="text1"/>
                <w:sz w:val="24"/>
                <w:szCs w:val="24"/>
              </w:rPr>
              <w:t>更换</w:t>
            </w:r>
            <w:r w:rsidRPr="00BC4650">
              <w:rPr>
                <w:rFonts w:ascii="Times New Roman" w:eastAsia="宋体" w:hAnsi="Times New Roman" w:hint="eastAsia"/>
                <w:color w:val="000000" w:themeColor="text1"/>
                <w:sz w:val="24"/>
                <w:szCs w:val="24"/>
              </w:rPr>
              <w:t>，生产厂家更换废旧蓄电池时，</w:t>
            </w:r>
            <w:r w:rsidR="009533FF" w:rsidRPr="00BC4650">
              <w:rPr>
                <w:rFonts w:ascii="Times New Roman" w:eastAsia="宋体" w:hAnsi="Times New Roman" w:hint="eastAsia"/>
                <w:color w:val="000000" w:themeColor="text1"/>
                <w:sz w:val="24"/>
              </w:rPr>
              <w:t>建设单位</w:t>
            </w:r>
            <w:r w:rsidRPr="00BC4650">
              <w:rPr>
                <w:rFonts w:ascii="Times New Roman" w:eastAsia="宋体" w:hAnsi="Times New Roman" w:hint="eastAsia"/>
                <w:color w:val="000000" w:themeColor="text1"/>
                <w:sz w:val="24"/>
              </w:rPr>
              <w:t>委托</w:t>
            </w:r>
            <w:r w:rsidR="00EE2FF1" w:rsidRPr="00BC4650">
              <w:rPr>
                <w:rFonts w:ascii="Times New Roman" w:eastAsia="宋体" w:hAnsi="Times New Roman" w:hint="eastAsia"/>
                <w:color w:val="000000" w:themeColor="text1"/>
                <w:sz w:val="24"/>
              </w:rPr>
              <w:t>持</w:t>
            </w:r>
            <w:r w:rsidRPr="00BC4650">
              <w:rPr>
                <w:rFonts w:ascii="Times New Roman" w:eastAsia="宋体" w:hAnsi="Times New Roman"/>
                <w:color w:val="000000" w:themeColor="text1"/>
                <w:sz w:val="24"/>
              </w:rPr>
              <w:t>有</w:t>
            </w:r>
            <w:r w:rsidRPr="00BC4650">
              <w:rPr>
                <w:rFonts w:ascii="Times New Roman" w:eastAsia="宋体" w:hAnsi="Times New Roman" w:hint="eastAsia"/>
                <w:color w:val="000000" w:themeColor="text1"/>
                <w:sz w:val="24"/>
                <w:szCs w:val="24"/>
              </w:rPr>
              <w:t>危险废物经营许可证的</w:t>
            </w:r>
            <w:r w:rsidRPr="00BC4650">
              <w:rPr>
                <w:rFonts w:ascii="Times New Roman" w:eastAsia="宋体" w:hAnsi="Times New Roman"/>
                <w:color w:val="000000" w:themeColor="text1"/>
                <w:sz w:val="24"/>
              </w:rPr>
              <w:t>单位</w:t>
            </w:r>
            <w:r w:rsidRPr="00BC4650">
              <w:rPr>
                <w:rFonts w:ascii="Times New Roman" w:eastAsia="宋体" w:hAnsi="Times New Roman" w:hint="eastAsia"/>
                <w:color w:val="000000" w:themeColor="text1"/>
                <w:sz w:val="24"/>
                <w:szCs w:val="24"/>
              </w:rPr>
              <w:t>直接将</w:t>
            </w:r>
            <w:r w:rsidRPr="00BC4650">
              <w:rPr>
                <w:rFonts w:ascii="Times New Roman" w:eastAsia="宋体" w:hAnsi="Times New Roman"/>
                <w:color w:val="000000" w:themeColor="text1"/>
                <w:sz w:val="24"/>
                <w:szCs w:val="24"/>
              </w:rPr>
              <w:t>废旧</w:t>
            </w:r>
            <w:r w:rsidRPr="00BC4650">
              <w:rPr>
                <w:rFonts w:ascii="Times New Roman" w:eastAsia="宋体" w:hAnsi="Times New Roman" w:hint="eastAsia"/>
                <w:color w:val="000000" w:themeColor="text1"/>
                <w:sz w:val="24"/>
                <w:szCs w:val="24"/>
              </w:rPr>
              <w:t>蓄电池回收处置</w:t>
            </w:r>
            <w:r w:rsidRPr="00BC4650">
              <w:rPr>
                <w:rFonts w:ascii="Times New Roman" w:eastAsia="宋体" w:hAnsi="Times New Roman"/>
                <w:color w:val="000000" w:themeColor="text1"/>
                <w:sz w:val="24"/>
              </w:rPr>
              <w:t>，</w:t>
            </w:r>
            <w:r w:rsidR="008D471F" w:rsidRPr="00BC4650">
              <w:rPr>
                <w:rFonts w:ascii="Times New Roman" w:eastAsia="宋体" w:hAnsi="Times New Roman" w:hint="eastAsia"/>
                <w:color w:val="000000" w:themeColor="text1"/>
                <w:sz w:val="24"/>
              </w:rPr>
              <w:t>一般不在站内储存也</w:t>
            </w:r>
            <w:r w:rsidR="008D471F" w:rsidRPr="00BC4650">
              <w:rPr>
                <w:rFonts w:ascii="Times New Roman" w:eastAsia="宋体" w:hAnsi="Times New Roman"/>
                <w:color w:val="000000" w:themeColor="text1"/>
                <w:sz w:val="24"/>
              </w:rPr>
              <w:t>不外排</w:t>
            </w:r>
            <w:r w:rsidR="008D471F" w:rsidRPr="00BC4650">
              <w:rPr>
                <w:rFonts w:ascii="Times New Roman" w:eastAsia="宋体" w:hAnsi="Times New Roman" w:hint="eastAsia"/>
                <w:color w:val="000000" w:themeColor="text1"/>
                <w:sz w:val="24"/>
              </w:rPr>
              <w:t>，若要在站内暂存，则须严格按照、《危险废物贮存污染控制标准》（</w:t>
            </w:r>
            <w:r w:rsidR="008D471F" w:rsidRPr="00BC4650">
              <w:rPr>
                <w:rFonts w:ascii="Times New Roman" w:eastAsia="宋体" w:hAnsi="Times New Roman"/>
                <w:color w:val="000000" w:themeColor="text1"/>
                <w:sz w:val="24"/>
              </w:rPr>
              <w:t>GB18597-2001</w:t>
            </w:r>
            <w:r w:rsidR="008D471F" w:rsidRPr="00BC4650">
              <w:rPr>
                <w:rFonts w:ascii="Times New Roman" w:eastAsia="宋体" w:hAnsi="Times New Roman" w:hint="eastAsia"/>
                <w:color w:val="000000" w:themeColor="text1"/>
                <w:sz w:val="24"/>
              </w:rPr>
              <w:t>）及修改单（</w:t>
            </w:r>
            <w:r w:rsidR="008D471F" w:rsidRPr="00BC4650">
              <w:rPr>
                <w:rFonts w:ascii="Times New Roman" w:eastAsia="宋体" w:hAnsi="Times New Roman"/>
                <w:color w:val="000000" w:themeColor="text1"/>
                <w:sz w:val="24"/>
              </w:rPr>
              <w:t>2013</w:t>
            </w:r>
            <w:r w:rsidR="008D471F" w:rsidRPr="00BC4650">
              <w:rPr>
                <w:rFonts w:ascii="Times New Roman" w:eastAsia="宋体" w:hAnsi="Times New Roman"/>
                <w:color w:val="000000" w:themeColor="text1"/>
                <w:sz w:val="24"/>
              </w:rPr>
              <w:t>年修订）中的相关规定</w:t>
            </w:r>
            <w:r w:rsidR="008D471F" w:rsidRPr="00BC4650">
              <w:rPr>
                <w:rFonts w:ascii="Times New Roman" w:eastAsia="宋体" w:hAnsi="Times New Roman" w:hint="eastAsia"/>
                <w:color w:val="000000" w:themeColor="text1"/>
                <w:sz w:val="24"/>
              </w:rPr>
              <w:t>做好防渗及暂存措施，</w:t>
            </w:r>
            <w:r w:rsidRPr="00BC4650">
              <w:rPr>
                <w:rFonts w:ascii="Times New Roman" w:eastAsia="宋体" w:hAnsi="Times New Roman"/>
                <w:color w:val="000000" w:themeColor="text1"/>
                <w:sz w:val="24"/>
                <w:szCs w:val="24"/>
              </w:rPr>
              <w:t>保证做到</w:t>
            </w:r>
            <w:r w:rsidRPr="00BC4650">
              <w:rPr>
                <w:rFonts w:ascii="Times New Roman" w:eastAsia="宋体" w:hAnsi="Times New Roman" w:hint="eastAsia"/>
                <w:color w:val="000000" w:themeColor="text1"/>
                <w:sz w:val="24"/>
                <w:szCs w:val="24"/>
              </w:rPr>
              <w:t>废旧</w:t>
            </w:r>
            <w:r w:rsidRPr="00BC4650">
              <w:rPr>
                <w:rFonts w:ascii="Times New Roman" w:eastAsia="宋体" w:hAnsi="Times New Roman"/>
                <w:color w:val="000000" w:themeColor="text1"/>
                <w:sz w:val="24"/>
                <w:szCs w:val="24"/>
              </w:rPr>
              <w:t>蓄电池</w:t>
            </w:r>
            <w:r w:rsidRPr="00BC4650">
              <w:rPr>
                <w:rFonts w:ascii="Times New Roman" w:eastAsia="宋体" w:hAnsi="Times New Roman" w:hint="eastAsia"/>
                <w:color w:val="000000" w:themeColor="text1"/>
                <w:sz w:val="24"/>
                <w:szCs w:val="24"/>
              </w:rPr>
              <w:t>无害</w:t>
            </w:r>
            <w:r w:rsidRPr="00BC4650">
              <w:rPr>
                <w:rFonts w:ascii="Times New Roman" w:eastAsia="宋体" w:hAnsi="Times New Roman"/>
                <w:color w:val="000000" w:themeColor="text1"/>
                <w:sz w:val="24"/>
              </w:rPr>
              <w:t>处置率</w:t>
            </w:r>
            <w:r w:rsidRPr="00BC4650">
              <w:rPr>
                <w:rFonts w:ascii="Times New Roman" w:eastAsia="宋体" w:hAnsi="Times New Roman"/>
                <w:color w:val="000000" w:themeColor="text1"/>
                <w:sz w:val="24"/>
              </w:rPr>
              <w:t>100%</w:t>
            </w:r>
            <w:r w:rsidRPr="00BC4650">
              <w:rPr>
                <w:rFonts w:ascii="Times New Roman" w:eastAsia="宋体" w:hAnsi="Times New Roman" w:hint="eastAsia"/>
                <w:color w:val="000000" w:themeColor="text1"/>
                <w:sz w:val="24"/>
              </w:rPr>
              <w:t>。对环境影响较小</w:t>
            </w:r>
            <w:r w:rsidR="009533FF" w:rsidRPr="00BC4650">
              <w:rPr>
                <w:rFonts w:ascii="Times New Roman" w:eastAsia="宋体" w:hAnsi="Times New Roman" w:hint="eastAsia"/>
                <w:color w:val="000000" w:themeColor="text1"/>
                <w:sz w:val="24"/>
              </w:rPr>
              <w:t>。</w:t>
            </w:r>
          </w:p>
          <w:p w14:paraId="0CBF4E1A" w14:textId="6DF14A0A" w:rsidR="00B910A8" w:rsidRPr="00BC4650" w:rsidRDefault="00B910A8" w:rsidP="00B910A8">
            <w:pPr>
              <w:spacing w:line="360" w:lineRule="auto"/>
              <w:ind w:firstLineChars="200" w:firstLine="480"/>
              <w:rPr>
                <w:rFonts w:ascii="Times New Roman" w:eastAsia="宋体" w:hAnsi="Times New Roman"/>
                <w:color w:val="000000" w:themeColor="text1"/>
                <w:kern w:val="0"/>
                <w:sz w:val="24"/>
              </w:rPr>
            </w:pPr>
            <w:r w:rsidRPr="00BC4650">
              <w:rPr>
                <w:rFonts w:ascii="Times New Roman" w:eastAsia="宋体" w:hAnsi="Times New Roman" w:hint="eastAsia"/>
                <w:color w:val="000000" w:themeColor="text1"/>
                <w:sz w:val="24"/>
                <w:szCs w:val="24"/>
              </w:rPr>
              <w:t>事故油和废旧铅酸蓄电池属于危险废物，根据《中华人民共和国固体废物污染环境防治法》、《危险废物转移联单管理办法》、《危险废物贮存污染控制标准》、《危险废物处置工程技术导则》等法律法规的规定，建设单位委托</w:t>
            </w:r>
            <w:r w:rsidR="00EE2FF1" w:rsidRPr="00BC4650">
              <w:rPr>
                <w:rFonts w:ascii="Times New Roman" w:eastAsia="宋体" w:hAnsi="Times New Roman" w:hint="eastAsia"/>
                <w:color w:val="000000" w:themeColor="text1"/>
                <w:sz w:val="24"/>
                <w:szCs w:val="24"/>
              </w:rPr>
              <w:t>持</w:t>
            </w:r>
            <w:r w:rsidRPr="00BC4650">
              <w:rPr>
                <w:rFonts w:ascii="Times New Roman" w:eastAsia="宋体" w:hAnsi="Times New Roman" w:hint="eastAsia"/>
                <w:color w:val="000000" w:themeColor="text1"/>
                <w:sz w:val="24"/>
                <w:szCs w:val="24"/>
              </w:rPr>
              <w:t>有危险废物经营许可证的单位对其进行无害化处置。</w:t>
            </w:r>
            <w:r w:rsidRPr="00BC4650">
              <w:rPr>
                <w:rFonts w:ascii="Times New Roman" w:eastAsia="宋体" w:hAnsi="Times New Roman" w:hint="eastAsia"/>
                <w:color w:val="000000" w:themeColor="text1"/>
                <w:kern w:val="0"/>
                <w:sz w:val="24"/>
              </w:rPr>
              <w:t>环评提出，建设单位应定期签订危废处置协议，并做好变压器油和蓄电池的使用台账记录。</w:t>
            </w:r>
          </w:p>
          <w:p w14:paraId="2223F6F1" w14:textId="77777777"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采取以上措施后，项目产生的固体废物均能得到合理处置，对周边环境影响较小。</w:t>
            </w:r>
          </w:p>
          <w:p w14:paraId="54B790C6" w14:textId="77777777" w:rsidR="004D1725" w:rsidRPr="00BC4650" w:rsidRDefault="004D1725" w:rsidP="00B910A8">
            <w:pPr>
              <w:spacing w:line="360" w:lineRule="auto"/>
              <w:rPr>
                <w:rFonts w:ascii="Times New Roman" w:eastAsia="宋体" w:hAnsi="Times New Roman"/>
                <w:color w:val="000000" w:themeColor="text1"/>
                <w:sz w:val="24"/>
                <w:szCs w:val="24"/>
              </w:rPr>
            </w:pPr>
          </w:p>
          <w:p w14:paraId="20F1A279" w14:textId="77777777"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 xml:space="preserve">6  </w:t>
            </w:r>
            <w:r w:rsidRPr="00BC4650">
              <w:rPr>
                <w:rFonts w:ascii="Times New Roman" w:eastAsia="宋体" w:hAnsi="Times New Roman"/>
                <w:b/>
                <w:color w:val="000000" w:themeColor="text1"/>
                <w:sz w:val="24"/>
                <w:szCs w:val="24"/>
              </w:rPr>
              <w:t>环保拆迁</w:t>
            </w:r>
          </w:p>
          <w:p w14:paraId="70F2CBE7" w14:textId="73C35D5F" w:rsidR="00B910A8"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本项目不涉及环保拆迁工程。</w:t>
            </w:r>
          </w:p>
          <w:p w14:paraId="28E20BB6" w14:textId="77777777" w:rsidR="008E0551" w:rsidRPr="00BC4650" w:rsidRDefault="008E0551" w:rsidP="00B910A8">
            <w:pPr>
              <w:spacing w:line="360" w:lineRule="auto"/>
              <w:ind w:firstLineChars="200" w:firstLine="480"/>
              <w:rPr>
                <w:rFonts w:ascii="Times New Roman" w:eastAsia="宋体" w:hAnsi="Times New Roman"/>
                <w:color w:val="000000" w:themeColor="text1"/>
                <w:sz w:val="24"/>
                <w:szCs w:val="24"/>
              </w:rPr>
            </w:pPr>
          </w:p>
          <w:p w14:paraId="6F3B6CA0" w14:textId="77777777"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7  </w:t>
            </w:r>
            <w:r w:rsidRPr="00BC4650">
              <w:rPr>
                <w:rFonts w:ascii="Times New Roman" w:eastAsia="宋体" w:hAnsi="Times New Roman"/>
                <w:b/>
                <w:color w:val="000000" w:themeColor="text1"/>
                <w:sz w:val="24"/>
                <w:szCs w:val="24"/>
              </w:rPr>
              <w:t>国家</w:t>
            </w:r>
            <w:r w:rsidRPr="00BC4650">
              <w:rPr>
                <w:rFonts w:ascii="Times New Roman" w:eastAsia="宋体" w:hAnsi="Times New Roman" w:hint="eastAsia"/>
                <w:b/>
                <w:color w:val="000000" w:themeColor="text1"/>
                <w:sz w:val="24"/>
                <w:szCs w:val="24"/>
              </w:rPr>
              <w:t>电磁防护</w:t>
            </w:r>
            <w:r w:rsidRPr="00BC4650">
              <w:rPr>
                <w:rFonts w:ascii="Times New Roman" w:eastAsia="宋体" w:hAnsi="Times New Roman"/>
                <w:b/>
                <w:color w:val="000000" w:themeColor="text1"/>
                <w:sz w:val="24"/>
                <w:szCs w:val="24"/>
              </w:rPr>
              <w:t>的</w:t>
            </w:r>
            <w:r w:rsidRPr="00BC4650">
              <w:rPr>
                <w:rFonts w:ascii="Times New Roman" w:eastAsia="宋体" w:hAnsi="Times New Roman" w:hint="eastAsia"/>
                <w:b/>
                <w:color w:val="000000" w:themeColor="text1"/>
                <w:sz w:val="24"/>
                <w:szCs w:val="24"/>
              </w:rPr>
              <w:t>相关</w:t>
            </w:r>
            <w:r w:rsidRPr="00BC4650">
              <w:rPr>
                <w:rFonts w:ascii="Times New Roman" w:eastAsia="宋体" w:hAnsi="Times New Roman"/>
                <w:b/>
                <w:color w:val="000000" w:themeColor="text1"/>
                <w:sz w:val="24"/>
                <w:szCs w:val="24"/>
              </w:rPr>
              <w:t>要求</w:t>
            </w:r>
          </w:p>
          <w:p w14:paraId="55C32D8F" w14:textId="056169D8" w:rsidR="00B910A8" w:rsidRPr="00BC4650" w:rsidRDefault="00B910A8" w:rsidP="00B910A8">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7.1  </w:t>
            </w:r>
            <w:r w:rsidRPr="00BC4650">
              <w:rPr>
                <w:rFonts w:ascii="Times New Roman" w:eastAsia="宋体" w:hAnsi="Times New Roman"/>
                <w:b/>
                <w:color w:val="000000" w:themeColor="text1"/>
                <w:sz w:val="24"/>
                <w:szCs w:val="24"/>
              </w:rPr>
              <w:t>国家</w:t>
            </w:r>
            <w:r w:rsidR="009F3A9B" w:rsidRPr="00BC4650">
              <w:rPr>
                <w:rFonts w:ascii="Times New Roman" w:eastAsia="宋体" w:hAnsi="Times New Roman" w:hint="eastAsia"/>
                <w:b/>
                <w:color w:val="000000" w:themeColor="text1"/>
                <w:sz w:val="24"/>
                <w:szCs w:val="24"/>
              </w:rPr>
              <w:t>相关环保</w:t>
            </w:r>
            <w:r w:rsidRPr="00BC4650">
              <w:rPr>
                <w:rFonts w:ascii="Times New Roman" w:eastAsia="宋体" w:hAnsi="Times New Roman"/>
                <w:b/>
                <w:color w:val="000000" w:themeColor="text1"/>
                <w:sz w:val="24"/>
                <w:szCs w:val="24"/>
              </w:rPr>
              <w:t>要求</w:t>
            </w:r>
          </w:p>
          <w:p w14:paraId="3BB7B578" w14:textId="77777777" w:rsidR="007C796A" w:rsidRPr="00BC4650" w:rsidRDefault="00B910A8" w:rsidP="00B910A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根据国家标准，《电磁环境控制限值》（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）中规定</w:t>
            </w:r>
            <w:r w:rsidRPr="00BC4650">
              <w:rPr>
                <w:rFonts w:ascii="Times New Roman" w:eastAsia="宋体" w:hAnsi="Times New Roman" w:hint="eastAsia"/>
                <w:color w:val="000000" w:themeColor="text1"/>
                <w:sz w:val="24"/>
                <w:szCs w:val="24"/>
              </w:rPr>
              <w:t>了</w:t>
            </w:r>
            <w:r w:rsidRPr="00BC4650">
              <w:rPr>
                <w:rFonts w:ascii="Times New Roman" w:eastAsia="宋体" w:hAnsi="Times New Roman"/>
                <w:color w:val="000000" w:themeColor="text1"/>
                <w:sz w:val="24"/>
              </w:rPr>
              <w:t>频率</w:t>
            </w:r>
            <w:r w:rsidRPr="00BC4650">
              <w:rPr>
                <w:rFonts w:ascii="Times New Roman" w:eastAsia="宋体" w:hAnsi="Times New Roman"/>
                <w:color w:val="000000" w:themeColor="text1"/>
                <w:sz w:val="24"/>
              </w:rPr>
              <w:t>50Hz</w:t>
            </w:r>
            <w:r w:rsidRPr="00BC4650">
              <w:rPr>
                <w:rFonts w:ascii="Times New Roman" w:eastAsia="宋体" w:hAnsi="Times New Roman" w:hint="eastAsia"/>
                <w:color w:val="000000" w:themeColor="text1"/>
                <w:sz w:val="24"/>
              </w:rPr>
              <w:t>的公众暴露</w:t>
            </w:r>
            <w:r w:rsidRPr="00BC4650">
              <w:rPr>
                <w:rFonts w:ascii="Times New Roman" w:eastAsia="宋体" w:hAnsi="Times New Roman"/>
                <w:color w:val="000000" w:themeColor="text1"/>
                <w:sz w:val="24"/>
              </w:rPr>
              <w:t>电场强度不超过</w:t>
            </w:r>
            <w:r w:rsidRPr="00BC4650">
              <w:rPr>
                <w:rFonts w:ascii="Times New Roman" w:eastAsia="宋体" w:hAnsi="Times New Roman"/>
                <w:color w:val="000000" w:themeColor="text1"/>
                <w:sz w:val="24"/>
              </w:rPr>
              <w:t>4000V/m</w:t>
            </w:r>
            <w:r w:rsidRPr="00BC4650">
              <w:rPr>
                <w:rFonts w:ascii="Times New Roman" w:eastAsia="宋体" w:hAnsi="Times New Roman"/>
                <w:color w:val="000000" w:themeColor="text1"/>
                <w:sz w:val="24"/>
              </w:rPr>
              <w:t>、磁感应强度不超过</w:t>
            </w:r>
            <w:r w:rsidRPr="00BC4650">
              <w:rPr>
                <w:rFonts w:ascii="Times New Roman" w:eastAsia="宋体" w:hAnsi="Times New Roman"/>
                <w:color w:val="000000" w:themeColor="text1"/>
                <w:sz w:val="24"/>
              </w:rPr>
              <w:t>100μT</w:t>
            </w:r>
            <w:r w:rsidRPr="00BC4650">
              <w:rPr>
                <w:rFonts w:ascii="Times New Roman" w:eastAsia="宋体" w:hAnsi="Times New Roman"/>
                <w:color w:val="000000" w:themeColor="text1"/>
                <w:sz w:val="24"/>
              </w:rPr>
              <w:t>的</w:t>
            </w:r>
            <w:r w:rsidRPr="00BC4650">
              <w:rPr>
                <w:rFonts w:ascii="Times New Roman" w:eastAsia="宋体" w:hAnsi="Times New Roman" w:hint="eastAsia"/>
                <w:color w:val="000000" w:themeColor="text1"/>
                <w:sz w:val="24"/>
              </w:rPr>
              <w:t>控制</w:t>
            </w:r>
            <w:r w:rsidRPr="00BC4650">
              <w:rPr>
                <w:rFonts w:ascii="Times New Roman" w:eastAsia="宋体" w:hAnsi="Times New Roman"/>
                <w:color w:val="000000" w:themeColor="text1"/>
                <w:sz w:val="24"/>
              </w:rPr>
              <w:t>限值</w:t>
            </w:r>
            <w:r w:rsidRPr="00BC4650">
              <w:rPr>
                <w:rFonts w:ascii="Times New Roman" w:eastAsia="宋体" w:hAnsi="Times New Roman"/>
                <w:color w:val="000000" w:themeColor="text1"/>
                <w:sz w:val="24"/>
                <w:szCs w:val="24"/>
              </w:rPr>
              <w:t>，是环境保护部门开展超高压输变电建设项目环境影响评价和工程竣工环境保护验收所执行的标准。</w:t>
            </w:r>
            <w:r w:rsidRPr="00BC4650">
              <w:rPr>
                <w:rFonts w:ascii="Times New Roman" w:eastAsia="宋体" w:hAnsi="Times New Roman" w:hint="eastAsia"/>
                <w:color w:val="000000" w:themeColor="text1"/>
                <w:sz w:val="24"/>
                <w:szCs w:val="24"/>
              </w:rPr>
              <w:t>电磁环境影响水平超标的敏感目标，环评建议改变线路架设方式或实施环保拆迁以减小或消除对敏感目标的电磁影响</w:t>
            </w:r>
            <w:r w:rsidR="007C796A" w:rsidRPr="00BC4650">
              <w:rPr>
                <w:rFonts w:ascii="Times New Roman" w:eastAsia="宋体" w:hAnsi="Times New Roman"/>
                <w:color w:val="000000" w:themeColor="text1"/>
                <w:sz w:val="24"/>
                <w:szCs w:val="24"/>
              </w:rPr>
              <w:t>。</w:t>
            </w:r>
          </w:p>
          <w:p w14:paraId="11B9935D" w14:textId="77777777" w:rsidR="00DB50D2" w:rsidRPr="00BC4650" w:rsidRDefault="00DB50D2" w:rsidP="00DB50D2">
            <w:pPr>
              <w:spacing w:line="360" w:lineRule="auto"/>
              <w:ind w:firstLine="482"/>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根据设计规范，</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线路导线对地最小距离在</w:t>
            </w:r>
            <w:r w:rsidRPr="00BC4650">
              <w:rPr>
                <w:rFonts w:ascii="Times New Roman" w:eastAsia="宋体" w:hAnsi="Times New Roman"/>
                <w:color w:val="000000" w:themeColor="text1"/>
                <w:sz w:val="24"/>
                <w:szCs w:val="24"/>
              </w:rPr>
              <w:t>6.0m</w:t>
            </w:r>
            <w:r w:rsidRPr="00BC4650">
              <w:rPr>
                <w:rFonts w:ascii="Times New Roman" w:eastAsia="宋体" w:hAnsi="Times New Roman"/>
                <w:color w:val="000000" w:themeColor="text1"/>
                <w:sz w:val="24"/>
                <w:szCs w:val="24"/>
              </w:rPr>
              <w:t>以上，其电磁环境影响模式预测线路下方及线路边导线两侧区域的电场强度已经大于</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，当线路对地最小距离在</w:t>
            </w:r>
            <w:r w:rsidRPr="00BC4650">
              <w:rPr>
                <w:rFonts w:ascii="Times New Roman" w:eastAsia="宋体" w:hAnsi="Times New Roman"/>
                <w:color w:val="000000" w:themeColor="text1"/>
                <w:sz w:val="24"/>
                <w:szCs w:val="24"/>
              </w:rPr>
              <w:t>11m</w:t>
            </w:r>
            <w:r w:rsidRPr="00BC4650">
              <w:rPr>
                <w:rFonts w:ascii="Times New Roman" w:eastAsia="宋体" w:hAnsi="Times New Roman"/>
                <w:color w:val="000000" w:themeColor="text1"/>
                <w:sz w:val="24"/>
                <w:szCs w:val="24"/>
              </w:rPr>
              <w:t>以上时，电场强度能满足小于</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，磁感应强度均小于</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的标准限值要求。</w:t>
            </w:r>
          </w:p>
          <w:p w14:paraId="1757174D" w14:textId="124971C9" w:rsidR="007C796A" w:rsidRPr="00BC4650" w:rsidRDefault="00DB50D2" w:rsidP="00DB50D2">
            <w:pPr>
              <w:spacing w:line="360" w:lineRule="auto"/>
              <w:ind w:firstLine="482"/>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根据</w:t>
            </w:r>
            <w:r w:rsidRPr="00BC4650">
              <w:rPr>
                <w:rFonts w:ascii="Times New Roman" w:eastAsia="宋体" w:hAnsi="Times New Roman" w:hint="eastAsia"/>
                <w:color w:val="000000" w:themeColor="text1"/>
                <w:sz w:val="24"/>
                <w:szCs w:val="24"/>
              </w:rPr>
              <w:t>本项目可研报告</w:t>
            </w:r>
            <w:r w:rsidRPr="00BC4650">
              <w:rPr>
                <w:rFonts w:ascii="Times New Roman" w:eastAsia="宋体" w:hAnsi="Times New Roman"/>
                <w:color w:val="000000" w:themeColor="text1"/>
                <w:sz w:val="24"/>
                <w:szCs w:val="24"/>
              </w:rPr>
              <w:t>，</w:t>
            </w:r>
            <w:r w:rsidR="002A1A9E" w:rsidRPr="00BC4650">
              <w:rPr>
                <w:rFonts w:ascii="Times New Roman" w:eastAsia="宋体" w:hAnsi="Times New Roman"/>
                <w:color w:val="000000" w:themeColor="text1"/>
                <w:sz w:val="24"/>
                <w:szCs w:val="24"/>
              </w:rPr>
              <w:t>110kV</w:t>
            </w:r>
            <w:r w:rsidR="002A1A9E" w:rsidRPr="00BC4650">
              <w:rPr>
                <w:rFonts w:ascii="Times New Roman" w:eastAsia="宋体" w:hAnsi="Times New Roman"/>
                <w:color w:val="000000" w:themeColor="text1"/>
                <w:sz w:val="24"/>
                <w:szCs w:val="24"/>
              </w:rPr>
              <w:t>哨房变二期工程</w:t>
            </w:r>
            <w:r w:rsidRPr="00BC4650">
              <w:rPr>
                <w:rFonts w:ascii="Times New Roman" w:eastAsia="宋体" w:hAnsi="Times New Roman" w:hint="eastAsia"/>
                <w:color w:val="000000" w:themeColor="text1"/>
                <w:sz w:val="24"/>
                <w:szCs w:val="24"/>
              </w:rPr>
              <w:t>实施后</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经类比</w:t>
            </w:r>
            <w:r w:rsidRPr="00BC4650">
              <w:rPr>
                <w:rFonts w:ascii="Times New Roman" w:eastAsia="宋体" w:hAnsi="Times New Roman"/>
                <w:color w:val="000000" w:themeColor="text1"/>
                <w:sz w:val="24"/>
                <w:szCs w:val="24"/>
              </w:rPr>
              <w:t>预测</w:t>
            </w:r>
            <w:r w:rsidRPr="00BC4650">
              <w:rPr>
                <w:rFonts w:ascii="Times New Roman" w:eastAsia="宋体" w:hAnsi="Times New Roman" w:hint="eastAsia"/>
                <w:color w:val="000000" w:themeColor="text1"/>
                <w:sz w:val="24"/>
                <w:szCs w:val="24"/>
              </w:rPr>
              <w:t>，本工程站界外</w:t>
            </w:r>
            <w:r w:rsidRPr="00BC4650">
              <w:rPr>
                <w:rFonts w:ascii="Times New Roman" w:eastAsia="宋体" w:hAnsi="Times New Roman" w:hint="eastAsia"/>
                <w:color w:val="000000" w:themeColor="text1"/>
                <w:sz w:val="24"/>
                <w:szCs w:val="24"/>
              </w:rPr>
              <w:t>30m</w:t>
            </w:r>
            <w:r w:rsidRPr="00BC4650">
              <w:rPr>
                <w:rFonts w:ascii="Times New Roman" w:eastAsia="宋体" w:hAnsi="Times New Roman" w:hint="eastAsia"/>
                <w:color w:val="000000" w:themeColor="text1"/>
                <w:sz w:val="24"/>
                <w:szCs w:val="24"/>
              </w:rPr>
              <w:t>范围内区域</w:t>
            </w:r>
            <w:r w:rsidR="00073EBB" w:rsidRPr="00BC4650">
              <w:rPr>
                <w:rFonts w:ascii="Times New Roman" w:eastAsia="宋体" w:hAnsi="Times New Roman" w:hint="eastAsia"/>
                <w:color w:val="000000" w:themeColor="text1"/>
                <w:sz w:val="24"/>
                <w:szCs w:val="24"/>
              </w:rPr>
              <w:t>、架空线路边导线对地投影</w:t>
            </w:r>
            <w:r w:rsidR="00073EBB" w:rsidRPr="00BC4650">
              <w:rPr>
                <w:rFonts w:ascii="Times New Roman" w:eastAsia="宋体" w:hAnsi="Times New Roman" w:hint="eastAsia"/>
                <w:color w:val="000000" w:themeColor="text1"/>
                <w:sz w:val="24"/>
                <w:szCs w:val="24"/>
              </w:rPr>
              <w:t>3</w:t>
            </w:r>
            <w:r w:rsidR="00073EBB" w:rsidRPr="00BC4650">
              <w:rPr>
                <w:rFonts w:ascii="Times New Roman" w:eastAsia="宋体" w:hAnsi="Times New Roman"/>
                <w:color w:val="000000" w:themeColor="text1"/>
                <w:sz w:val="24"/>
                <w:szCs w:val="24"/>
              </w:rPr>
              <w:t>0</w:t>
            </w:r>
            <w:r w:rsidR="00073EBB" w:rsidRPr="00BC4650">
              <w:rPr>
                <w:rFonts w:ascii="Times New Roman" w:eastAsia="宋体" w:hAnsi="Times New Roman" w:hint="eastAsia"/>
                <w:color w:val="000000" w:themeColor="text1"/>
                <w:sz w:val="24"/>
                <w:szCs w:val="24"/>
              </w:rPr>
              <w:t>m</w:t>
            </w:r>
            <w:r w:rsidR="00073EBB" w:rsidRPr="00BC4650">
              <w:rPr>
                <w:rFonts w:ascii="Times New Roman" w:eastAsia="宋体" w:hAnsi="Times New Roman" w:hint="eastAsia"/>
                <w:color w:val="000000" w:themeColor="text1"/>
                <w:sz w:val="24"/>
                <w:szCs w:val="24"/>
              </w:rPr>
              <w:t>范围内带状区域</w:t>
            </w:r>
            <w:r w:rsidRPr="00BC4650">
              <w:rPr>
                <w:rFonts w:ascii="Times New Roman" w:eastAsia="宋体" w:hAnsi="Times New Roman" w:hint="eastAsia"/>
                <w:color w:val="000000" w:themeColor="text1"/>
                <w:sz w:val="24"/>
                <w:szCs w:val="24"/>
              </w:rPr>
              <w:t>电磁环境的场量值</w:t>
            </w:r>
            <w:r w:rsidRPr="00BC4650">
              <w:rPr>
                <w:rFonts w:ascii="Times New Roman" w:eastAsia="宋体" w:hAnsi="Times New Roman"/>
                <w:color w:val="000000" w:themeColor="text1"/>
                <w:sz w:val="24"/>
                <w:szCs w:val="24"/>
              </w:rPr>
              <w:t>能满足</w:t>
            </w:r>
            <w:r w:rsidRPr="00BC4650">
              <w:rPr>
                <w:rFonts w:ascii="Times New Roman" w:eastAsia="宋体" w:hAnsi="Times New Roman" w:hint="eastAsia"/>
                <w:color w:val="000000" w:themeColor="text1"/>
                <w:sz w:val="24"/>
                <w:szCs w:val="24"/>
              </w:rPr>
              <w:t>频率</w:t>
            </w:r>
            <w:r w:rsidRPr="00BC4650">
              <w:rPr>
                <w:rFonts w:ascii="Times New Roman" w:eastAsia="宋体" w:hAnsi="Times New Roman"/>
                <w:color w:val="000000" w:themeColor="text1"/>
                <w:sz w:val="24"/>
                <w:szCs w:val="24"/>
              </w:rPr>
              <w:t>50Hz</w:t>
            </w:r>
            <w:r w:rsidRPr="00BC4650">
              <w:rPr>
                <w:rFonts w:ascii="Times New Roman" w:eastAsia="宋体" w:hAnsi="Times New Roman"/>
                <w:color w:val="000000" w:themeColor="text1"/>
                <w:sz w:val="24"/>
                <w:szCs w:val="24"/>
              </w:rPr>
              <w:t>的公众暴露电场强度不超过</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、磁感应强度不超过</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的控制限值要求。</w:t>
            </w:r>
            <w:r w:rsidRPr="00BC4650">
              <w:rPr>
                <w:rFonts w:ascii="Times New Roman" w:eastAsia="宋体" w:hAnsi="Times New Roman" w:hint="eastAsia"/>
                <w:color w:val="000000" w:themeColor="text1"/>
                <w:sz w:val="24"/>
                <w:szCs w:val="24"/>
              </w:rPr>
              <w:t>因此本工程</w:t>
            </w:r>
            <w:r w:rsidRPr="00BC4650">
              <w:rPr>
                <w:rFonts w:ascii="Times New Roman" w:eastAsia="宋体" w:hAnsi="Times New Roman"/>
                <w:color w:val="000000" w:themeColor="text1"/>
                <w:sz w:val="24"/>
                <w:szCs w:val="24"/>
              </w:rPr>
              <w:t>无环保拆迁</w:t>
            </w:r>
            <w:r w:rsidRPr="00BC4650">
              <w:rPr>
                <w:rFonts w:ascii="Times New Roman" w:eastAsia="宋体" w:hAnsi="Times New Roman" w:hint="eastAsia"/>
                <w:color w:val="000000" w:themeColor="text1"/>
                <w:sz w:val="24"/>
                <w:szCs w:val="24"/>
              </w:rPr>
              <w:t>，无场量值控制距离</w:t>
            </w:r>
            <w:r w:rsidRPr="00BC4650">
              <w:rPr>
                <w:rFonts w:ascii="Times New Roman" w:eastAsia="宋体" w:hAnsi="Times New Roman"/>
                <w:color w:val="000000" w:themeColor="text1"/>
                <w:sz w:val="24"/>
                <w:szCs w:val="24"/>
              </w:rPr>
              <w:t>。</w:t>
            </w:r>
          </w:p>
          <w:p w14:paraId="0D7F9E8A" w14:textId="77777777" w:rsidR="00321F4B" w:rsidRPr="00BC4650" w:rsidRDefault="00321F4B" w:rsidP="00DB50D2">
            <w:pPr>
              <w:spacing w:line="360" w:lineRule="auto"/>
              <w:ind w:firstLine="482"/>
              <w:rPr>
                <w:rFonts w:ascii="Times New Roman" w:eastAsia="宋体" w:hAnsi="Times New Roman"/>
                <w:color w:val="000000" w:themeColor="text1"/>
                <w:sz w:val="24"/>
                <w:szCs w:val="24"/>
              </w:rPr>
            </w:pPr>
          </w:p>
          <w:p w14:paraId="56980B74" w14:textId="77777777" w:rsidR="006575A5" w:rsidRPr="00BC4650" w:rsidRDefault="006575A5" w:rsidP="006575A5">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7.2  </w:t>
            </w:r>
            <w:r w:rsidRPr="00BC4650">
              <w:rPr>
                <w:rFonts w:ascii="Times New Roman" w:eastAsia="宋体" w:hAnsi="Times New Roman"/>
                <w:b/>
                <w:color w:val="000000" w:themeColor="text1"/>
                <w:sz w:val="24"/>
                <w:szCs w:val="24"/>
              </w:rPr>
              <w:t>电力设施保护条例及实施细则的要求</w:t>
            </w:r>
          </w:p>
          <w:p w14:paraId="21FC4A32" w14:textId="77777777" w:rsidR="006575A5" w:rsidRPr="00BC4650" w:rsidRDefault="006575A5" w:rsidP="006575A5">
            <w:pPr>
              <w:spacing w:line="360" w:lineRule="auto"/>
              <w:ind w:firstLineChars="200" w:firstLine="480"/>
              <w:rPr>
                <w:rFonts w:ascii="Arial" w:hAnsi="Arial" w:cs="Arial"/>
                <w:color w:val="000000" w:themeColor="text1"/>
                <w:szCs w:val="21"/>
                <w:shd w:val="clear" w:color="auto" w:fill="FFFFFF"/>
              </w:rPr>
            </w:pPr>
            <w:r w:rsidRPr="00BC4650">
              <w:rPr>
                <w:rFonts w:ascii="Times New Roman" w:eastAsia="宋体" w:hAnsi="Times New Roman"/>
                <w:color w:val="000000" w:themeColor="text1"/>
                <w:sz w:val="24"/>
              </w:rPr>
              <w:t>《电力设施保护条例》（</w:t>
            </w:r>
            <w:r w:rsidRPr="00BC4650">
              <w:rPr>
                <w:rFonts w:ascii="Times New Roman" w:eastAsia="宋体" w:hAnsi="Times New Roman"/>
                <w:color w:val="000000" w:themeColor="text1"/>
                <w:sz w:val="24"/>
              </w:rPr>
              <w:t>2011</w:t>
            </w:r>
            <w:r w:rsidRPr="00BC4650">
              <w:rPr>
                <w:rFonts w:ascii="Times New Roman" w:eastAsia="宋体" w:hAnsi="Times New Roman"/>
                <w:color w:val="000000" w:themeColor="text1"/>
                <w:sz w:val="24"/>
              </w:rPr>
              <w:t>年</w:t>
            </w:r>
            <w:r w:rsidRPr="00BC4650">
              <w:rPr>
                <w:rFonts w:ascii="Times New Roman" w:eastAsia="宋体" w:hAnsi="Times New Roman" w:hint="eastAsia"/>
                <w:color w:val="000000" w:themeColor="text1"/>
                <w:sz w:val="24"/>
              </w:rPr>
              <w:t>1</w:t>
            </w:r>
            <w:r w:rsidRPr="00BC4650">
              <w:rPr>
                <w:rFonts w:ascii="Times New Roman" w:eastAsia="宋体" w:hAnsi="Times New Roman" w:hint="eastAsia"/>
                <w:color w:val="000000" w:themeColor="text1"/>
                <w:sz w:val="24"/>
              </w:rPr>
              <w:t>月</w:t>
            </w:r>
            <w:r w:rsidRPr="00BC4650">
              <w:rPr>
                <w:rFonts w:ascii="Times New Roman" w:eastAsia="宋体" w:hAnsi="Times New Roman" w:hint="eastAsia"/>
                <w:color w:val="000000" w:themeColor="text1"/>
                <w:sz w:val="24"/>
              </w:rPr>
              <w:t>8</w:t>
            </w:r>
            <w:r w:rsidRPr="00BC4650">
              <w:rPr>
                <w:rFonts w:ascii="Times New Roman" w:eastAsia="宋体" w:hAnsi="Times New Roman" w:hint="eastAsia"/>
                <w:color w:val="000000" w:themeColor="text1"/>
                <w:sz w:val="24"/>
              </w:rPr>
              <w:t>日实施</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szCs w:val="24"/>
              </w:rPr>
              <w:t>第八条规定发电设施、变电设施的保护范围：（一）发电厂、变电站、换流站、开关站等厂、站内的设施；（二）发电厂、变电站外各种专用的管道（沟）、储灰场、水井、泵站、冷却水塔、油库、堤坝、铁路、道路、桥梁、码头、燃料装卸设施、避雷装置、消防设施及其有关辅助设施。该规定</w:t>
            </w:r>
            <w:r w:rsidRPr="00BC4650">
              <w:rPr>
                <w:rFonts w:ascii="Times New Roman" w:eastAsia="宋体" w:hAnsi="Times New Roman"/>
                <w:color w:val="000000" w:themeColor="text1"/>
                <w:sz w:val="24"/>
                <w:szCs w:val="24"/>
              </w:rPr>
              <w:t>是为保护架空电力</w:t>
            </w:r>
            <w:r w:rsidRPr="00BC4650">
              <w:rPr>
                <w:rFonts w:ascii="Times New Roman" w:eastAsia="宋体" w:hAnsi="Times New Roman" w:hint="eastAsia"/>
                <w:color w:val="000000" w:themeColor="text1"/>
                <w:sz w:val="24"/>
                <w:szCs w:val="24"/>
              </w:rPr>
              <w:t>设施</w:t>
            </w:r>
            <w:r w:rsidRPr="00BC4650">
              <w:rPr>
                <w:rFonts w:ascii="Times New Roman" w:eastAsia="宋体" w:hAnsi="Times New Roman"/>
                <w:color w:val="000000" w:themeColor="text1"/>
                <w:sz w:val="24"/>
                <w:szCs w:val="24"/>
              </w:rPr>
              <w:t>的安全，对该区域内的行为做出了限制，与环保拆迁没有必然的关系。</w:t>
            </w:r>
          </w:p>
          <w:p w14:paraId="66B71D9A"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《电力设施保护条例实施细则》第</w:t>
            </w:r>
            <w:r w:rsidRPr="00BC4650">
              <w:rPr>
                <w:rFonts w:ascii="Times New Roman" w:eastAsia="宋体" w:hAnsi="Times New Roman" w:hint="eastAsia"/>
                <w:color w:val="000000" w:themeColor="text1"/>
                <w:sz w:val="24"/>
                <w:szCs w:val="24"/>
              </w:rPr>
              <w:t>四</w:t>
            </w:r>
            <w:r w:rsidRPr="00BC4650">
              <w:rPr>
                <w:rFonts w:ascii="Times New Roman" w:eastAsia="宋体" w:hAnsi="Times New Roman"/>
                <w:color w:val="000000" w:themeColor="text1"/>
                <w:sz w:val="24"/>
                <w:szCs w:val="24"/>
              </w:rPr>
              <w:t>条规定，电力企业必须加强对电力设施的保护工作。对危害电力设施安全的行为，电力企业有权制止并可以劝其改正、责其恢复原状、强行排除妨害，责令赔偿损失、请求有关行政主管部门和司法机关处理，以及</w:t>
            </w:r>
            <w:r w:rsidRPr="00BC4650">
              <w:rPr>
                <w:rFonts w:ascii="Times New Roman" w:eastAsia="宋体" w:hAnsi="Times New Roman"/>
                <w:color w:val="000000" w:themeColor="text1"/>
                <w:sz w:val="24"/>
                <w:szCs w:val="24"/>
              </w:rPr>
              <w:lastRenderedPageBreak/>
              <w:t>采取法律、法规或政府授权的其他必要手段。</w:t>
            </w:r>
            <w:r w:rsidRPr="00BC4650">
              <w:rPr>
                <w:rFonts w:ascii="Times New Roman" w:eastAsia="宋体" w:hAnsi="Times New Roman" w:hint="eastAsia"/>
                <w:color w:val="000000" w:themeColor="text1"/>
                <w:sz w:val="24"/>
                <w:szCs w:val="24"/>
              </w:rPr>
              <w:t>第二十条规定，拆卸、盗窃使用中或备用变压器等电力设备的。破坏电力设备、危害公共安全构成犯罪的，依法追究其刑事责任。</w:t>
            </w:r>
          </w:p>
          <w:p w14:paraId="19F79B0D"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《电力设施保护条例》第十条规定，架空电力线路保护区为导线边线向外侧水平延伸并垂直于地面所形成的两平行面内的区域，</w:t>
            </w:r>
            <w:r w:rsidRPr="00BC4650">
              <w:rPr>
                <w:rFonts w:ascii="Times New Roman" w:eastAsia="宋体" w:hAnsi="Times New Roman"/>
                <w:color w:val="000000" w:themeColor="text1"/>
                <w:sz w:val="24"/>
                <w:szCs w:val="24"/>
              </w:rPr>
              <w:t>110</w:t>
            </w:r>
            <w:r w:rsidRPr="00BC4650">
              <w:rPr>
                <w:rFonts w:ascii="Times New Roman" w:eastAsia="宋体" w:hAnsi="Times New Roman"/>
                <w:color w:val="000000" w:themeColor="text1"/>
                <w:sz w:val="24"/>
                <w:szCs w:val="24"/>
              </w:rPr>
              <w:t>千伏级电压导线的边线延伸距离为</w:t>
            </w:r>
            <w:r w:rsidRPr="00BC4650">
              <w:rPr>
                <w:rFonts w:ascii="Times New Roman" w:eastAsia="宋体" w:hAnsi="Times New Roman"/>
                <w:color w:val="000000" w:themeColor="text1"/>
                <w:sz w:val="24"/>
                <w:szCs w:val="24"/>
              </w:rPr>
              <w:t>10</w:t>
            </w:r>
            <w:r w:rsidRPr="00BC4650">
              <w:rPr>
                <w:rFonts w:ascii="Times New Roman" w:eastAsia="宋体" w:hAnsi="Times New Roman"/>
                <w:color w:val="000000" w:themeColor="text1"/>
                <w:sz w:val="24"/>
                <w:szCs w:val="24"/>
              </w:rPr>
              <w:t>米。</w:t>
            </w:r>
          </w:p>
          <w:p w14:paraId="4B041019"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《云南省电力设施保护条例》第十七条规定，发电厂、变电站、换流站、开关站等厂（站）保护区是厂、站围墙外延伸</w:t>
            </w:r>
            <w:r w:rsidRPr="00BC4650">
              <w:rPr>
                <w:rFonts w:ascii="Times New Roman" w:eastAsia="宋体" w:hAnsi="Times New Roman"/>
                <w:color w:val="000000" w:themeColor="text1"/>
                <w:sz w:val="24"/>
                <w:szCs w:val="24"/>
              </w:rPr>
              <w:t>3m</w:t>
            </w:r>
            <w:r w:rsidRPr="00BC4650">
              <w:rPr>
                <w:rFonts w:ascii="Times New Roman" w:eastAsia="宋体" w:hAnsi="Times New Roman"/>
                <w:color w:val="000000" w:themeColor="text1"/>
                <w:sz w:val="24"/>
                <w:szCs w:val="24"/>
              </w:rPr>
              <w:t>所形成的区域。</w:t>
            </w:r>
          </w:p>
          <w:p w14:paraId="75EA68C5"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云南省电力设施保护条例》第十九条规定，禁止任何单位和个人擅自进入发电厂、变电站、换流站、开关站等厂（站）或者电力调度交易场所；擅自移动或者损害生产设施、标志物等实施危害发电设施、变电设施的行为</w:t>
            </w:r>
            <w:r w:rsidRPr="00BC4650">
              <w:rPr>
                <w:rFonts w:ascii="Times New Roman" w:eastAsia="宋体" w:hAnsi="Times New Roman" w:hint="eastAsia"/>
                <w:color w:val="000000" w:themeColor="text1"/>
                <w:sz w:val="24"/>
                <w:szCs w:val="24"/>
              </w:rPr>
              <w:t>。</w:t>
            </w:r>
          </w:p>
          <w:p w14:paraId="3CC237AA"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《云南省电力设施保护条例》第二十五条规定，在发电厂、变电站、换流站、开关站等厂、站保护区内，任何单位和个人不得堆放杂物、擅自搭建建筑物、构筑物；开挖坑渠等实施危害电力设施的行为。</w:t>
            </w:r>
          </w:p>
          <w:p w14:paraId="2F51BA12" w14:textId="77777777" w:rsidR="0088177A" w:rsidRPr="00BC4650" w:rsidRDefault="0088177A" w:rsidP="006575A5">
            <w:pPr>
              <w:spacing w:line="360" w:lineRule="auto"/>
              <w:ind w:firstLineChars="200" w:firstLine="480"/>
              <w:rPr>
                <w:rFonts w:ascii="Times New Roman" w:eastAsia="宋体" w:hAnsi="Times New Roman"/>
                <w:color w:val="000000" w:themeColor="text1"/>
                <w:sz w:val="24"/>
                <w:szCs w:val="24"/>
              </w:rPr>
            </w:pPr>
          </w:p>
          <w:p w14:paraId="49A507CE" w14:textId="77777777" w:rsidR="006575A5" w:rsidRPr="00BC4650" w:rsidRDefault="006575A5" w:rsidP="006575A5">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8  </w:t>
            </w:r>
            <w:r w:rsidRPr="00BC4650">
              <w:rPr>
                <w:rFonts w:ascii="Times New Roman" w:eastAsia="宋体" w:hAnsi="Times New Roman"/>
                <w:b/>
                <w:color w:val="000000" w:themeColor="text1"/>
                <w:sz w:val="24"/>
                <w:szCs w:val="24"/>
              </w:rPr>
              <w:t>事故风险分析</w:t>
            </w:r>
          </w:p>
          <w:p w14:paraId="5B293CA2"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本项目事故风险可能有：火灾、偷盗、破坏、触电等意外事故。项目采取以下措施防范风险事故：本项目</w:t>
            </w:r>
            <w:r w:rsidRPr="00BC4650">
              <w:rPr>
                <w:rFonts w:ascii="Times New Roman" w:eastAsia="宋体" w:hAnsi="Times New Roman" w:hint="eastAsia"/>
                <w:color w:val="000000" w:themeColor="text1"/>
                <w:sz w:val="24"/>
                <w:szCs w:val="24"/>
              </w:rPr>
              <w:t>变电站、围墙及电子围栏</w:t>
            </w:r>
            <w:r w:rsidRPr="00BC4650">
              <w:rPr>
                <w:rFonts w:ascii="Times New Roman" w:eastAsia="宋体" w:hAnsi="Times New Roman"/>
                <w:color w:val="000000" w:themeColor="text1"/>
                <w:sz w:val="24"/>
                <w:szCs w:val="24"/>
              </w:rPr>
              <w:t>按照相关电力设计规范设计；</w:t>
            </w:r>
            <w:r w:rsidRPr="00BC4650">
              <w:rPr>
                <w:rFonts w:ascii="Times New Roman" w:eastAsia="宋体" w:hAnsi="Times New Roman" w:hint="eastAsia"/>
                <w:color w:val="000000" w:themeColor="text1"/>
                <w:sz w:val="24"/>
                <w:szCs w:val="24"/>
              </w:rPr>
              <w:t>选用先进电力设备及器材，优先采用低耗损、低产热的材料，采用先进的自动控制设备及系统，保障短路安全</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变电站内</w:t>
            </w:r>
            <w:r w:rsidRPr="00BC4650">
              <w:rPr>
                <w:rFonts w:ascii="Times New Roman" w:eastAsia="宋体" w:hAnsi="Times New Roman"/>
                <w:color w:val="000000" w:themeColor="text1"/>
                <w:sz w:val="24"/>
                <w:szCs w:val="24"/>
              </w:rPr>
              <w:t>设计有防止风暴、防止雷击措施，有效地避免因大风和雷击所引起的事故的发生。</w:t>
            </w:r>
          </w:p>
          <w:p w14:paraId="5807F8AE" w14:textId="3E7AAD4A"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建设单位须签订危险废物回收处置协议，</w:t>
            </w:r>
            <w:r w:rsidR="00B575D5" w:rsidRPr="00BC4650">
              <w:rPr>
                <w:rFonts w:ascii="Times New Roman" w:eastAsia="宋体" w:hAnsi="Times New Roman" w:hint="eastAsia"/>
                <w:color w:val="000000" w:themeColor="text1"/>
                <w:sz w:val="24"/>
                <w:szCs w:val="24"/>
              </w:rPr>
              <w:t>变压器</w:t>
            </w:r>
            <w:r w:rsidRPr="00BC4650">
              <w:rPr>
                <w:rFonts w:ascii="Times New Roman" w:eastAsia="宋体" w:hAnsi="Times New Roman" w:hint="eastAsia"/>
                <w:color w:val="000000" w:themeColor="text1"/>
                <w:sz w:val="24"/>
                <w:szCs w:val="24"/>
              </w:rPr>
              <w:t>事故油收集于事故油池，由</w:t>
            </w:r>
            <w:r w:rsidR="00EE2FF1" w:rsidRPr="00BC4650">
              <w:rPr>
                <w:rFonts w:ascii="Times New Roman" w:eastAsia="宋体" w:hAnsi="Times New Roman" w:hint="eastAsia"/>
                <w:color w:val="000000" w:themeColor="text1"/>
                <w:sz w:val="24"/>
                <w:szCs w:val="24"/>
              </w:rPr>
              <w:t>持</w:t>
            </w:r>
            <w:r w:rsidRPr="00BC4650">
              <w:rPr>
                <w:rFonts w:ascii="Times New Roman" w:eastAsia="宋体" w:hAnsi="Times New Roman" w:hint="eastAsia"/>
                <w:color w:val="000000" w:themeColor="text1"/>
                <w:sz w:val="24"/>
                <w:szCs w:val="24"/>
              </w:rPr>
              <w:t>有危险废物经营许可证的单位从事故油池中直接回收，转移处置</w:t>
            </w:r>
            <w:r w:rsidR="006D7021" w:rsidRPr="00BC4650">
              <w:rPr>
                <w:rFonts w:ascii="Times New Roman" w:eastAsia="宋体" w:hAnsi="Times New Roman" w:hint="eastAsia"/>
                <w:color w:val="000000" w:themeColor="text1"/>
                <w:sz w:val="24"/>
                <w:szCs w:val="24"/>
              </w:rPr>
              <w:t>，防止明火与变压器油接触，防范火灾。防止变压器油泄露流失，污染水体。</w:t>
            </w:r>
            <w:r w:rsidRPr="00BC4650">
              <w:rPr>
                <w:rFonts w:ascii="Times New Roman" w:eastAsia="宋体" w:hAnsi="Times New Roman" w:hint="eastAsia"/>
                <w:color w:val="000000" w:themeColor="text1"/>
                <w:sz w:val="24"/>
                <w:szCs w:val="24"/>
              </w:rPr>
              <w:t>蓄电池组</w:t>
            </w:r>
            <w:r w:rsidRPr="00BC4650">
              <w:rPr>
                <w:rFonts w:ascii="Times New Roman" w:eastAsia="宋体" w:hAnsi="Times New Roman" w:hint="eastAsia"/>
                <w:color w:val="000000" w:themeColor="text1"/>
                <w:kern w:val="0"/>
                <w:sz w:val="24"/>
              </w:rPr>
              <w:t>由生产厂家进站更换，产生的</w:t>
            </w:r>
            <w:r w:rsidRPr="00BC4650">
              <w:rPr>
                <w:rFonts w:ascii="Times New Roman" w:eastAsia="宋体" w:hAnsi="Times New Roman" w:hint="eastAsia"/>
                <w:color w:val="000000" w:themeColor="text1"/>
                <w:sz w:val="24"/>
                <w:szCs w:val="24"/>
              </w:rPr>
              <w:t>废旧蓄电池由</w:t>
            </w:r>
            <w:r w:rsidR="00EE2FF1" w:rsidRPr="00BC4650">
              <w:rPr>
                <w:rFonts w:ascii="Times New Roman" w:eastAsia="宋体" w:hAnsi="Times New Roman" w:hint="eastAsia"/>
                <w:color w:val="000000" w:themeColor="text1"/>
                <w:sz w:val="24"/>
                <w:szCs w:val="24"/>
              </w:rPr>
              <w:t>持</w:t>
            </w:r>
            <w:r w:rsidRPr="00BC4650">
              <w:rPr>
                <w:rFonts w:ascii="Times New Roman" w:eastAsia="宋体" w:hAnsi="Times New Roman" w:hint="eastAsia"/>
                <w:color w:val="000000" w:themeColor="text1"/>
                <w:sz w:val="24"/>
                <w:szCs w:val="24"/>
              </w:rPr>
              <w:t>有危险废物经营许可证的单位转移处置。危险废物做到</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00</w:t>
            </w: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无害化处理，则尽可能降低环境风险。</w:t>
            </w:r>
          </w:p>
          <w:p w14:paraId="44DBFF48"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建设单位应充分做好对</w:t>
            </w:r>
            <w:r w:rsidRPr="00BC4650">
              <w:rPr>
                <w:rFonts w:ascii="Times New Roman" w:eastAsia="宋体" w:hAnsi="Times New Roman" w:hint="eastAsia"/>
                <w:color w:val="000000" w:themeColor="text1"/>
                <w:sz w:val="24"/>
                <w:szCs w:val="24"/>
              </w:rPr>
              <w:t>周边</w:t>
            </w:r>
            <w:r w:rsidRPr="00BC4650">
              <w:rPr>
                <w:rFonts w:ascii="Times New Roman" w:eastAsia="宋体" w:hAnsi="Times New Roman"/>
                <w:color w:val="000000" w:themeColor="text1"/>
                <w:sz w:val="24"/>
                <w:szCs w:val="24"/>
              </w:rPr>
              <w:t>村民的安全教育宣传工作，</w:t>
            </w:r>
            <w:r w:rsidRPr="00BC4650">
              <w:rPr>
                <w:rFonts w:ascii="Times New Roman" w:eastAsia="宋体" w:hAnsi="Times New Roman" w:hint="eastAsia"/>
                <w:color w:val="000000" w:themeColor="text1"/>
                <w:sz w:val="24"/>
                <w:szCs w:val="24"/>
              </w:rPr>
              <w:t>变电站架设围墙及电子护栏</w:t>
            </w:r>
            <w:r w:rsidRPr="00BC4650">
              <w:rPr>
                <w:rFonts w:ascii="Times New Roman" w:eastAsia="宋体" w:hAnsi="Times New Roman"/>
                <w:color w:val="000000" w:themeColor="text1"/>
                <w:sz w:val="24"/>
                <w:szCs w:val="24"/>
              </w:rPr>
              <w:t>，完善</w:t>
            </w:r>
            <w:r w:rsidRPr="00BC4650">
              <w:rPr>
                <w:rFonts w:ascii="Times New Roman" w:eastAsia="宋体" w:hAnsi="Times New Roman" w:hint="eastAsia"/>
                <w:color w:val="000000" w:themeColor="text1"/>
                <w:sz w:val="24"/>
                <w:szCs w:val="24"/>
              </w:rPr>
              <w:t>站内外</w:t>
            </w:r>
            <w:r w:rsidRPr="00BC4650">
              <w:rPr>
                <w:rFonts w:ascii="Times New Roman" w:eastAsia="宋体" w:hAnsi="Times New Roman"/>
                <w:color w:val="000000" w:themeColor="text1"/>
                <w:sz w:val="24"/>
                <w:szCs w:val="24"/>
              </w:rPr>
              <w:t>巡</w:t>
            </w:r>
            <w:r w:rsidRPr="00BC4650">
              <w:rPr>
                <w:rFonts w:ascii="Times New Roman" w:eastAsia="宋体" w:hAnsi="Times New Roman" w:hint="eastAsia"/>
                <w:color w:val="000000" w:themeColor="text1"/>
                <w:sz w:val="24"/>
                <w:szCs w:val="24"/>
              </w:rPr>
              <w:t>视</w:t>
            </w:r>
            <w:r w:rsidRPr="00BC4650">
              <w:rPr>
                <w:rFonts w:ascii="Times New Roman" w:eastAsia="宋体" w:hAnsi="Times New Roman"/>
                <w:color w:val="000000" w:themeColor="text1"/>
                <w:sz w:val="24"/>
                <w:szCs w:val="24"/>
              </w:rPr>
              <w:t>工作，在</w:t>
            </w:r>
            <w:r w:rsidRPr="00BC4650">
              <w:rPr>
                <w:rFonts w:ascii="Times New Roman" w:eastAsia="宋体" w:hAnsi="Times New Roman" w:hint="eastAsia"/>
                <w:color w:val="000000" w:themeColor="text1"/>
                <w:sz w:val="24"/>
                <w:szCs w:val="24"/>
              </w:rPr>
              <w:t>围墙</w:t>
            </w:r>
            <w:r w:rsidRPr="00BC4650">
              <w:rPr>
                <w:rFonts w:ascii="Times New Roman" w:eastAsia="宋体" w:hAnsi="Times New Roman"/>
                <w:color w:val="000000" w:themeColor="text1"/>
                <w:sz w:val="24"/>
                <w:szCs w:val="24"/>
              </w:rPr>
              <w:t>上悬挂</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禁止攀爬</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高压危险</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等安全警示标志，防止触电事故发生。</w:t>
            </w:r>
          </w:p>
          <w:p w14:paraId="30D44380" w14:textId="77777777" w:rsidR="006575A5" w:rsidRPr="00BC4650" w:rsidRDefault="006575A5" w:rsidP="006575A5">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 xml:space="preserve">9  </w:t>
            </w:r>
            <w:r w:rsidRPr="00BC4650">
              <w:rPr>
                <w:rFonts w:ascii="Times New Roman" w:eastAsia="宋体" w:hAnsi="Times New Roman" w:hint="eastAsia"/>
                <w:b/>
                <w:color w:val="000000" w:themeColor="text1"/>
                <w:sz w:val="24"/>
                <w:szCs w:val="24"/>
              </w:rPr>
              <w:t>社会</w:t>
            </w:r>
            <w:r w:rsidRPr="00BC4650">
              <w:rPr>
                <w:rFonts w:ascii="Times New Roman" w:eastAsia="宋体" w:hAnsi="Times New Roman"/>
                <w:b/>
                <w:color w:val="000000" w:themeColor="text1"/>
                <w:sz w:val="24"/>
                <w:szCs w:val="24"/>
              </w:rPr>
              <w:t>影响分析</w:t>
            </w:r>
          </w:p>
          <w:p w14:paraId="5A2E5D3D" w14:textId="77777777" w:rsidR="006575A5" w:rsidRPr="00BC4650" w:rsidRDefault="006575A5" w:rsidP="006575A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本次输变电工程建成运行后主要满足区域供电需要，造成的环境影响均未超标或均能妥善处理，社会影响主要为有利影响</w:t>
            </w:r>
            <w:r w:rsidRPr="00BC4650">
              <w:rPr>
                <w:rFonts w:ascii="Times New Roman" w:eastAsia="宋体" w:hAnsi="Times New Roman"/>
                <w:color w:val="000000" w:themeColor="text1"/>
                <w:sz w:val="24"/>
                <w:szCs w:val="24"/>
              </w:rPr>
              <w:t>。</w:t>
            </w:r>
          </w:p>
          <w:p w14:paraId="3FBBE1E6" w14:textId="77777777" w:rsidR="006027A5" w:rsidRPr="00BC4650" w:rsidRDefault="006027A5" w:rsidP="005D38B9">
            <w:pPr>
              <w:spacing w:line="360" w:lineRule="auto"/>
              <w:ind w:firstLineChars="200" w:firstLine="480"/>
              <w:rPr>
                <w:rFonts w:ascii="Times New Roman" w:eastAsia="宋体" w:hAnsi="Times New Roman"/>
                <w:color w:val="000000" w:themeColor="text1"/>
                <w:sz w:val="24"/>
                <w:szCs w:val="24"/>
              </w:rPr>
            </w:pPr>
          </w:p>
          <w:p w14:paraId="7414A6E9" w14:textId="703674E8" w:rsidR="00073EBB" w:rsidRPr="00BC4650" w:rsidRDefault="00073EBB" w:rsidP="00073EBB">
            <w:pPr>
              <w:spacing w:line="360" w:lineRule="auto"/>
              <w:rPr>
                <w:rFonts w:ascii="Times New Roman" w:eastAsia="宋体" w:hAnsi="Times New Roman"/>
                <w:b/>
                <w:bCs/>
                <w:color w:val="000000" w:themeColor="text1"/>
                <w:sz w:val="24"/>
                <w:szCs w:val="24"/>
              </w:rPr>
            </w:pPr>
            <w:r w:rsidRPr="00BC4650">
              <w:rPr>
                <w:rFonts w:ascii="Times New Roman" w:eastAsia="宋体" w:hAnsi="Times New Roman" w:hint="eastAsia"/>
                <w:b/>
                <w:bCs/>
                <w:color w:val="000000" w:themeColor="text1"/>
                <w:sz w:val="24"/>
                <w:szCs w:val="24"/>
              </w:rPr>
              <w:t>1</w:t>
            </w:r>
            <w:r w:rsidRPr="00BC4650">
              <w:rPr>
                <w:rFonts w:ascii="Times New Roman" w:eastAsia="宋体" w:hAnsi="Times New Roman"/>
                <w:b/>
                <w:bCs/>
                <w:color w:val="000000" w:themeColor="text1"/>
                <w:sz w:val="24"/>
                <w:szCs w:val="24"/>
              </w:rPr>
              <w:t xml:space="preserve">0  </w:t>
            </w:r>
            <w:r w:rsidRPr="00BC4650">
              <w:rPr>
                <w:rFonts w:ascii="Times New Roman" w:eastAsia="宋体" w:hAnsi="Times New Roman" w:hint="eastAsia"/>
                <w:b/>
                <w:bCs/>
                <w:color w:val="000000" w:themeColor="text1"/>
                <w:sz w:val="24"/>
                <w:szCs w:val="24"/>
              </w:rPr>
              <w:t>项目三本账核算</w:t>
            </w:r>
          </w:p>
          <w:p w14:paraId="57541CAC" w14:textId="684524DA" w:rsidR="00073EBB" w:rsidRPr="00BC4650" w:rsidRDefault="00073EBB" w:rsidP="00073EBB">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hint="eastAsia"/>
                <w:b/>
                <w:color w:val="000000" w:themeColor="text1"/>
                <w:sz w:val="24"/>
                <w:szCs w:val="24"/>
              </w:rPr>
              <w:t>表</w:t>
            </w:r>
            <w:r w:rsidRPr="00BC4650">
              <w:rPr>
                <w:rFonts w:ascii="Times New Roman" w:eastAsia="宋体" w:hAnsi="Times New Roman" w:hint="eastAsia"/>
                <w:b/>
                <w:color w:val="000000" w:themeColor="text1"/>
                <w:sz w:val="24"/>
                <w:szCs w:val="24"/>
              </w:rPr>
              <w:t>7-</w:t>
            </w:r>
            <w:r w:rsidRPr="00BC4650">
              <w:rPr>
                <w:rFonts w:ascii="Times New Roman" w:eastAsia="宋体" w:hAnsi="Times New Roman"/>
                <w:b/>
                <w:color w:val="000000" w:themeColor="text1"/>
                <w:sz w:val="24"/>
                <w:szCs w:val="24"/>
              </w:rPr>
              <w:t xml:space="preserve">5  </w:t>
            </w:r>
            <w:r w:rsidRPr="00BC4650">
              <w:rPr>
                <w:rFonts w:ascii="Times New Roman" w:eastAsia="宋体" w:hAnsi="Times New Roman" w:hint="eastAsia"/>
                <w:b/>
                <w:color w:val="000000" w:themeColor="text1"/>
                <w:sz w:val="24"/>
                <w:szCs w:val="24"/>
              </w:rPr>
              <w:t>工程改扩建前后污染物排放“三本账”汇总表</w:t>
            </w:r>
          </w:p>
          <w:tbl>
            <w:tblPr>
              <w:tblStyle w:val="a3"/>
              <w:tblW w:w="0" w:type="auto"/>
              <w:tblLook w:val="04A0" w:firstRow="1" w:lastRow="0" w:firstColumn="1" w:lastColumn="0" w:noHBand="0" w:noVBand="1"/>
            </w:tblPr>
            <w:tblGrid>
              <w:gridCol w:w="738"/>
              <w:gridCol w:w="1559"/>
              <w:gridCol w:w="1134"/>
              <w:gridCol w:w="1418"/>
              <w:gridCol w:w="1429"/>
              <w:gridCol w:w="1406"/>
              <w:gridCol w:w="1106"/>
            </w:tblGrid>
            <w:tr w:rsidR="000435F8" w:rsidRPr="00BC4650" w14:paraId="17E5EE58" w14:textId="77777777" w:rsidTr="00C92AC5">
              <w:tc>
                <w:tcPr>
                  <w:tcW w:w="2297" w:type="dxa"/>
                  <w:gridSpan w:val="2"/>
                  <w:vMerge w:val="restart"/>
                  <w:vAlign w:val="center"/>
                </w:tcPr>
                <w:p w14:paraId="50DCDF34"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污染物</w:t>
                  </w:r>
                </w:p>
              </w:tc>
              <w:tc>
                <w:tcPr>
                  <w:tcW w:w="1134" w:type="dxa"/>
                  <w:vMerge w:val="restart"/>
                  <w:vAlign w:val="center"/>
                </w:tcPr>
                <w:p w14:paraId="446BBD3C"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改扩建前排放量</w:t>
                  </w:r>
                </w:p>
              </w:tc>
              <w:tc>
                <w:tcPr>
                  <w:tcW w:w="1418" w:type="dxa"/>
                  <w:vMerge w:val="restart"/>
                  <w:vAlign w:val="center"/>
                </w:tcPr>
                <w:p w14:paraId="74477D7C"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本次扩建项目排放量</w:t>
                  </w:r>
                </w:p>
              </w:tc>
              <w:tc>
                <w:tcPr>
                  <w:tcW w:w="2835" w:type="dxa"/>
                  <w:gridSpan w:val="2"/>
                  <w:vAlign w:val="center"/>
                </w:tcPr>
                <w:p w14:paraId="75A60451"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改扩建后</w:t>
                  </w:r>
                </w:p>
              </w:tc>
              <w:tc>
                <w:tcPr>
                  <w:tcW w:w="1106" w:type="dxa"/>
                  <w:vMerge w:val="restart"/>
                  <w:vAlign w:val="center"/>
                </w:tcPr>
                <w:p w14:paraId="7D008471"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改扩建前后增减量</w:t>
                  </w:r>
                </w:p>
              </w:tc>
            </w:tr>
            <w:tr w:rsidR="000435F8" w:rsidRPr="00BC4650" w14:paraId="37D34840" w14:textId="77777777" w:rsidTr="00C92AC5">
              <w:tc>
                <w:tcPr>
                  <w:tcW w:w="2297" w:type="dxa"/>
                  <w:gridSpan w:val="2"/>
                  <w:vMerge/>
                  <w:vAlign w:val="center"/>
                </w:tcPr>
                <w:p w14:paraId="6AF57338" w14:textId="77777777" w:rsidR="00073EBB" w:rsidRPr="00BC4650" w:rsidRDefault="00073EBB" w:rsidP="00073EBB">
                  <w:pPr>
                    <w:spacing w:line="276" w:lineRule="auto"/>
                    <w:jc w:val="center"/>
                    <w:rPr>
                      <w:rFonts w:ascii="Times New Roman" w:eastAsia="宋体" w:hAnsi="Times New Roman"/>
                      <w:b/>
                      <w:color w:val="000000" w:themeColor="text1"/>
                      <w:szCs w:val="21"/>
                    </w:rPr>
                  </w:pPr>
                </w:p>
              </w:tc>
              <w:tc>
                <w:tcPr>
                  <w:tcW w:w="1134" w:type="dxa"/>
                  <w:vMerge/>
                  <w:vAlign w:val="center"/>
                </w:tcPr>
                <w:p w14:paraId="65520F99" w14:textId="77777777" w:rsidR="00073EBB" w:rsidRPr="00BC4650" w:rsidRDefault="00073EBB" w:rsidP="00073EBB">
                  <w:pPr>
                    <w:spacing w:line="276" w:lineRule="auto"/>
                    <w:jc w:val="center"/>
                    <w:rPr>
                      <w:rFonts w:ascii="Times New Roman" w:eastAsia="宋体" w:hAnsi="Times New Roman"/>
                      <w:b/>
                      <w:color w:val="000000" w:themeColor="text1"/>
                      <w:szCs w:val="21"/>
                    </w:rPr>
                  </w:pPr>
                </w:p>
              </w:tc>
              <w:tc>
                <w:tcPr>
                  <w:tcW w:w="1418" w:type="dxa"/>
                  <w:vMerge/>
                  <w:vAlign w:val="center"/>
                </w:tcPr>
                <w:p w14:paraId="182D3BEC" w14:textId="77777777" w:rsidR="00073EBB" w:rsidRPr="00BC4650" w:rsidRDefault="00073EBB" w:rsidP="00073EBB">
                  <w:pPr>
                    <w:spacing w:line="276" w:lineRule="auto"/>
                    <w:jc w:val="center"/>
                    <w:rPr>
                      <w:rFonts w:ascii="Times New Roman" w:eastAsia="宋体" w:hAnsi="Times New Roman"/>
                      <w:b/>
                      <w:color w:val="000000" w:themeColor="text1"/>
                      <w:szCs w:val="21"/>
                    </w:rPr>
                  </w:pPr>
                </w:p>
              </w:tc>
              <w:tc>
                <w:tcPr>
                  <w:tcW w:w="1429" w:type="dxa"/>
                  <w:vAlign w:val="center"/>
                </w:tcPr>
                <w:p w14:paraId="1A609053"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以新带老消减量</w:t>
                  </w:r>
                </w:p>
              </w:tc>
              <w:tc>
                <w:tcPr>
                  <w:tcW w:w="1406" w:type="dxa"/>
                  <w:vAlign w:val="center"/>
                </w:tcPr>
                <w:p w14:paraId="058D6D7D" w14:textId="77777777" w:rsidR="00073EBB" w:rsidRPr="00BC4650" w:rsidRDefault="00073EBB" w:rsidP="00073EBB">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shd w:val="clear" w:color="auto" w:fill="FFFFFF"/>
                    </w:rPr>
                    <w:t>改扩建完成后总排放量</w:t>
                  </w:r>
                </w:p>
              </w:tc>
              <w:tc>
                <w:tcPr>
                  <w:tcW w:w="1106" w:type="dxa"/>
                  <w:vMerge/>
                  <w:vAlign w:val="center"/>
                </w:tcPr>
                <w:p w14:paraId="1DAE03C4" w14:textId="77777777" w:rsidR="00073EBB" w:rsidRPr="00BC4650" w:rsidRDefault="00073EBB" w:rsidP="00073EBB">
                  <w:pPr>
                    <w:spacing w:line="276" w:lineRule="auto"/>
                    <w:jc w:val="center"/>
                    <w:rPr>
                      <w:rFonts w:ascii="Times New Roman" w:eastAsia="宋体" w:hAnsi="Times New Roman"/>
                      <w:b/>
                      <w:color w:val="000000" w:themeColor="text1"/>
                      <w:szCs w:val="21"/>
                    </w:rPr>
                  </w:pPr>
                </w:p>
              </w:tc>
            </w:tr>
            <w:tr w:rsidR="00073EBB" w:rsidRPr="00BC4650" w14:paraId="188F085F" w14:textId="77777777" w:rsidTr="00C92AC5">
              <w:tc>
                <w:tcPr>
                  <w:tcW w:w="738" w:type="dxa"/>
                  <w:vMerge w:val="restart"/>
                  <w:vAlign w:val="center"/>
                </w:tcPr>
                <w:p w14:paraId="3F87951E" w14:textId="64938550" w:rsidR="00073EBB" w:rsidRPr="00BC4650" w:rsidRDefault="00595169"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变电站</w:t>
                  </w:r>
                  <w:r w:rsidR="00073EBB" w:rsidRPr="00BC4650">
                    <w:rPr>
                      <w:rFonts w:ascii="Times New Roman" w:eastAsia="宋体" w:hAnsi="Times New Roman" w:hint="eastAsia"/>
                      <w:color w:val="000000" w:themeColor="text1"/>
                      <w:szCs w:val="21"/>
                    </w:rPr>
                    <w:t>电磁环境</w:t>
                  </w:r>
                </w:p>
              </w:tc>
              <w:tc>
                <w:tcPr>
                  <w:tcW w:w="1559" w:type="dxa"/>
                  <w:vAlign w:val="center"/>
                </w:tcPr>
                <w:p w14:paraId="4F707FE2"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工频电场强度</w:t>
                  </w:r>
                  <w:r w:rsidRPr="00BC4650">
                    <w:rPr>
                      <w:rFonts w:ascii="Times New Roman" w:eastAsia="宋体" w:hAnsi="Times New Roman" w:hint="eastAsia"/>
                      <w:color w:val="000000" w:themeColor="text1"/>
                      <w:szCs w:val="21"/>
                    </w:rPr>
                    <w:t>v/m</w:t>
                  </w:r>
                </w:p>
              </w:tc>
              <w:tc>
                <w:tcPr>
                  <w:tcW w:w="1134" w:type="dxa"/>
                  <w:vAlign w:val="center"/>
                </w:tcPr>
                <w:p w14:paraId="29E6CEBB" w14:textId="08EC166C" w:rsidR="00073EBB" w:rsidRPr="00BC4650" w:rsidRDefault="00422EA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213.11</w:t>
                  </w:r>
                </w:p>
              </w:tc>
              <w:tc>
                <w:tcPr>
                  <w:tcW w:w="1418" w:type="dxa"/>
                  <w:vAlign w:val="center"/>
                </w:tcPr>
                <w:p w14:paraId="1695964E" w14:textId="441AE117" w:rsidR="00073EBB" w:rsidRPr="00BC4650" w:rsidRDefault="001E71E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143.27</w:t>
                  </w:r>
                </w:p>
              </w:tc>
              <w:tc>
                <w:tcPr>
                  <w:tcW w:w="1429" w:type="dxa"/>
                  <w:vAlign w:val="center"/>
                </w:tcPr>
                <w:p w14:paraId="03B3F4EC"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29C7B942" w14:textId="369CE4A5" w:rsidR="00073EBB" w:rsidRPr="00BC4650" w:rsidRDefault="001E71E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356.38</w:t>
                  </w:r>
                </w:p>
              </w:tc>
              <w:tc>
                <w:tcPr>
                  <w:tcW w:w="1106" w:type="dxa"/>
                  <w:vAlign w:val="center"/>
                </w:tcPr>
                <w:p w14:paraId="6E1AE34E" w14:textId="5374C6F5"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r w:rsidR="001E71E8" w:rsidRPr="00BC4650">
                    <w:rPr>
                      <w:rFonts w:ascii="Times New Roman" w:eastAsia="宋体" w:hAnsi="Times New Roman"/>
                      <w:color w:val="000000" w:themeColor="text1"/>
                      <w:szCs w:val="21"/>
                    </w:rPr>
                    <w:t>143.27</w:t>
                  </w:r>
                </w:p>
              </w:tc>
            </w:tr>
            <w:tr w:rsidR="00073EBB" w:rsidRPr="00BC4650" w14:paraId="5283533D" w14:textId="77777777" w:rsidTr="00C92AC5">
              <w:tc>
                <w:tcPr>
                  <w:tcW w:w="738" w:type="dxa"/>
                  <w:vMerge/>
                  <w:vAlign w:val="center"/>
                </w:tcPr>
                <w:p w14:paraId="4240E0AE" w14:textId="77777777" w:rsidR="00073EBB" w:rsidRPr="00BC4650" w:rsidRDefault="00073EBB" w:rsidP="00073EBB">
                  <w:pPr>
                    <w:spacing w:line="276" w:lineRule="auto"/>
                    <w:jc w:val="center"/>
                    <w:rPr>
                      <w:rFonts w:ascii="Times New Roman" w:eastAsia="宋体" w:hAnsi="Times New Roman"/>
                      <w:color w:val="000000" w:themeColor="text1"/>
                      <w:szCs w:val="21"/>
                    </w:rPr>
                  </w:pPr>
                </w:p>
              </w:tc>
              <w:tc>
                <w:tcPr>
                  <w:tcW w:w="1559" w:type="dxa"/>
                  <w:vAlign w:val="center"/>
                </w:tcPr>
                <w:p w14:paraId="4DF84794"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工频磁感应强度μ</w:t>
                  </w:r>
                  <w:r w:rsidRPr="00BC4650">
                    <w:rPr>
                      <w:rFonts w:ascii="Times New Roman" w:eastAsia="宋体" w:hAnsi="Times New Roman" w:hint="eastAsia"/>
                      <w:color w:val="000000" w:themeColor="text1"/>
                      <w:szCs w:val="21"/>
                    </w:rPr>
                    <w:t>T</w:t>
                  </w:r>
                </w:p>
              </w:tc>
              <w:tc>
                <w:tcPr>
                  <w:tcW w:w="1134" w:type="dxa"/>
                  <w:vAlign w:val="center"/>
                </w:tcPr>
                <w:p w14:paraId="48DEE6D6" w14:textId="77011142"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r w:rsidRPr="00BC4650">
                    <w:rPr>
                      <w:rFonts w:ascii="Times New Roman" w:eastAsia="宋体" w:hAnsi="Times New Roman"/>
                      <w:color w:val="000000" w:themeColor="text1"/>
                      <w:szCs w:val="21"/>
                    </w:rPr>
                    <w:t>.</w:t>
                  </w:r>
                  <w:r w:rsidR="00422EAB" w:rsidRPr="00BC4650">
                    <w:rPr>
                      <w:rFonts w:ascii="Times New Roman" w:eastAsia="宋体" w:hAnsi="Times New Roman"/>
                      <w:color w:val="000000" w:themeColor="text1"/>
                      <w:szCs w:val="21"/>
                    </w:rPr>
                    <w:t>0135</w:t>
                  </w:r>
                </w:p>
              </w:tc>
              <w:tc>
                <w:tcPr>
                  <w:tcW w:w="1418" w:type="dxa"/>
                  <w:vAlign w:val="center"/>
                </w:tcPr>
                <w:p w14:paraId="2A4A7310" w14:textId="1B65612D"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r w:rsidR="001E71E8" w:rsidRPr="00BC4650">
                    <w:rPr>
                      <w:rFonts w:ascii="Times New Roman" w:eastAsia="宋体" w:hAnsi="Times New Roman"/>
                      <w:color w:val="000000" w:themeColor="text1"/>
                      <w:szCs w:val="21"/>
                    </w:rPr>
                    <w:t>0506</w:t>
                  </w:r>
                </w:p>
              </w:tc>
              <w:tc>
                <w:tcPr>
                  <w:tcW w:w="1429" w:type="dxa"/>
                  <w:vAlign w:val="center"/>
                </w:tcPr>
                <w:p w14:paraId="052D060E"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2B4E0760" w14:textId="587C3EF7" w:rsidR="00073EBB" w:rsidRPr="00BC4650" w:rsidRDefault="001E71E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0.0641</w:t>
                  </w:r>
                </w:p>
              </w:tc>
              <w:tc>
                <w:tcPr>
                  <w:tcW w:w="1106" w:type="dxa"/>
                  <w:vAlign w:val="center"/>
                </w:tcPr>
                <w:p w14:paraId="6B7DC1DE" w14:textId="7003D204"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0.</w:t>
                  </w:r>
                  <w:r w:rsidR="001E71E8" w:rsidRPr="00BC4650">
                    <w:rPr>
                      <w:rFonts w:ascii="Times New Roman" w:eastAsia="宋体" w:hAnsi="Times New Roman"/>
                      <w:color w:val="000000" w:themeColor="text1"/>
                      <w:szCs w:val="21"/>
                    </w:rPr>
                    <w:t>0506</w:t>
                  </w:r>
                </w:p>
              </w:tc>
            </w:tr>
            <w:tr w:rsidR="00073EBB" w:rsidRPr="00BC4650" w14:paraId="53F8C26F" w14:textId="77777777" w:rsidTr="00C92AC5">
              <w:tc>
                <w:tcPr>
                  <w:tcW w:w="2297" w:type="dxa"/>
                  <w:gridSpan w:val="2"/>
                  <w:vAlign w:val="center"/>
                </w:tcPr>
                <w:p w14:paraId="131D3317"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废气</w:t>
                  </w:r>
                </w:p>
              </w:tc>
              <w:tc>
                <w:tcPr>
                  <w:tcW w:w="1134" w:type="dxa"/>
                  <w:vAlign w:val="center"/>
                </w:tcPr>
                <w:p w14:paraId="623DAA5B"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18" w:type="dxa"/>
                  <w:vAlign w:val="center"/>
                </w:tcPr>
                <w:p w14:paraId="72BD5D51"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29" w:type="dxa"/>
                  <w:vAlign w:val="center"/>
                </w:tcPr>
                <w:p w14:paraId="65B1DAB8"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7320AD11"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106" w:type="dxa"/>
                  <w:vAlign w:val="center"/>
                </w:tcPr>
                <w:p w14:paraId="479C586A"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r>
            <w:tr w:rsidR="00073EBB" w:rsidRPr="00BC4650" w14:paraId="73C90A63" w14:textId="77777777" w:rsidTr="00C92AC5">
              <w:tc>
                <w:tcPr>
                  <w:tcW w:w="738" w:type="dxa"/>
                  <w:vAlign w:val="center"/>
                </w:tcPr>
                <w:p w14:paraId="0947F3B2"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废水</w:t>
                  </w:r>
                </w:p>
              </w:tc>
              <w:tc>
                <w:tcPr>
                  <w:tcW w:w="1559" w:type="dxa"/>
                  <w:vAlign w:val="center"/>
                </w:tcPr>
                <w:p w14:paraId="285C9F33"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值守人员生活污废水</w:t>
                  </w:r>
                  <w:r w:rsidRPr="00BC4650">
                    <w:rPr>
                      <w:rFonts w:ascii="Times New Roman" w:eastAsia="宋体" w:hAnsi="Times New Roman" w:hint="eastAsia"/>
                      <w:color w:val="000000" w:themeColor="text1"/>
                      <w:szCs w:val="21"/>
                    </w:rPr>
                    <w:t>t/a</w:t>
                  </w:r>
                </w:p>
              </w:tc>
              <w:tc>
                <w:tcPr>
                  <w:tcW w:w="1134" w:type="dxa"/>
                  <w:vAlign w:val="center"/>
                </w:tcPr>
                <w:p w14:paraId="04542F76"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2</w:t>
                  </w:r>
                  <w:r w:rsidRPr="00BC4650">
                    <w:rPr>
                      <w:rFonts w:ascii="Times New Roman" w:eastAsia="宋体" w:hAnsi="Times New Roman"/>
                      <w:color w:val="000000" w:themeColor="text1"/>
                      <w:szCs w:val="21"/>
                    </w:rPr>
                    <w:t>9.2</w:t>
                  </w:r>
                </w:p>
              </w:tc>
              <w:tc>
                <w:tcPr>
                  <w:tcW w:w="1418" w:type="dxa"/>
                  <w:vAlign w:val="center"/>
                </w:tcPr>
                <w:p w14:paraId="2CAD83BB"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29" w:type="dxa"/>
                  <w:vAlign w:val="center"/>
                </w:tcPr>
                <w:p w14:paraId="17A369D0"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731F11F9"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2</w:t>
                  </w:r>
                  <w:r w:rsidRPr="00BC4650">
                    <w:rPr>
                      <w:rFonts w:ascii="Times New Roman" w:eastAsia="宋体" w:hAnsi="Times New Roman"/>
                      <w:color w:val="000000" w:themeColor="text1"/>
                      <w:szCs w:val="21"/>
                    </w:rPr>
                    <w:t>9.2</w:t>
                  </w:r>
                </w:p>
              </w:tc>
              <w:tc>
                <w:tcPr>
                  <w:tcW w:w="1106" w:type="dxa"/>
                  <w:vAlign w:val="center"/>
                </w:tcPr>
                <w:p w14:paraId="0A016D41"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r>
            <w:tr w:rsidR="00073EBB" w:rsidRPr="00BC4650" w14:paraId="63C24C8F" w14:textId="77777777" w:rsidTr="00C92AC5">
              <w:tc>
                <w:tcPr>
                  <w:tcW w:w="738" w:type="dxa"/>
                  <w:vMerge w:val="restart"/>
                  <w:vAlign w:val="center"/>
                </w:tcPr>
                <w:p w14:paraId="02A06584"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固体废物</w:t>
                  </w:r>
                </w:p>
              </w:tc>
              <w:tc>
                <w:tcPr>
                  <w:tcW w:w="1559" w:type="dxa"/>
                  <w:vAlign w:val="center"/>
                </w:tcPr>
                <w:p w14:paraId="5E631BA5"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值守人员生活污垃圾</w:t>
                  </w:r>
                  <w:r w:rsidRPr="00BC4650">
                    <w:rPr>
                      <w:rFonts w:ascii="Times New Roman" w:eastAsia="宋体" w:hAnsi="Times New Roman" w:hint="eastAsia"/>
                      <w:color w:val="000000" w:themeColor="text1"/>
                      <w:szCs w:val="21"/>
                    </w:rPr>
                    <w:t>t/a</w:t>
                  </w:r>
                </w:p>
              </w:tc>
              <w:tc>
                <w:tcPr>
                  <w:tcW w:w="1134" w:type="dxa"/>
                  <w:vAlign w:val="center"/>
                </w:tcPr>
                <w:p w14:paraId="1B28669B"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825</w:t>
                  </w:r>
                </w:p>
              </w:tc>
              <w:tc>
                <w:tcPr>
                  <w:tcW w:w="1418" w:type="dxa"/>
                  <w:vAlign w:val="center"/>
                </w:tcPr>
                <w:p w14:paraId="77F514BB"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29" w:type="dxa"/>
                  <w:vAlign w:val="center"/>
                </w:tcPr>
                <w:p w14:paraId="102954A1"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1CA0605C"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825</w:t>
                  </w:r>
                </w:p>
              </w:tc>
              <w:tc>
                <w:tcPr>
                  <w:tcW w:w="1106" w:type="dxa"/>
                  <w:vAlign w:val="center"/>
                </w:tcPr>
                <w:p w14:paraId="4F9D61EB"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r>
            <w:tr w:rsidR="00073EBB" w:rsidRPr="00BC4650" w14:paraId="4005C4D5" w14:textId="77777777" w:rsidTr="00C92AC5">
              <w:tc>
                <w:tcPr>
                  <w:tcW w:w="738" w:type="dxa"/>
                  <w:vMerge/>
                  <w:vAlign w:val="center"/>
                </w:tcPr>
                <w:p w14:paraId="30000223" w14:textId="77777777" w:rsidR="00073EBB" w:rsidRPr="00BC4650" w:rsidRDefault="00073EBB" w:rsidP="00073EBB">
                  <w:pPr>
                    <w:spacing w:line="276" w:lineRule="auto"/>
                    <w:jc w:val="center"/>
                    <w:rPr>
                      <w:rFonts w:ascii="Times New Roman" w:eastAsia="宋体" w:hAnsi="Times New Roman"/>
                      <w:color w:val="000000" w:themeColor="text1"/>
                      <w:szCs w:val="21"/>
                    </w:rPr>
                  </w:pPr>
                </w:p>
              </w:tc>
              <w:tc>
                <w:tcPr>
                  <w:tcW w:w="1559" w:type="dxa"/>
                  <w:vAlign w:val="center"/>
                </w:tcPr>
                <w:p w14:paraId="0B5EB9AE"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废旧电气元件、金具</w:t>
                  </w:r>
                  <w:r w:rsidRPr="00BC4650">
                    <w:rPr>
                      <w:rFonts w:ascii="Times New Roman" w:eastAsia="宋体" w:hAnsi="Times New Roman" w:hint="eastAsia"/>
                      <w:color w:val="000000" w:themeColor="text1"/>
                      <w:szCs w:val="21"/>
                    </w:rPr>
                    <w:t>t/a</w:t>
                  </w:r>
                </w:p>
              </w:tc>
              <w:tc>
                <w:tcPr>
                  <w:tcW w:w="1134" w:type="dxa"/>
                  <w:vAlign w:val="center"/>
                </w:tcPr>
                <w:p w14:paraId="4C060E32"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r w:rsidRPr="00BC4650">
                    <w:rPr>
                      <w:rFonts w:ascii="Times New Roman" w:eastAsia="宋体" w:hAnsi="Times New Roman"/>
                      <w:color w:val="000000" w:themeColor="text1"/>
                      <w:szCs w:val="21"/>
                    </w:rPr>
                    <w:t>.05</w:t>
                  </w:r>
                </w:p>
              </w:tc>
              <w:tc>
                <w:tcPr>
                  <w:tcW w:w="1418" w:type="dxa"/>
                  <w:vAlign w:val="center"/>
                </w:tcPr>
                <w:p w14:paraId="1F5B60AB" w14:textId="5444BB2C"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r w:rsidRPr="00BC4650">
                    <w:rPr>
                      <w:rFonts w:ascii="Times New Roman" w:eastAsia="宋体" w:hAnsi="Times New Roman"/>
                      <w:color w:val="000000" w:themeColor="text1"/>
                      <w:szCs w:val="21"/>
                    </w:rPr>
                    <w:t>.0</w:t>
                  </w:r>
                  <w:r w:rsidR="000435F8" w:rsidRPr="00BC4650">
                    <w:rPr>
                      <w:rFonts w:ascii="Times New Roman" w:eastAsia="宋体" w:hAnsi="Times New Roman"/>
                      <w:color w:val="000000" w:themeColor="text1"/>
                      <w:szCs w:val="21"/>
                    </w:rPr>
                    <w:t>2</w:t>
                  </w:r>
                </w:p>
              </w:tc>
              <w:tc>
                <w:tcPr>
                  <w:tcW w:w="1429" w:type="dxa"/>
                  <w:vAlign w:val="center"/>
                </w:tcPr>
                <w:p w14:paraId="0F98450F" w14:textId="4294FE7A" w:rsidR="00073EBB" w:rsidRPr="00BC4650" w:rsidRDefault="000435F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p>
              </w:tc>
              <w:tc>
                <w:tcPr>
                  <w:tcW w:w="1406" w:type="dxa"/>
                  <w:vAlign w:val="center"/>
                </w:tcPr>
                <w:p w14:paraId="5F9E081F" w14:textId="5DE133B4"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r w:rsidRPr="00BC4650">
                    <w:rPr>
                      <w:rFonts w:ascii="Times New Roman" w:eastAsia="宋体" w:hAnsi="Times New Roman"/>
                      <w:color w:val="000000" w:themeColor="text1"/>
                      <w:szCs w:val="21"/>
                    </w:rPr>
                    <w:t>.0</w:t>
                  </w:r>
                  <w:r w:rsidR="000435F8" w:rsidRPr="00BC4650">
                    <w:rPr>
                      <w:rFonts w:ascii="Times New Roman" w:eastAsia="宋体" w:hAnsi="Times New Roman"/>
                      <w:color w:val="000000" w:themeColor="text1"/>
                      <w:szCs w:val="21"/>
                    </w:rPr>
                    <w:t>7</w:t>
                  </w:r>
                </w:p>
              </w:tc>
              <w:tc>
                <w:tcPr>
                  <w:tcW w:w="1106" w:type="dxa"/>
                  <w:vAlign w:val="center"/>
                </w:tcPr>
                <w:p w14:paraId="4CAA6587" w14:textId="135247A7" w:rsidR="00073EBB" w:rsidRPr="00BC4650" w:rsidRDefault="000435F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0.02</w:t>
                  </w:r>
                </w:p>
              </w:tc>
            </w:tr>
            <w:tr w:rsidR="00073EBB" w:rsidRPr="00BC4650" w14:paraId="65205663" w14:textId="77777777" w:rsidTr="00C92AC5">
              <w:tc>
                <w:tcPr>
                  <w:tcW w:w="738" w:type="dxa"/>
                  <w:vMerge/>
                  <w:vAlign w:val="center"/>
                </w:tcPr>
                <w:p w14:paraId="385D0296" w14:textId="77777777" w:rsidR="00073EBB" w:rsidRPr="00BC4650" w:rsidRDefault="00073EBB" w:rsidP="00073EBB">
                  <w:pPr>
                    <w:spacing w:line="276" w:lineRule="auto"/>
                    <w:jc w:val="center"/>
                    <w:rPr>
                      <w:rFonts w:ascii="Times New Roman" w:eastAsia="宋体" w:hAnsi="Times New Roman"/>
                      <w:color w:val="000000" w:themeColor="text1"/>
                      <w:szCs w:val="21"/>
                    </w:rPr>
                  </w:pPr>
                </w:p>
              </w:tc>
              <w:tc>
                <w:tcPr>
                  <w:tcW w:w="1559" w:type="dxa"/>
                  <w:vAlign w:val="center"/>
                </w:tcPr>
                <w:p w14:paraId="6338FAD9" w14:textId="3FA39BE2"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废旧蓄电池，只</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15</w:t>
                  </w:r>
                  <w:r w:rsidRPr="00BC4650">
                    <w:rPr>
                      <w:rFonts w:ascii="Times New Roman" w:eastAsia="宋体" w:hAnsi="Times New Roman" w:hint="eastAsia"/>
                      <w:color w:val="000000" w:themeColor="text1"/>
                      <w:szCs w:val="21"/>
                    </w:rPr>
                    <w:t>年</w:t>
                  </w:r>
                </w:p>
              </w:tc>
              <w:tc>
                <w:tcPr>
                  <w:tcW w:w="1134" w:type="dxa"/>
                  <w:vAlign w:val="center"/>
                </w:tcPr>
                <w:p w14:paraId="1BFC462E" w14:textId="029FFB08"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08</w:t>
                  </w:r>
                </w:p>
              </w:tc>
              <w:tc>
                <w:tcPr>
                  <w:tcW w:w="1418" w:type="dxa"/>
                  <w:vAlign w:val="center"/>
                </w:tcPr>
                <w:p w14:paraId="381D030A"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29" w:type="dxa"/>
                  <w:vAlign w:val="center"/>
                </w:tcPr>
                <w:p w14:paraId="4C0A768A"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48727927" w14:textId="4E6E11C9"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08</w:t>
                  </w:r>
                </w:p>
              </w:tc>
              <w:tc>
                <w:tcPr>
                  <w:tcW w:w="1106" w:type="dxa"/>
                  <w:vAlign w:val="center"/>
                </w:tcPr>
                <w:p w14:paraId="6A9EB205"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r>
            <w:tr w:rsidR="00073EBB" w:rsidRPr="00BC4650" w14:paraId="612769A2" w14:textId="77777777" w:rsidTr="00C92AC5">
              <w:tc>
                <w:tcPr>
                  <w:tcW w:w="738" w:type="dxa"/>
                  <w:vMerge/>
                  <w:vAlign w:val="center"/>
                </w:tcPr>
                <w:p w14:paraId="249EF560" w14:textId="77777777" w:rsidR="00073EBB" w:rsidRPr="00BC4650" w:rsidRDefault="00073EBB" w:rsidP="00073EBB">
                  <w:pPr>
                    <w:spacing w:line="276" w:lineRule="auto"/>
                    <w:jc w:val="center"/>
                    <w:rPr>
                      <w:rFonts w:ascii="Times New Roman" w:eastAsia="宋体" w:hAnsi="Times New Roman"/>
                      <w:color w:val="000000" w:themeColor="text1"/>
                      <w:szCs w:val="21"/>
                    </w:rPr>
                  </w:pPr>
                </w:p>
              </w:tc>
              <w:tc>
                <w:tcPr>
                  <w:tcW w:w="1559" w:type="dxa"/>
                  <w:vAlign w:val="center"/>
                </w:tcPr>
                <w:p w14:paraId="01381C73" w14:textId="77777777" w:rsidR="00073EBB" w:rsidRPr="00BC4650" w:rsidRDefault="00073EBB"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事故变压器油</w:t>
                  </w:r>
                  <w:r w:rsidRPr="00BC4650">
                    <w:rPr>
                      <w:rFonts w:ascii="Times New Roman" w:eastAsia="宋体" w:hAnsi="Times New Roman" w:hint="eastAsia"/>
                      <w:color w:val="000000" w:themeColor="text1"/>
                      <w:szCs w:val="21"/>
                    </w:rPr>
                    <w:t>m</w:t>
                  </w:r>
                  <w:r w:rsidRPr="00BC4650">
                    <w:rPr>
                      <w:rFonts w:ascii="Times New Roman" w:eastAsia="宋体" w:hAnsi="Times New Roman"/>
                      <w:color w:val="000000" w:themeColor="text1"/>
                      <w:szCs w:val="21"/>
                      <w:vertAlign w:val="superscript"/>
                    </w:rPr>
                    <w:t>3</w:t>
                  </w:r>
                  <w:r w:rsidRPr="00BC4650">
                    <w:rPr>
                      <w:rFonts w:ascii="Times New Roman" w:eastAsia="宋体" w:hAnsi="Times New Roman" w:hint="eastAsia"/>
                      <w:color w:val="000000" w:themeColor="text1"/>
                      <w:szCs w:val="21"/>
                    </w:rPr>
                    <w:t>（仅在出现事故时）</w:t>
                  </w:r>
                </w:p>
              </w:tc>
              <w:tc>
                <w:tcPr>
                  <w:tcW w:w="1134" w:type="dxa"/>
                  <w:vAlign w:val="center"/>
                </w:tcPr>
                <w:p w14:paraId="60A82092" w14:textId="5998EAFB" w:rsidR="00073EBB" w:rsidRPr="00BC4650" w:rsidRDefault="000435F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r w:rsidR="001165AC" w:rsidRPr="00BC4650">
                    <w:rPr>
                      <w:rFonts w:ascii="Times New Roman" w:eastAsia="宋体" w:hAnsi="Times New Roman"/>
                      <w:color w:val="000000" w:themeColor="text1"/>
                      <w:szCs w:val="21"/>
                    </w:rPr>
                    <w:t>0</w:t>
                  </w:r>
                </w:p>
              </w:tc>
              <w:tc>
                <w:tcPr>
                  <w:tcW w:w="1418" w:type="dxa"/>
                  <w:vAlign w:val="center"/>
                </w:tcPr>
                <w:p w14:paraId="2CF6751B" w14:textId="40737DDB" w:rsidR="00073EBB" w:rsidRPr="00BC4650" w:rsidRDefault="000435F8"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22.4</w:t>
                  </w:r>
                </w:p>
              </w:tc>
              <w:tc>
                <w:tcPr>
                  <w:tcW w:w="1429" w:type="dxa"/>
                  <w:vAlign w:val="center"/>
                </w:tcPr>
                <w:p w14:paraId="05F7599D" w14:textId="514E4547" w:rsidR="00073EBB" w:rsidRPr="00BC4650" w:rsidRDefault="001165AC"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p>
              </w:tc>
              <w:tc>
                <w:tcPr>
                  <w:tcW w:w="1406" w:type="dxa"/>
                  <w:vAlign w:val="center"/>
                </w:tcPr>
                <w:p w14:paraId="7D35967A" w14:textId="0A4D26C4" w:rsidR="00073EBB" w:rsidRPr="00BC4650" w:rsidRDefault="001165AC"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r w:rsidR="000435F8" w:rsidRPr="00BC4650">
                    <w:rPr>
                      <w:rFonts w:ascii="Times New Roman" w:eastAsia="宋体" w:hAnsi="Times New Roman"/>
                      <w:color w:val="000000" w:themeColor="text1"/>
                      <w:szCs w:val="21"/>
                    </w:rPr>
                    <w:t>2.4</w:t>
                  </w:r>
                </w:p>
              </w:tc>
              <w:tc>
                <w:tcPr>
                  <w:tcW w:w="1106" w:type="dxa"/>
                  <w:vAlign w:val="center"/>
                </w:tcPr>
                <w:p w14:paraId="0BDABA3D" w14:textId="6FEF9F55" w:rsidR="00073EBB" w:rsidRPr="00BC4650" w:rsidRDefault="001165AC" w:rsidP="00073EBB">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+22.4</w:t>
                  </w:r>
                </w:p>
              </w:tc>
            </w:tr>
          </w:tbl>
          <w:p w14:paraId="37E7E3A2" w14:textId="363EB7E1" w:rsidR="006027A5" w:rsidRPr="00BC4650" w:rsidRDefault="001165AC" w:rsidP="005D38B9">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注：事故油池容积满足情况仅</w:t>
            </w:r>
            <w:r w:rsidRPr="00BC4650">
              <w:rPr>
                <w:rFonts w:ascii="Times New Roman" w:eastAsia="宋体" w:hAnsi="Times New Roman"/>
                <w:color w:val="000000" w:themeColor="text1"/>
                <w:sz w:val="24"/>
                <w:szCs w:val="24"/>
              </w:rPr>
              <w:t>按其接入的油量最大的一台</w:t>
            </w:r>
            <w:r w:rsidRPr="00BC4650">
              <w:rPr>
                <w:rFonts w:ascii="Times New Roman" w:eastAsia="宋体" w:hAnsi="Times New Roman" w:hint="eastAsia"/>
                <w:color w:val="000000" w:themeColor="text1"/>
                <w:sz w:val="24"/>
                <w:szCs w:val="24"/>
              </w:rPr>
              <w:t>主变压器</w:t>
            </w:r>
            <w:r w:rsidRPr="00BC4650">
              <w:rPr>
                <w:rFonts w:ascii="Times New Roman" w:eastAsia="宋体" w:hAnsi="Times New Roman"/>
                <w:color w:val="000000" w:themeColor="text1"/>
                <w:sz w:val="24"/>
                <w:szCs w:val="24"/>
              </w:rPr>
              <w:t>设备</w:t>
            </w:r>
            <w:r w:rsidRPr="00BC4650">
              <w:rPr>
                <w:rFonts w:ascii="Times New Roman" w:eastAsia="宋体" w:hAnsi="Times New Roman" w:hint="eastAsia"/>
                <w:color w:val="000000" w:themeColor="text1"/>
                <w:sz w:val="24"/>
                <w:szCs w:val="24"/>
              </w:rPr>
              <w:t>而</w:t>
            </w:r>
            <w:r w:rsidRPr="00BC4650">
              <w:rPr>
                <w:rFonts w:ascii="Times New Roman" w:eastAsia="宋体" w:hAnsi="Times New Roman"/>
                <w:color w:val="000000" w:themeColor="text1"/>
                <w:sz w:val="24"/>
                <w:szCs w:val="24"/>
              </w:rPr>
              <w:t>确定</w:t>
            </w:r>
            <w:r w:rsidRPr="00BC4650">
              <w:rPr>
                <w:rFonts w:ascii="Times New Roman" w:eastAsia="宋体" w:hAnsi="Times New Roman" w:hint="eastAsia"/>
                <w:color w:val="000000" w:themeColor="text1"/>
                <w:sz w:val="24"/>
                <w:szCs w:val="24"/>
              </w:rPr>
              <w:t>。</w:t>
            </w:r>
          </w:p>
          <w:p w14:paraId="06FFDF1B" w14:textId="211EC103" w:rsidR="00A37C80" w:rsidRPr="00BC4650" w:rsidRDefault="00A37C80" w:rsidP="005D38B9">
            <w:pPr>
              <w:spacing w:line="360" w:lineRule="auto"/>
              <w:ind w:firstLineChars="200" w:firstLine="480"/>
              <w:rPr>
                <w:rFonts w:ascii="Times New Roman" w:eastAsia="宋体" w:hAnsi="Times New Roman"/>
                <w:color w:val="000000" w:themeColor="text1"/>
                <w:sz w:val="24"/>
                <w:szCs w:val="24"/>
              </w:rPr>
            </w:pPr>
          </w:p>
          <w:p w14:paraId="33DF5E64" w14:textId="1B34F50D" w:rsidR="00A37C80" w:rsidRPr="00BC4650" w:rsidRDefault="00A37C80" w:rsidP="005D38B9">
            <w:pPr>
              <w:spacing w:line="360" w:lineRule="auto"/>
              <w:ind w:firstLineChars="200" w:firstLine="480"/>
              <w:rPr>
                <w:rFonts w:ascii="Times New Roman" w:eastAsia="宋体" w:hAnsi="Times New Roman"/>
                <w:color w:val="000000" w:themeColor="text1"/>
                <w:sz w:val="24"/>
                <w:szCs w:val="24"/>
              </w:rPr>
            </w:pPr>
          </w:p>
          <w:p w14:paraId="59A9BB94" w14:textId="5F8DFE05" w:rsidR="00A37C80" w:rsidRPr="00BC4650" w:rsidRDefault="00A37C80" w:rsidP="005D38B9">
            <w:pPr>
              <w:spacing w:line="360" w:lineRule="auto"/>
              <w:ind w:firstLineChars="200" w:firstLine="480"/>
              <w:rPr>
                <w:rFonts w:ascii="Times New Roman" w:eastAsia="宋体" w:hAnsi="Times New Roman"/>
                <w:color w:val="000000" w:themeColor="text1"/>
                <w:sz w:val="24"/>
                <w:szCs w:val="24"/>
              </w:rPr>
            </w:pPr>
          </w:p>
          <w:p w14:paraId="0CC8F63E" w14:textId="149B5CC0" w:rsidR="00A37C80" w:rsidRPr="00BC4650" w:rsidRDefault="00A37C80" w:rsidP="005D38B9">
            <w:pPr>
              <w:spacing w:line="360" w:lineRule="auto"/>
              <w:ind w:firstLineChars="200" w:firstLine="480"/>
              <w:rPr>
                <w:rFonts w:ascii="Times New Roman" w:eastAsia="宋体" w:hAnsi="Times New Roman"/>
                <w:color w:val="000000" w:themeColor="text1"/>
                <w:sz w:val="24"/>
                <w:szCs w:val="24"/>
              </w:rPr>
            </w:pPr>
          </w:p>
          <w:p w14:paraId="2741FC61" w14:textId="77777777" w:rsidR="00A37C80" w:rsidRPr="00BC4650" w:rsidRDefault="00A37C80" w:rsidP="005D38B9">
            <w:pPr>
              <w:spacing w:line="360" w:lineRule="auto"/>
              <w:ind w:firstLineChars="200" w:firstLine="480"/>
              <w:rPr>
                <w:rFonts w:ascii="Times New Roman" w:eastAsia="宋体" w:hAnsi="Times New Roman"/>
                <w:color w:val="000000" w:themeColor="text1"/>
                <w:sz w:val="24"/>
                <w:szCs w:val="24"/>
              </w:rPr>
            </w:pPr>
          </w:p>
          <w:p w14:paraId="25D60E3F" w14:textId="5F4F13B0" w:rsidR="00547411" w:rsidRPr="00BC4650" w:rsidRDefault="00547411" w:rsidP="005D38B9">
            <w:pPr>
              <w:spacing w:line="360" w:lineRule="auto"/>
              <w:ind w:firstLineChars="200" w:firstLine="480"/>
              <w:rPr>
                <w:rFonts w:ascii="Times New Roman" w:eastAsia="宋体" w:hAnsi="Times New Roman"/>
                <w:color w:val="000000" w:themeColor="text1"/>
                <w:sz w:val="24"/>
                <w:szCs w:val="24"/>
              </w:rPr>
            </w:pPr>
          </w:p>
        </w:tc>
      </w:tr>
    </w:tbl>
    <w:p w14:paraId="6D549764" w14:textId="77777777" w:rsidR="0009331A" w:rsidRPr="00BC4650" w:rsidRDefault="0009331A" w:rsidP="00EE0B46">
      <w:pPr>
        <w:spacing w:line="360" w:lineRule="auto"/>
        <w:rPr>
          <w:rFonts w:ascii="Times New Roman" w:eastAsia="宋体" w:hAnsi="Times New Roman"/>
          <w:color w:val="000000" w:themeColor="text1"/>
          <w:sz w:val="24"/>
          <w:szCs w:val="24"/>
        </w:rPr>
        <w:sectPr w:rsidR="0009331A" w:rsidRPr="00BC4650" w:rsidSect="0009331A">
          <w:pgSz w:w="11906" w:h="16838"/>
          <w:pgMar w:top="1440" w:right="1440" w:bottom="1440" w:left="1440" w:header="851" w:footer="992" w:gutter="0"/>
          <w:cols w:space="425"/>
          <w:docGrid w:type="lines" w:linePitch="312"/>
        </w:sectPr>
      </w:pPr>
    </w:p>
    <w:p w14:paraId="6140CB2A" w14:textId="4366C185" w:rsidR="0009331A" w:rsidRPr="00BC4650" w:rsidRDefault="0009331A" w:rsidP="00DD17D9">
      <w:pPr>
        <w:pStyle w:val="1"/>
        <w:rPr>
          <w:rFonts w:eastAsia="宋体"/>
          <w:color w:val="000000" w:themeColor="text1"/>
        </w:rPr>
      </w:pPr>
      <w:bookmarkStart w:id="115" w:name="_Toc447818461"/>
      <w:bookmarkStart w:id="116" w:name="_Toc449923490"/>
      <w:bookmarkStart w:id="117" w:name="_Toc464694799"/>
      <w:bookmarkStart w:id="118" w:name="_Toc469664478"/>
      <w:bookmarkStart w:id="119" w:name="_Toc476605403"/>
      <w:bookmarkStart w:id="120" w:name="_Toc485827980"/>
      <w:bookmarkStart w:id="121" w:name="_Toc496724022"/>
      <w:bookmarkStart w:id="122" w:name="_Toc497493824"/>
      <w:bookmarkStart w:id="123" w:name="_Toc509159812"/>
      <w:bookmarkStart w:id="124" w:name="_Toc509387096"/>
      <w:bookmarkStart w:id="125" w:name="_Toc533620341"/>
      <w:bookmarkStart w:id="126" w:name="_Toc15565660"/>
      <w:bookmarkStart w:id="127" w:name="_Toc15575424"/>
      <w:bookmarkStart w:id="128" w:name="_Toc39633927"/>
      <w:proofErr w:type="spellStart"/>
      <w:r w:rsidRPr="00BC4650">
        <w:rPr>
          <w:rFonts w:eastAsia="宋体"/>
          <w:color w:val="000000" w:themeColor="text1"/>
        </w:rPr>
        <w:lastRenderedPageBreak/>
        <w:t>八、建设项目拟采取的防治措施及预期治理效果</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50"/>
        <w:gridCol w:w="1276"/>
        <w:gridCol w:w="1276"/>
        <w:gridCol w:w="3827"/>
        <w:gridCol w:w="941"/>
      </w:tblGrid>
      <w:tr w:rsidR="001F7807" w:rsidRPr="00BC4650" w14:paraId="2654002F" w14:textId="77777777" w:rsidTr="00EF72B3">
        <w:trPr>
          <w:jc w:val="center"/>
        </w:trPr>
        <w:tc>
          <w:tcPr>
            <w:tcW w:w="846" w:type="dxa"/>
            <w:tcBorders>
              <w:tl2br w:val="single" w:sz="4" w:space="0" w:color="auto"/>
            </w:tcBorders>
            <w:shd w:val="clear" w:color="auto" w:fill="auto"/>
            <w:vAlign w:val="center"/>
          </w:tcPr>
          <w:p w14:paraId="0DBF0392" w14:textId="77777777" w:rsidR="00A973DC" w:rsidRPr="00BC4650" w:rsidRDefault="00A973DC" w:rsidP="0023466A">
            <w:pPr>
              <w:spacing w:line="360" w:lineRule="auto"/>
              <w:jc w:val="right"/>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内容</w:t>
            </w:r>
          </w:p>
          <w:p w14:paraId="73F8AE6F" w14:textId="77777777" w:rsidR="00A973DC" w:rsidRPr="00BC4650" w:rsidRDefault="00A973DC" w:rsidP="0023466A">
            <w:pPr>
              <w:spacing w:line="360" w:lineRule="auto"/>
              <w:jc w:val="left"/>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类型</w:t>
            </w:r>
          </w:p>
        </w:tc>
        <w:tc>
          <w:tcPr>
            <w:tcW w:w="2126" w:type="dxa"/>
            <w:gridSpan w:val="2"/>
            <w:shd w:val="clear" w:color="auto" w:fill="auto"/>
            <w:vAlign w:val="center"/>
          </w:tcPr>
          <w:p w14:paraId="2648D395"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排放源</w:t>
            </w:r>
          </w:p>
          <w:p w14:paraId="52E9CD53"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w:t>
            </w:r>
            <w:r w:rsidRPr="00BC4650">
              <w:rPr>
                <w:rFonts w:ascii="Times New Roman" w:eastAsia="宋体" w:hAnsi="Times New Roman"/>
                <w:b/>
                <w:color w:val="000000" w:themeColor="text1"/>
                <w:szCs w:val="21"/>
              </w:rPr>
              <w:t>编号</w:t>
            </w:r>
            <w:r w:rsidRPr="00BC4650">
              <w:rPr>
                <w:rFonts w:ascii="Times New Roman" w:eastAsia="宋体" w:hAnsi="Times New Roman"/>
                <w:b/>
                <w:color w:val="000000" w:themeColor="text1"/>
                <w:szCs w:val="21"/>
              </w:rPr>
              <w:t>)</w:t>
            </w:r>
          </w:p>
        </w:tc>
        <w:tc>
          <w:tcPr>
            <w:tcW w:w="1276" w:type="dxa"/>
            <w:shd w:val="clear" w:color="auto" w:fill="auto"/>
            <w:vAlign w:val="center"/>
          </w:tcPr>
          <w:p w14:paraId="6E76CCF4"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污染物</w:t>
            </w:r>
          </w:p>
          <w:p w14:paraId="5EA1AABE"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名称</w:t>
            </w:r>
          </w:p>
        </w:tc>
        <w:tc>
          <w:tcPr>
            <w:tcW w:w="3827" w:type="dxa"/>
            <w:shd w:val="clear" w:color="auto" w:fill="auto"/>
            <w:vAlign w:val="center"/>
          </w:tcPr>
          <w:p w14:paraId="7B202FD5"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防治措施</w:t>
            </w:r>
          </w:p>
        </w:tc>
        <w:tc>
          <w:tcPr>
            <w:tcW w:w="941" w:type="dxa"/>
            <w:vAlign w:val="center"/>
          </w:tcPr>
          <w:p w14:paraId="1CD80567"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预期防治效果</w:t>
            </w:r>
          </w:p>
        </w:tc>
      </w:tr>
      <w:tr w:rsidR="001F7807" w:rsidRPr="00BC4650" w14:paraId="268EC927" w14:textId="77777777" w:rsidTr="00EF72B3">
        <w:trPr>
          <w:jc w:val="center"/>
        </w:trPr>
        <w:tc>
          <w:tcPr>
            <w:tcW w:w="846" w:type="dxa"/>
            <w:vMerge w:val="restart"/>
            <w:shd w:val="clear" w:color="auto" w:fill="auto"/>
            <w:vAlign w:val="center"/>
          </w:tcPr>
          <w:p w14:paraId="7F97D4A6"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大气污染物</w:t>
            </w:r>
          </w:p>
        </w:tc>
        <w:tc>
          <w:tcPr>
            <w:tcW w:w="850" w:type="dxa"/>
            <w:shd w:val="clear" w:color="auto" w:fill="auto"/>
            <w:vAlign w:val="center"/>
          </w:tcPr>
          <w:p w14:paraId="7EC5F2BD"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1276" w:type="dxa"/>
            <w:shd w:val="clear" w:color="auto" w:fill="auto"/>
            <w:vAlign w:val="center"/>
          </w:tcPr>
          <w:p w14:paraId="0AFE486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材料运输、土石方开挖、堆放、回填</w:t>
            </w:r>
          </w:p>
        </w:tc>
        <w:tc>
          <w:tcPr>
            <w:tcW w:w="1276" w:type="dxa"/>
            <w:shd w:val="clear" w:color="auto" w:fill="auto"/>
            <w:vAlign w:val="center"/>
          </w:tcPr>
          <w:p w14:paraId="582C681D"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施工扬尘</w:t>
            </w:r>
          </w:p>
        </w:tc>
        <w:tc>
          <w:tcPr>
            <w:tcW w:w="3827" w:type="dxa"/>
            <w:shd w:val="clear" w:color="auto" w:fill="auto"/>
            <w:vAlign w:val="center"/>
          </w:tcPr>
          <w:p w14:paraId="3AA3126D"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使用小型机械结合人</w:t>
            </w:r>
            <w:r w:rsidRPr="00BC4650">
              <w:rPr>
                <w:rFonts w:ascii="Times New Roman" w:eastAsia="宋体" w:hAnsi="Times New Roman" w:hint="eastAsia"/>
                <w:color w:val="000000" w:themeColor="text1"/>
                <w:szCs w:val="21"/>
              </w:rPr>
              <w:t>力</w:t>
            </w:r>
            <w:r w:rsidRPr="00BC4650">
              <w:rPr>
                <w:rFonts w:ascii="Times New Roman" w:eastAsia="宋体" w:hAnsi="Times New Roman"/>
                <w:color w:val="000000" w:themeColor="text1"/>
                <w:szCs w:val="21"/>
              </w:rPr>
              <w:t>掏挖基坑；采用汽车结合</w:t>
            </w:r>
            <w:r w:rsidRPr="00BC4650">
              <w:rPr>
                <w:rFonts w:ascii="Times New Roman" w:eastAsia="宋体" w:hAnsi="Times New Roman" w:hint="eastAsia"/>
                <w:color w:val="000000" w:themeColor="text1"/>
                <w:szCs w:val="21"/>
              </w:rPr>
              <w:t>人力</w:t>
            </w:r>
            <w:r w:rsidRPr="00BC4650">
              <w:rPr>
                <w:rFonts w:ascii="Times New Roman" w:eastAsia="宋体" w:hAnsi="Times New Roman"/>
                <w:color w:val="000000" w:themeColor="text1"/>
                <w:szCs w:val="21"/>
              </w:rPr>
              <w:t>运输材料</w:t>
            </w:r>
            <w:r w:rsidRPr="00BC4650">
              <w:rPr>
                <w:rFonts w:ascii="Times New Roman" w:eastAsia="宋体" w:hAnsi="Times New Roman" w:hint="eastAsia"/>
                <w:color w:val="000000" w:themeColor="text1"/>
                <w:szCs w:val="21"/>
              </w:rPr>
              <w:t>并</w:t>
            </w:r>
            <w:r w:rsidRPr="00BC4650">
              <w:rPr>
                <w:rFonts w:ascii="Times New Roman" w:eastAsia="宋体" w:hAnsi="Times New Roman"/>
                <w:color w:val="000000" w:themeColor="text1"/>
                <w:szCs w:val="21"/>
              </w:rPr>
              <w:t>采取篷布覆盖措施；</w:t>
            </w:r>
            <w:r w:rsidRPr="00BC4650">
              <w:rPr>
                <w:rFonts w:ascii="Times New Roman" w:eastAsia="宋体" w:hAnsi="Times New Roman" w:hint="eastAsia"/>
                <w:color w:val="000000" w:themeColor="text1"/>
                <w:szCs w:val="21"/>
              </w:rPr>
              <w:t>实施洒水降尘</w:t>
            </w:r>
          </w:p>
        </w:tc>
        <w:tc>
          <w:tcPr>
            <w:tcW w:w="941" w:type="dxa"/>
            <w:vAlign w:val="center"/>
          </w:tcPr>
          <w:p w14:paraId="1D06BD09"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有效减少扬尘产生</w:t>
            </w:r>
          </w:p>
        </w:tc>
      </w:tr>
      <w:tr w:rsidR="001F7807" w:rsidRPr="00BC4650" w14:paraId="7516FA28" w14:textId="77777777" w:rsidTr="00EF72B3">
        <w:trPr>
          <w:jc w:val="center"/>
        </w:trPr>
        <w:tc>
          <w:tcPr>
            <w:tcW w:w="846" w:type="dxa"/>
            <w:vMerge/>
            <w:shd w:val="clear" w:color="auto" w:fill="auto"/>
            <w:vAlign w:val="center"/>
          </w:tcPr>
          <w:p w14:paraId="4EC7B090"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shd w:val="clear" w:color="auto" w:fill="auto"/>
            <w:vAlign w:val="center"/>
          </w:tcPr>
          <w:p w14:paraId="5DCD6485"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1276" w:type="dxa"/>
            <w:shd w:val="clear" w:color="auto" w:fill="auto"/>
            <w:vAlign w:val="center"/>
          </w:tcPr>
          <w:p w14:paraId="2B9624D9"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c>
          <w:tcPr>
            <w:tcW w:w="1276" w:type="dxa"/>
            <w:shd w:val="clear" w:color="auto" w:fill="auto"/>
            <w:vAlign w:val="center"/>
          </w:tcPr>
          <w:p w14:paraId="3A106D34"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c>
          <w:tcPr>
            <w:tcW w:w="3827" w:type="dxa"/>
            <w:shd w:val="clear" w:color="auto" w:fill="auto"/>
            <w:vAlign w:val="center"/>
          </w:tcPr>
          <w:p w14:paraId="233A2B99"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无</w:t>
            </w:r>
          </w:p>
        </w:tc>
        <w:tc>
          <w:tcPr>
            <w:tcW w:w="941" w:type="dxa"/>
            <w:vAlign w:val="center"/>
          </w:tcPr>
          <w:p w14:paraId="09A75FE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rPr>
              <w:t>/</w:t>
            </w:r>
          </w:p>
        </w:tc>
      </w:tr>
      <w:tr w:rsidR="001F7807" w:rsidRPr="00BC4650" w14:paraId="3783BBC0" w14:textId="77777777" w:rsidTr="00EF72B3">
        <w:trPr>
          <w:jc w:val="center"/>
        </w:trPr>
        <w:tc>
          <w:tcPr>
            <w:tcW w:w="846" w:type="dxa"/>
            <w:vMerge w:val="restart"/>
            <w:shd w:val="clear" w:color="auto" w:fill="auto"/>
            <w:vAlign w:val="center"/>
          </w:tcPr>
          <w:p w14:paraId="0D87B730"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水污染物</w:t>
            </w:r>
          </w:p>
        </w:tc>
        <w:tc>
          <w:tcPr>
            <w:tcW w:w="850" w:type="dxa"/>
            <w:vMerge w:val="restart"/>
            <w:shd w:val="clear" w:color="auto" w:fill="auto"/>
            <w:vAlign w:val="center"/>
          </w:tcPr>
          <w:p w14:paraId="2A8B5A3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1276" w:type="dxa"/>
            <w:shd w:val="clear" w:color="auto" w:fill="auto"/>
            <w:vAlign w:val="center"/>
          </w:tcPr>
          <w:p w14:paraId="3F10EF82"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施工活动</w:t>
            </w:r>
          </w:p>
        </w:tc>
        <w:tc>
          <w:tcPr>
            <w:tcW w:w="1276" w:type="dxa"/>
            <w:shd w:val="clear" w:color="auto" w:fill="auto"/>
            <w:vAlign w:val="center"/>
          </w:tcPr>
          <w:p w14:paraId="07C12DEA"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施工废水</w:t>
            </w:r>
          </w:p>
        </w:tc>
        <w:tc>
          <w:tcPr>
            <w:tcW w:w="3827" w:type="dxa"/>
            <w:shd w:val="clear" w:color="auto" w:fill="auto"/>
            <w:vAlign w:val="center"/>
          </w:tcPr>
          <w:p w14:paraId="190B1BC3"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全部回用于洒水降尘，不</w:t>
            </w:r>
            <w:r w:rsidRPr="00BC4650">
              <w:rPr>
                <w:rFonts w:ascii="Times New Roman" w:eastAsia="宋体" w:hAnsi="Times New Roman" w:hint="eastAsia"/>
                <w:color w:val="000000" w:themeColor="text1"/>
                <w:szCs w:val="21"/>
              </w:rPr>
              <w:t>外</w:t>
            </w:r>
            <w:r w:rsidRPr="00BC4650">
              <w:rPr>
                <w:rFonts w:ascii="Times New Roman" w:eastAsia="宋体" w:hAnsi="Times New Roman"/>
                <w:color w:val="000000" w:themeColor="text1"/>
                <w:szCs w:val="21"/>
              </w:rPr>
              <w:t>排</w:t>
            </w:r>
          </w:p>
        </w:tc>
        <w:tc>
          <w:tcPr>
            <w:tcW w:w="941" w:type="dxa"/>
            <w:vMerge w:val="restart"/>
            <w:vAlign w:val="center"/>
          </w:tcPr>
          <w:p w14:paraId="5A34D2B1"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对水环境无影响</w:t>
            </w:r>
          </w:p>
        </w:tc>
      </w:tr>
      <w:tr w:rsidR="001F7807" w:rsidRPr="00BC4650" w14:paraId="486E3E7C" w14:textId="77777777" w:rsidTr="00EF72B3">
        <w:trPr>
          <w:trHeight w:val="478"/>
          <w:jc w:val="center"/>
        </w:trPr>
        <w:tc>
          <w:tcPr>
            <w:tcW w:w="846" w:type="dxa"/>
            <w:vMerge/>
            <w:tcBorders>
              <w:bottom w:val="single" w:sz="4" w:space="0" w:color="auto"/>
            </w:tcBorders>
            <w:shd w:val="clear" w:color="auto" w:fill="auto"/>
            <w:vAlign w:val="center"/>
          </w:tcPr>
          <w:p w14:paraId="53C67A5C"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vMerge/>
            <w:tcBorders>
              <w:bottom w:val="single" w:sz="4" w:space="0" w:color="auto"/>
            </w:tcBorders>
            <w:shd w:val="clear" w:color="auto" w:fill="auto"/>
            <w:vAlign w:val="center"/>
          </w:tcPr>
          <w:p w14:paraId="0050EB73"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1276" w:type="dxa"/>
            <w:tcBorders>
              <w:bottom w:val="single" w:sz="4" w:space="0" w:color="auto"/>
            </w:tcBorders>
            <w:shd w:val="clear" w:color="auto" w:fill="auto"/>
            <w:vAlign w:val="center"/>
          </w:tcPr>
          <w:p w14:paraId="3B654DF4"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施工人员</w:t>
            </w:r>
          </w:p>
        </w:tc>
        <w:tc>
          <w:tcPr>
            <w:tcW w:w="1276" w:type="dxa"/>
            <w:tcBorders>
              <w:bottom w:val="single" w:sz="4" w:space="0" w:color="auto"/>
            </w:tcBorders>
            <w:shd w:val="clear" w:color="auto" w:fill="auto"/>
            <w:vAlign w:val="center"/>
          </w:tcPr>
          <w:p w14:paraId="386C65CE"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生活污水</w:t>
            </w:r>
          </w:p>
        </w:tc>
        <w:tc>
          <w:tcPr>
            <w:tcW w:w="3827" w:type="dxa"/>
            <w:tcBorders>
              <w:bottom w:val="single" w:sz="4" w:space="0" w:color="auto"/>
            </w:tcBorders>
            <w:shd w:val="clear" w:color="auto" w:fill="auto"/>
            <w:vAlign w:val="center"/>
          </w:tcPr>
          <w:p w14:paraId="24D4313B" w14:textId="50D042BA"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施工人员在附近村庄食宿，生活污水随村民污废水一同处置，用作农家肥，无害化处理。</w:t>
            </w:r>
          </w:p>
        </w:tc>
        <w:tc>
          <w:tcPr>
            <w:tcW w:w="941" w:type="dxa"/>
            <w:vMerge/>
            <w:tcBorders>
              <w:bottom w:val="single" w:sz="4" w:space="0" w:color="auto"/>
            </w:tcBorders>
            <w:vAlign w:val="center"/>
          </w:tcPr>
          <w:p w14:paraId="7B71664B"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r>
      <w:tr w:rsidR="001F7807" w:rsidRPr="00BC4650" w14:paraId="35567F74" w14:textId="77777777" w:rsidTr="00EF72B3">
        <w:trPr>
          <w:jc w:val="center"/>
        </w:trPr>
        <w:tc>
          <w:tcPr>
            <w:tcW w:w="846" w:type="dxa"/>
            <w:vMerge/>
            <w:shd w:val="clear" w:color="auto" w:fill="auto"/>
            <w:vAlign w:val="center"/>
          </w:tcPr>
          <w:p w14:paraId="486002F9"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shd w:val="clear" w:color="auto" w:fill="auto"/>
            <w:vAlign w:val="center"/>
          </w:tcPr>
          <w:p w14:paraId="265EE1D3"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1276" w:type="dxa"/>
            <w:shd w:val="clear" w:color="auto" w:fill="auto"/>
            <w:vAlign w:val="center"/>
          </w:tcPr>
          <w:p w14:paraId="210A2D8D"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变电站值守人员</w:t>
            </w:r>
          </w:p>
        </w:tc>
        <w:tc>
          <w:tcPr>
            <w:tcW w:w="1276" w:type="dxa"/>
            <w:shd w:val="clear" w:color="auto" w:fill="auto"/>
            <w:vAlign w:val="center"/>
          </w:tcPr>
          <w:p w14:paraId="1E82422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生活污水</w:t>
            </w:r>
          </w:p>
        </w:tc>
        <w:tc>
          <w:tcPr>
            <w:tcW w:w="3827" w:type="dxa"/>
            <w:shd w:val="clear" w:color="auto" w:fill="auto"/>
            <w:vAlign w:val="center"/>
          </w:tcPr>
          <w:p w14:paraId="0630BA66" w14:textId="37FDEAA9" w:rsidR="00A973DC" w:rsidRPr="00BC4650" w:rsidRDefault="00A973DC" w:rsidP="00665CBC">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w:t>
            </w:r>
            <w:r w:rsidR="00A423EF" w:rsidRPr="00BC4650">
              <w:rPr>
                <w:rFonts w:ascii="Times New Roman" w:eastAsia="宋体" w:hAnsi="Times New Roman" w:hint="eastAsia"/>
                <w:color w:val="000000" w:themeColor="text1"/>
                <w:szCs w:val="21"/>
              </w:rPr>
              <w:t>已建卫生间和</w:t>
            </w:r>
            <w:r w:rsidRPr="00BC4650">
              <w:rPr>
                <w:rFonts w:ascii="Times New Roman" w:eastAsia="宋体" w:hAnsi="Times New Roman"/>
                <w:color w:val="000000" w:themeColor="text1"/>
                <w:szCs w:val="21"/>
              </w:rPr>
              <w:t>处理能力为</w:t>
            </w:r>
            <w:r w:rsidRPr="00BC4650">
              <w:rPr>
                <w:rFonts w:ascii="Times New Roman" w:eastAsia="宋体" w:hAnsi="Times New Roman"/>
                <w:color w:val="000000" w:themeColor="text1"/>
                <w:szCs w:val="21"/>
              </w:rPr>
              <w:t>1m</w:t>
            </w:r>
            <w:r w:rsidRPr="00BC4650">
              <w:rPr>
                <w:rFonts w:ascii="Times New Roman" w:eastAsia="宋体" w:hAnsi="Times New Roman"/>
                <w:color w:val="000000" w:themeColor="text1"/>
                <w:szCs w:val="21"/>
                <w:vertAlign w:val="superscript"/>
              </w:rPr>
              <w:t>3</w:t>
            </w:r>
            <w:r w:rsidRPr="00BC4650">
              <w:rPr>
                <w:rFonts w:ascii="Times New Roman" w:eastAsia="宋体" w:hAnsi="Times New Roman"/>
                <w:color w:val="000000" w:themeColor="text1"/>
                <w:szCs w:val="21"/>
              </w:rPr>
              <w:t>/h</w:t>
            </w:r>
            <w:r w:rsidR="00665CBC" w:rsidRPr="00BC4650">
              <w:rPr>
                <w:rFonts w:ascii="Times New Roman" w:eastAsia="宋体" w:hAnsi="Times New Roman"/>
                <w:color w:val="000000" w:themeColor="text1"/>
                <w:szCs w:val="21"/>
              </w:rPr>
              <w:t>的地埋式污水处理</w:t>
            </w:r>
            <w:r w:rsidR="00A423EF" w:rsidRPr="00BC4650">
              <w:rPr>
                <w:rFonts w:ascii="Times New Roman" w:eastAsia="宋体" w:hAnsi="Times New Roman" w:hint="eastAsia"/>
                <w:color w:val="000000" w:themeColor="text1"/>
                <w:szCs w:val="21"/>
              </w:rPr>
              <w:t>系统</w:t>
            </w:r>
            <w:r w:rsidRPr="00BC4650">
              <w:rPr>
                <w:rFonts w:ascii="Times New Roman" w:eastAsia="宋体" w:hAnsi="Times New Roman"/>
                <w:color w:val="000000" w:themeColor="text1"/>
                <w:szCs w:val="21"/>
              </w:rPr>
              <w:t>，</w:t>
            </w:r>
            <w:r w:rsidR="001D0225" w:rsidRPr="00BC4650">
              <w:rPr>
                <w:rFonts w:ascii="Times New Roman" w:eastAsia="宋体" w:hAnsi="Times New Roman" w:hint="eastAsia"/>
                <w:color w:val="000000" w:themeColor="text1"/>
                <w:szCs w:val="21"/>
              </w:rPr>
              <w:t>处理</w:t>
            </w:r>
            <w:r w:rsidR="00665CBC" w:rsidRPr="00BC4650">
              <w:rPr>
                <w:rFonts w:ascii="Times New Roman" w:eastAsia="宋体" w:hAnsi="Times New Roman" w:hint="eastAsia"/>
                <w:color w:val="000000" w:themeColor="text1"/>
                <w:szCs w:val="21"/>
              </w:rPr>
              <w:t>设施</w:t>
            </w:r>
            <w:r w:rsidR="001D0225" w:rsidRPr="00BC4650">
              <w:rPr>
                <w:rFonts w:ascii="Times New Roman" w:eastAsia="宋体" w:hAnsi="Times New Roman" w:hint="eastAsia"/>
                <w:color w:val="000000" w:themeColor="text1"/>
                <w:szCs w:val="21"/>
              </w:rPr>
              <w:t>自身有效</w:t>
            </w:r>
            <w:r w:rsidRPr="00BC4650">
              <w:rPr>
                <w:rFonts w:ascii="Times New Roman" w:eastAsia="宋体" w:hAnsi="Times New Roman"/>
                <w:color w:val="000000" w:themeColor="text1"/>
                <w:szCs w:val="21"/>
              </w:rPr>
              <w:t>容积约</w:t>
            </w:r>
            <w:r w:rsidR="00A423EF" w:rsidRPr="00BC4650">
              <w:rPr>
                <w:rFonts w:ascii="Times New Roman" w:eastAsia="宋体" w:hAnsi="Times New Roman"/>
                <w:color w:val="000000" w:themeColor="text1"/>
                <w:szCs w:val="21"/>
              </w:rPr>
              <w:t>10</w:t>
            </w:r>
            <w:r w:rsidR="00DF5900" w:rsidRPr="00BC4650">
              <w:rPr>
                <w:rFonts w:ascii="Times New Roman" w:eastAsia="宋体" w:hAnsi="Times New Roman"/>
                <w:color w:val="000000" w:themeColor="text1"/>
                <w:szCs w:val="21"/>
              </w:rPr>
              <w:t>m</w:t>
            </w:r>
            <w:r w:rsidR="00DF5900" w:rsidRPr="00BC4650">
              <w:rPr>
                <w:rFonts w:ascii="Times New Roman" w:eastAsia="宋体" w:hAnsi="Times New Roman"/>
                <w:color w:val="000000" w:themeColor="text1"/>
                <w:szCs w:val="21"/>
                <w:vertAlign w:val="superscript"/>
              </w:rPr>
              <w:t>3</w:t>
            </w:r>
            <w:r w:rsidRPr="00BC4650">
              <w:rPr>
                <w:rFonts w:ascii="Times New Roman" w:eastAsia="宋体" w:hAnsi="Times New Roman" w:hint="eastAsia"/>
                <w:color w:val="000000" w:themeColor="text1"/>
                <w:szCs w:val="21"/>
              </w:rPr>
              <w:t>，</w:t>
            </w:r>
            <w:r w:rsidR="00665CBC" w:rsidRPr="00BC4650">
              <w:rPr>
                <w:rFonts w:ascii="Times New Roman" w:eastAsia="宋体" w:hAnsi="Times New Roman"/>
                <w:color w:val="000000" w:themeColor="text1"/>
                <w:szCs w:val="21"/>
              </w:rPr>
              <w:t>能够满足处理收集要求。生活污水</w:t>
            </w:r>
            <w:r w:rsidR="00665CBC" w:rsidRPr="00BC4650">
              <w:rPr>
                <w:rFonts w:ascii="Times New Roman" w:eastAsia="宋体" w:hAnsi="Times New Roman" w:hint="eastAsia"/>
                <w:color w:val="000000" w:themeColor="text1"/>
                <w:szCs w:val="21"/>
              </w:rPr>
              <w:t>经</w:t>
            </w:r>
            <w:r w:rsidR="00665CBC" w:rsidRPr="00BC4650">
              <w:rPr>
                <w:rFonts w:ascii="Times New Roman" w:eastAsia="宋体" w:hAnsi="Times New Roman"/>
                <w:color w:val="000000" w:themeColor="text1"/>
                <w:szCs w:val="21"/>
              </w:rPr>
              <w:t>处理收集后，定期清掏用作周边田地农家肥，做到无害化处理</w:t>
            </w:r>
            <w:r w:rsidRPr="00BC4650">
              <w:rPr>
                <w:rFonts w:ascii="Times New Roman" w:eastAsia="宋体" w:hAnsi="Times New Roman"/>
                <w:color w:val="000000" w:themeColor="text1"/>
                <w:szCs w:val="21"/>
              </w:rPr>
              <w:t>。</w:t>
            </w:r>
          </w:p>
        </w:tc>
        <w:tc>
          <w:tcPr>
            <w:tcW w:w="941" w:type="dxa"/>
            <w:vAlign w:val="center"/>
          </w:tcPr>
          <w:p w14:paraId="166B8192"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对水环境无影响</w:t>
            </w:r>
          </w:p>
        </w:tc>
      </w:tr>
      <w:tr w:rsidR="001F7807" w:rsidRPr="00BC4650" w14:paraId="5D0B7D69" w14:textId="77777777" w:rsidTr="00EF72B3">
        <w:trPr>
          <w:jc w:val="center"/>
        </w:trPr>
        <w:tc>
          <w:tcPr>
            <w:tcW w:w="846" w:type="dxa"/>
            <w:vMerge w:val="restart"/>
            <w:shd w:val="clear" w:color="auto" w:fill="auto"/>
            <w:vAlign w:val="center"/>
          </w:tcPr>
          <w:p w14:paraId="52644E92"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噪声</w:t>
            </w:r>
          </w:p>
        </w:tc>
        <w:tc>
          <w:tcPr>
            <w:tcW w:w="850" w:type="dxa"/>
            <w:shd w:val="clear" w:color="auto" w:fill="auto"/>
            <w:vAlign w:val="center"/>
          </w:tcPr>
          <w:p w14:paraId="6D27112D"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1276" w:type="dxa"/>
            <w:shd w:val="clear" w:color="auto" w:fill="auto"/>
            <w:vAlign w:val="center"/>
          </w:tcPr>
          <w:p w14:paraId="0ECAD8E5"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施工机械设备</w:t>
            </w:r>
          </w:p>
        </w:tc>
        <w:tc>
          <w:tcPr>
            <w:tcW w:w="1276" w:type="dxa"/>
            <w:shd w:val="clear" w:color="auto" w:fill="auto"/>
            <w:vAlign w:val="center"/>
          </w:tcPr>
          <w:p w14:paraId="16EF9240"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施工噪声</w:t>
            </w:r>
          </w:p>
        </w:tc>
        <w:tc>
          <w:tcPr>
            <w:tcW w:w="3827" w:type="dxa"/>
            <w:shd w:val="clear" w:color="auto" w:fill="auto"/>
            <w:vAlign w:val="center"/>
          </w:tcPr>
          <w:p w14:paraId="7FCA588B"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合理规划施工场地</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安排施工时间</w:t>
            </w:r>
            <w:r w:rsidRPr="00BC4650">
              <w:rPr>
                <w:rFonts w:ascii="Times New Roman" w:eastAsia="宋体" w:hAnsi="Times New Roman" w:hint="eastAsia"/>
                <w:color w:val="000000" w:themeColor="text1"/>
                <w:szCs w:val="21"/>
              </w:rPr>
              <w:t>及</w:t>
            </w:r>
            <w:r w:rsidRPr="00BC4650">
              <w:rPr>
                <w:rFonts w:ascii="Times New Roman" w:eastAsia="宋体" w:hAnsi="Times New Roman"/>
                <w:color w:val="000000" w:themeColor="text1"/>
                <w:szCs w:val="21"/>
              </w:rPr>
              <w:t>施工方式；维护保养施工器械，使用低噪声机械；运输汽车低速匀速行驶</w:t>
            </w:r>
          </w:p>
        </w:tc>
        <w:tc>
          <w:tcPr>
            <w:tcW w:w="941" w:type="dxa"/>
            <w:vAlign w:val="center"/>
          </w:tcPr>
          <w:p w14:paraId="10B3CEA6"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达标排放</w:t>
            </w:r>
          </w:p>
        </w:tc>
      </w:tr>
      <w:tr w:rsidR="001F7807" w:rsidRPr="00BC4650" w14:paraId="340889E0" w14:textId="77777777" w:rsidTr="00EF72B3">
        <w:trPr>
          <w:jc w:val="center"/>
        </w:trPr>
        <w:tc>
          <w:tcPr>
            <w:tcW w:w="846" w:type="dxa"/>
            <w:vMerge/>
            <w:shd w:val="clear" w:color="auto" w:fill="auto"/>
            <w:vAlign w:val="center"/>
          </w:tcPr>
          <w:p w14:paraId="1CD70D72"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shd w:val="clear" w:color="auto" w:fill="auto"/>
            <w:vAlign w:val="center"/>
          </w:tcPr>
          <w:p w14:paraId="012BA243"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1276" w:type="dxa"/>
            <w:shd w:val="clear" w:color="auto" w:fill="auto"/>
            <w:vAlign w:val="center"/>
          </w:tcPr>
          <w:p w14:paraId="01FCA1A3"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w:t>
            </w:r>
            <w:r w:rsidRPr="00BC4650">
              <w:rPr>
                <w:rFonts w:ascii="Times New Roman" w:eastAsia="宋体" w:hAnsi="Times New Roman" w:hint="eastAsia"/>
                <w:color w:val="000000" w:themeColor="text1"/>
                <w:szCs w:val="21"/>
              </w:rPr>
              <w:t>主变及</w:t>
            </w:r>
            <w:r w:rsidRPr="00BC4650">
              <w:rPr>
                <w:rFonts w:ascii="Times New Roman" w:eastAsia="宋体" w:hAnsi="Times New Roman"/>
                <w:color w:val="000000" w:themeColor="text1"/>
                <w:szCs w:val="21"/>
              </w:rPr>
              <w:t>电气设备电晕放电、</w:t>
            </w:r>
            <w:r w:rsidRPr="00BC4650">
              <w:rPr>
                <w:rFonts w:ascii="Times New Roman" w:eastAsia="宋体" w:hAnsi="Times New Roman" w:hint="eastAsia"/>
                <w:color w:val="000000" w:themeColor="text1"/>
                <w:szCs w:val="21"/>
              </w:rPr>
              <w:t>机械运转</w:t>
            </w:r>
          </w:p>
        </w:tc>
        <w:tc>
          <w:tcPr>
            <w:tcW w:w="1276" w:type="dxa"/>
            <w:shd w:val="clear" w:color="auto" w:fill="auto"/>
            <w:vAlign w:val="center"/>
          </w:tcPr>
          <w:p w14:paraId="53D18DA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设备噪声、电晕噪声</w:t>
            </w:r>
          </w:p>
        </w:tc>
        <w:tc>
          <w:tcPr>
            <w:tcW w:w="3827" w:type="dxa"/>
            <w:shd w:val="clear" w:color="auto" w:fill="auto"/>
            <w:vAlign w:val="center"/>
          </w:tcPr>
          <w:p w14:paraId="29344826"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、主变置于站址中央、</w:t>
            </w:r>
            <w:r w:rsidRPr="00BC4650">
              <w:rPr>
                <w:rFonts w:ascii="Times New Roman" w:eastAsia="宋体" w:hAnsi="Times New Roman" w:hint="eastAsia"/>
                <w:color w:val="000000" w:themeColor="text1"/>
                <w:szCs w:val="21"/>
              </w:rPr>
              <w:t>建设</w:t>
            </w:r>
            <w:r w:rsidRPr="00BC4650">
              <w:rPr>
                <w:rFonts w:ascii="Times New Roman" w:eastAsia="宋体" w:hAnsi="Times New Roman"/>
                <w:color w:val="000000" w:themeColor="text1"/>
                <w:szCs w:val="21"/>
              </w:rPr>
              <w:t>变电站围墙，利用距离因素和围墙的屏障作用，使主变等电气设备产生的噪声在变电站厂界处发生衰减</w:t>
            </w:r>
          </w:p>
          <w:p w14:paraId="55C0AA6D" w14:textId="337D4431" w:rsidR="00A423EF" w:rsidRPr="00BC4650" w:rsidRDefault="00A973DC" w:rsidP="00EF72B3">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、加强对电气设备、导线的检修维护，降低由于电气设备和导线缺陷处空气电离产生的电晕噪声，即降低噪声源强</w:t>
            </w:r>
          </w:p>
        </w:tc>
        <w:tc>
          <w:tcPr>
            <w:tcW w:w="941" w:type="dxa"/>
            <w:vAlign w:val="center"/>
          </w:tcPr>
          <w:p w14:paraId="5B570285"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达标排放</w:t>
            </w:r>
          </w:p>
        </w:tc>
      </w:tr>
      <w:tr w:rsidR="001F7807" w:rsidRPr="00BC4650" w14:paraId="4117752A" w14:textId="77777777" w:rsidTr="00EF72B3">
        <w:trPr>
          <w:trHeight w:val="274"/>
          <w:jc w:val="center"/>
        </w:trPr>
        <w:tc>
          <w:tcPr>
            <w:tcW w:w="846" w:type="dxa"/>
            <w:vMerge w:val="restart"/>
            <w:shd w:val="clear" w:color="auto" w:fill="auto"/>
            <w:vAlign w:val="center"/>
          </w:tcPr>
          <w:p w14:paraId="469E1CE2"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固体废物</w:t>
            </w:r>
          </w:p>
        </w:tc>
        <w:tc>
          <w:tcPr>
            <w:tcW w:w="850" w:type="dxa"/>
            <w:vMerge w:val="restart"/>
            <w:shd w:val="clear" w:color="auto" w:fill="auto"/>
            <w:vAlign w:val="center"/>
          </w:tcPr>
          <w:p w14:paraId="3AC6E105"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施工期</w:t>
            </w:r>
          </w:p>
        </w:tc>
        <w:tc>
          <w:tcPr>
            <w:tcW w:w="1276" w:type="dxa"/>
            <w:shd w:val="clear" w:color="auto" w:fill="auto"/>
            <w:vAlign w:val="center"/>
          </w:tcPr>
          <w:p w14:paraId="7AB34B43"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施工人员</w:t>
            </w:r>
          </w:p>
        </w:tc>
        <w:tc>
          <w:tcPr>
            <w:tcW w:w="1276" w:type="dxa"/>
            <w:shd w:val="clear" w:color="auto" w:fill="auto"/>
            <w:vAlign w:val="center"/>
          </w:tcPr>
          <w:p w14:paraId="4B5B505C"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生活垃圾</w:t>
            </w:r>
          </w:p>
        </w:tc>
        <w:tc>
          <w:tcPr>
            <w:tcW w:w="3827" w:type="dxa"/>
            <w:shd w:val="clear" w:color="auto" w:fill="auto"/>
            <w:vAlign w:val="center"/>
          </w:tcPr>
          <w:p w14:paraId="2E8F4DCE" w14:textId="07DA0D28" w:rsidR="00A973DC" w:rsidRPr="00BC4650" w:rsidRDefault="00A973DC" w:rsidP="0023466A">
            <w:pPr>
              <w:spacing w:line="360" w:lineRule="auto"/>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施工人员在附近村庄食宿，生活垃圾随村民垃圾一同由村镇环卫部门处置，无</w:t>
            </w:r>
            <w:r w:rsidRPr="00BC4650">
              <w:rPr>
                <w:rFonts w:ascii="Times New Roman" w:eastAsia="宋体" w:hAnsi="Times New Roman"/>
                <w:color w:val="000000" w:themeColor="text1"/>
                <w:szCs w:val="21"/>
              </w:rPr>
              <w:lastRenderedPageBreak/>
              <w:t>害化处理。</w:t>
            </w:r>
          </w:p>
        </w:tc>
        <w:tc>
          <w:tcPr>
            <w:tcW w:w="941" w:type="dxa"/>
            <w:vAlign w:val="center"/>
          </w:tcPr>
          <w:p w14:paraId="4AA8998C" w14:textId="77777777" w:rsidR="00A973DC" w:rsidRPr="00BC4650" w:rsidRDefault="00A973DC" w:rsidP="0023466A">
            <w:pPr>
              <w:pStyle w:val="xl54"/>
              <w:widowControl w:val="0"/>
              <w:pBdr>
                <w:left w:val="none" w:sz="0" w:space="0" w:color="auto"/>
                <w:bottom w:val="none" w:sz="0" w:space="0" w:color="auto"/>
                <w:right w:val="none" w:sz="0" w:space="0" w:color="auto"/>
              </w:pBdr>
              <w:spacing w:before="0" w:beforeAutospacing="0" w:after="0" w:afterAutospacing="0" w:line="360" w:lineRule="auto"/>
              <w:textAlignment w:val="auto"/>
              <w:rPr>
                <w:rFonts w:ascii="Times New Roman" w:hAnsi="Times New Roman"/>
                <w:color w:val="000000" w:themeColor="text1"/>
                <w:kern w:val="2"/>
              </w:rPr>
            </w:pPr>
            <w:r w:rsidRPr="00BC4650">
              <w:rPr>
                <w:rFonts w:ascii="Times New Roman" w:hAnsi="Times New Roman"/>
                <w:color w:val="000000" w:themeColor="text1"/>
                <w:kern w:val="2"/>
              </w:rPr>
              <w:lastRenderedPageBreak/>
              <w:t>100%</w:t>
            </w:r>
            <w:r w:rsidRPr="00BC4650">
              <w:rPr>
                <w:rFonts w:ascii="Times New Roman" w:hAnsi="Times New Roman"/>
                <w:color w:val="000000" w:themeColor="text1"/>
                <w:kern w:val="2"/>
              </w:rPr>
              <w:t>处置</w:t>
            </w:r>
          </w:p>
        </w:tc>
      </w:tr>
      <w:tr w:rsidR="001F7807" w:rsidRPr="00BC4650" w14:paraId="4EA4BF87" w14:textId="77777777" w:rsidTr="00EF72B3">
        <w:trPr>
          <w:jc w:val="center"/>
        </w:trPr>
        <w:tc>
          <w:tcPr>
            <w:tcW w:w="846" w:type="dxa"/>
            <w:vMerge/>
            <w:shd w:val="clear" w:color="auto" w:fill="auto"/>
            <w:vAlign w:val="center"/>
          </w:tcPr>
          <w:p w14:paraId="3BF695EA"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vMerge/>
            <w:shd w:val="clear" w:color="auto" w:fill="auto"/>
            <w:vAlign w:val="center"/>
          </w:tcPr>
          <w:p w14:paraId="7DE1FAAF"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1276" w:type="dxa"/>
            <w:shd w:val="clear" w:color="auto" w:fill="auto"/>
            <w:vAlign w:val="center"/>
          </w:tcPr>
          <w:p w14:paraId="615B131E"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工程开挖</w:t>
            </w:r>
          </w:p>
        </w:tc>
        <w:tc>
          <w:tcPr>
            <w:tcW w:w="1276" w:type="dxa"/>
            <w:shd w:val="clear" w:color="auto" w:fill="auto"/>
            <w:vAlign w:val="center"/>
          </w:tcPr>
          <w:p w14:paraId="7DF9565D"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土石方</w:t>
            </w:r>
          </w:p>
        </w:tc>
        <w:tc>
          <w:tcPr>
            <w:tcW w:w="3827" w:type="dxa"/>
            <w:shd w:val="clear" w:color="auto" w:fill="auto"/>
            <w:vAlign w:val="center"/>
          </w:tcPr>
          <w:p w14:paraId="61732046" w14:textId="150CB734" w:rsidR="00A973DC" w:rsidRPr="00BC4650" w:rsidRDefault="00A973DC" w:rsidP="000C10EA">
            <w:pPr>
              <w:spacing w:line="360" w:lineRule="auto"/>
              <w:rPr>
                <w:rFonts w:ascii="Times New Roman" w:eastAsia="宋体" w:hAnsi="Times New Roman"/>
                <w:bCs/>
                <w:color w:val="000000" w:themeColor="text1"/>
                <w:szCs w:val="21"/>
              </w:rPr>
            </w:pPr>
            <w:r w:rsidRPr="00BC4650">
              <w:rPr>
                <w:rFonts w:ascii="Times New Roman" w:eastAsia="宋体" w:hAnsi="Times New Roman"/>
                <w:color w:val="000000" w:themeColor="text1"/>
              </w:rPr>
              <w:t>本项目土石方开挖总量为</w:t>
            </w:r>
            <w:r w:rsidR="00A423EF" w:rsidRPr="00BC4650">
              <w:rPr>
                <w:rFonts w:ascii="Times New Roman" w:eastAsia="宋体" w:hAnsi="Times New Roman"/>
                <w:color w:val="000000" w:themeColor="text1"/>
              </w:rPr>
              <w:t>1723</w:t>
            </w:r>
            <w:r w:rsidRPr="00BC4650">
              <w:rPr>
                <w:rFonts w:ascii="Times New Roman" w:eastAsia="宋体" w:hAnsi="Times New Roman"/>
                <w:color w:val="000000" w:themeColor="text1"/>
              </w:rPr>
              <w:t>m</w:t>
            </w:r>
            <w:r w:rsidRPr="00BC4650">
              <w:rPr>
                <w:rFonts w:ascii="Times New Roman" w:eastAsia="宋体" w:hAnsi="Times New Roman"/>
                <w:color w:val="000000" w:themeColor="text1"/>
                <w:vertAlign w:val="superscript"/>
              </w:rPr>
              <w:t>3</w:t>
            </w:r>
            <w:r w:rsidRPr="00BC4650">
              <w:rPr>
                <w:rFonts w:ascii="Times New Roman" w:eastAsia="宋体" w:hAnsi="Times New Roman"/>
                <w:color w:val="000000" w:themeColor="text1"/>
              </w:rPr>
              <w:t>，</w:t>
            </w:r>
            <w:r w:rsidR="00A423EF" w:rsidRPr="00BC4650">
              <w:rPr>
                <w:rFonts w:ascii="Times New Roman" w:eastAsia="宋体" w:hAnsi="Times New Roman" w:hint="eastAsia"/>
                <w:color w:val="000000" w:themeColor="text1"/>
              </w:rPr>
              <w:t>回用于站内主变、间隔及电气设备基础回填，塔基基础回填垄高、绿化覆土，电缆路径回填垄高、绿化覆土</w:t>
            </w:r>
            <w:r w:rsidR="00603F50" w:rsidRPr="00BC4650">
              <w:rPr>
                <w:rFonts w:ascii="Times New Roman" w:eastAsia="宋体" w:hAnsi="Times New Roman"/>
                <w:color w:val="000000" w:themeColor="text1"/>
              </w:rPr>
              <w:t>17</w:t>
            </w:r>
            <w:r w:rsidR="00A423EF" w:rsidRPr="00BC4650">
              <w:rPr>
                <w:rFonts w:ascii="Times New Roman" w:eastAsia="宋体" w:hAnsi="Times New Roman"/>
                <w:color w:val="000000" w:themeColor="text1"/>
              </w:rPr>
              <w:t>23</w:t>
            </w:r>
            <w:r w:rsidRPr="00BC4650">
              <w:rPr>
                <w:rFonts w:ascii="Times New Roman" w:eastAsia="宋体" w:hAnsi="Times New Roman" w:hint="eastAsia"/>
                <w:color w:val="000000" w:themeColor="text1"/>
              </w:rPr>
              <w:t>m</w:t>
            </w:r>
            <w:r w:rsidRPr="00BC4650">
              <w:rPr>
                <w:rFonts w:ascii="Times New Roman" w:eastAsia="宋体" w:hAnsi="Times New Roman"/>
                <w:color w:val="000000" w:themeColor="text1"/>
                <w:vertAlign w:val="superscript"/>
              </w:rPr>
              <w:t>3</w:t>
            </w:r>
            <w:r w:rsidR="001D0225" w:rsidRPr="00BC4650">
              <w:rPr>
                <w:rFonts w:ascii="Times New Roman" w:eastAsia="宋体" w:hAnsi="Times New Roman" w:hint="eastAsia"/>
                <w:color w:val="000000" w:themeColor="text1"/>
              </w:rPr>
              <w:t>。</w:t>
            </w:r>
            <w:r w:rsidRPr="00BC4650">
              <w:rPr>
                <w:rFonts w:ascii="Times New Roman" w:eastAsia="宋体" w:hAnsi="Times New Roman"/>
                <w:color w:val="000000" w:themeColor="text1"/>
              </w:rPr>
              <w:t>土石方挖填平衡，不产生永久</w:t>
            </w:r>
            <w:r w:rsidR="00210E4D" w:rsidRPr="00BC4650">
              <w:rPr>
                <w:rFonts w:ascii="Times New Roman" w:eastAsia="宋体" w:hAnsi="Times New Roman"/>
                <w:color w:val="000000" w:themeColor="text1"/>
              </w:rPr>
              <w:t>弃土</w:t>
            </w:r>
            <w:r w:rsidRPr="00BC4650">
              <w:rPr>
                <w:rFonts w:ascii="Times New Roman" w:eastAsia="宋体" w:hAnsi="Times New Roman"/>
                <w:color w:val="000000" w:themeColor="text1"/>
              </w:rPr>
              <w:t>。</w:t>
            </w:r>
          </w:p>
        </w:tc>
        <w:tc>
          <w:tcPr>
            <w:tcW w:w="941" w:type="dxa"/>
            <w:vAlign w:val="center"/>
          </w:tcPr>
          <w:p w14:paraId="18AA0C40" w14:textId="77777777" w:rsidR="00A973DC" w:rsidRPr="00BC4650" w:rsidRDefault="00A973DC" w:rsidP="0023466A">
            <w:pPr>
              <w:pStyle w:val="xl54"/>
              <w:widowControl w:val="0"/>
              <w:pBdr>
                <w:left w:val="none" w:sz="0" w:space="0" w:color="auto"/>
                <w:bottom w:val="none" w:sz="0" w:space="0" w:color="auto"/>
                <w:right w:val="none" w:sz="0" w:space="0" w:color="auto"/>
              </w:pBdr>
              <w:spacing w:before="0" w:beforeAutospacing="0" w:after="0" w:afterAutospacing="0" w:line="360" w:lineRule="auto"/>
              <w:textAlignment w:val="auto"/>
              <w:rPr>
                <w:rFonts w:ascii="Times New Roman" w:hAnsi="Times New Roman"/>
                <w:color w:val="000000" w:themeColor="text1"/>
                <w:kern w:val="2"/>
              </w:rPr>
            </w:pPr>
            <w:r w:rsidRPr="00BC4650">
              <w:rPr>
                <w:rFonts w:ascii="Times New Roman" w:hAnsi="Times New Roman"/>
                <w:color w:val="000000" w:themeColor="text1"/>
                <w:kern w:val="2"/>
              </w:rPr>
              <w:t>100%</w:t>
            </w:r>
            <w:r w:rsidRPr="00BC4650">
              <w:rPr>
                <w:rFonts w:ascii="Times New Roman" w:hAnsi="Times New Roman"/>
                <w:color w:val="000000" w:themeColor="text1"/>
                <w:kern w:val="2"/>
              </w:rPr>
              <w:t>处置</w:t>
            </w:r>
          </w:p>
        </w:tc>
      </w:tr>
      <w:tr w:rsidR="001F7807" w:rsidRPr="00BC4650" w14:paraId="5129D636" w14:textId="77777777" w:rsidTr="00EF72B3">
        <w:trPr>
          <w:jc w:val="center"/>
        </w:trPr>
        <w:tc>
          <w:tcPr>
            <w:tcW w:w="846" w:type="dxa"/>
            <w:vMerge/>
            <w:shd w:val="clear" w:color="auto" w:fill="auto"/>
            <w:vAlign w:val="center"/>
          </w:tcPr>
          <w:p w14:paraId="21547470"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vMerge/>
            <w:shd w:val="clear" w:color="auto" w:fill="auto"/>
            <w:vAlign w:val="center"/>
          </w:tcPr>
          <w:p w14:paraId="4003B0B9"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1276" w:type="dxa"/>
            <w:shd w:val="clear" w:color="auto" w:fill="auto"/>
            <w:vAlign w:val="center"/>
          </w:tcPr>
          <w:p w14:paraId="689F8059" w14:textId="48985D9C"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工程材料加工使用</w:t>
            </w:r>
          </w:p>
        </w:tc>
        <w:tc>
          <w:tcPr>
            <w:tcW w:w="1276" w:type="dxa"/>
            <w:shd w:val="clear" w:color="auto" w:fill="auto"/>
            <w:vAlign w:val="center"/>
          </w:tcPr>
          <w:p w14:paraId="4A0BB9B0"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废弃材料</w:t>
            </w:r>
          </w:p>
        </w:tc>
        <w:tc>
          <w:tcPr>
            <w:tcW w:w="3827" w:type="dxa"/>
            <w:shd w:val="clear" w:color="auto" w:fill="auto"/>
            <w:vAlign w:val="center"/>
          </w:tcPr>
          <w:p w14:paraId="3EDF693B" w14:textId="77777777" w:rsidR="00A973DC" w:rsidRPr="00BC4650" w:rsidRDefault="00A973DC" w:rsidP="0023466A">
            <w:pPr>
              <w:spacing w:line="360" w:lineRule="auto"/>
              <w:rPr>
                <w:rFonts w:ascii="Times New Roman" w:eastAsia="宋体" w:hAnsi="Times New Roman"/>
                <w:bCs/>
                <w:color w:val="000000" w:themeColor="text1"/>
                <w:szCs w:val="21"/>
              </w:rPr>
            </w:pPr>
            <w:r w:rsidRPr="00BC4650">
              <w:rPr>
                <w:rFonts w:ascii="Times New Roman" w:eastAsia="宋体" w:hAnsi="Times New Roman" w:hint="eastAsia"/>
                <w:color w:val="000000" w:themeColor="text1"/>
                <w:szCs w:val="21"/>
              </w:rPr>
              <w:t>分类回收，集中清运</w:t>
            </w:r>
          </w:p>
        </w:tc>
        <w:tc>
          <w:tcPr>
            <w:tcW w:w="941" w:type="dxa"/>
            <w:vAlign w:val="center"/>
          </w:tcPr>
          <w:p w14:paraId="1BD4E38A" w14:textId="77777777" w:rsidR="00A973DC" w:rsidRPr="00BC4650" w:rsidRDefault="00A973DC" w:rsidP="0023466A">
            <w:pPr>
              <w:pStyle w:val="xl54"/>
              <w:widowControl w:val="0"/>
              <w:pBdr>
                <w:left w:val="none" w:sz="0" w:space="0" w:color="auto"/>
                <w:bottom w:val="none" w:sz="0" w:space="0" w:color="auto"/>
                <w:right w:val="none" w:sz="0" w:space="0" w:color="auto"/>
              </w:pBdr>
              <w:spacing w:before="0" w:beforeAutospacing="0" w:after="0" w:afterAutospacing="0" w:line="360" w:lineRule="auto"/>
              <w:textAlignment w:val="auto"/>
              <w:rPr>
                <w:rFonts w:ascii="Times New Roman" w:hAnsi="Times New Roman"/>
                <w:color w:val="000000" w:themeColor="text1"/>
                <w:kern w:val="2"/>
              </w:rPr>
            </w:pPr>
            <w:r w:rsidRPr="00BC4650">
              <w:rPr>
                <w:rFonts w:ascii="Times New Roman" w:hAnsi="Times New Roman"/>
                <w:color w:val="000000" w:themeColor="text1"/>
                <w:kern w:val="2"/>
              </w:rPr>
              <w:t>100%</w:t>
            </w:r>
            <w:r w:rsidRPr="00BC4650">
              <w:rPr>
                <w:rFonts w:ascii="Times New Roman" w:hAnsi="Times New Roman"/>
                <w:color w:val="000000" w:themeColor="text1"/>
                <w:kern w:val="2"/>
              </w:rPr>
              <w:t>处置</w:t>
            </w:r>
          </w:p>
        </w:tc>
      </w:tr>
      <w:tr w:rsidR="001F7807" w:rsidRPr="00BC4650" w14:paraId="544178AA" w14:textId="77777777" w:rsidTr="00EF72B3">
        <w:trPr>
          <w:jc w:val="center"/>
        </w:trPr>
        <w:tc>
          <w:tcPr>
            <w:tcW w:w="846" w:type="dxa"/>
            <w:vMerge/>
            <w:shd w:val="clear" w:color="auto" w:fill="auto"/>
            <w:vAlign w:val="center"/>
          </w:tcPr>
          <w:p w14:paraId="4D0BAE7B"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vMerge w:val="restart"/>
            <w:shd w:val="clear" w:color="auto" w:fill="auto"/>
            <w:vAlign w:val="center"/>
          </w:tcPr>
          <w:p w14:paraId="54318EDB"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1276" w:type="dxa"/>
            <w:shd w:val="clear" w:color="auto" w:fill="auto"/>
            <w:vAlign w:val="center"/>
          </w:tcPr>
          <w:p w14:paraId="0C425029"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电气设备检修</w:t>
            </w:r>
          </w:p>
        </w:tc>
        <w:tc>
          <w:tcPr>
            <w:tcW w:w="1276" w:type="dxa"/>
            <w:shd w:val="clear" w:color="auto" w:fill="auto"/>
            <w:vAlign w:val="center"/>
          </w:tcPr>
          <w:p w14:paraId="6709FE3F"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废旧</w:t>
            </w:r>
            <w:r w:rsidRPr="00BC4650">
              <w:rPr>
                <w:rFonts w:ascii="Times New Roman" w:eastAsia="宋体" w:hAnsi="Times New Roman" w:hint="eastAsia"/>
                <w:color w:val="000000" w:themeColor="text1"/>
                <w:szCs w:val="21"/>
              </w:rPr>
              <w:t>电气元件</w:t>
            </w:r>
            <w:r w:rsidRPr="00BC4650">
              <w:rPr>
                <w:rFonts w:ascii="Times New Roman" w:eastAsia="宋体" w:hAnsi="Times New Roman"/>
                <w:color w:val="000000" w:themeColor="text1"/>
                <w:szCs w:val="21"/>
              </w:rPr>
              <w:t>、金具</w:t>
            </w:r>
          </w:p>
        </w:tc>
        <w:tc>
          <w:tcPr>
            <w:tcW w:w="3827" w:type="dxa"/>
            <w:shd w:val="clear" w:color="auto" w:fill="auto"/>
            <w:vAlign w:val="center"/>
          </w:tcPr>
          <w:p w14:paraId="056BB06D" w14:textId="77777777" w:rsidR="00A973DC" w:rsidRPr="00BC4650" w:rsidRDefault="00A973DC" w:rsidP="0023466A">
            <w:pPr>
              <w:spacing w:line="360" w:lineRule="auto"/>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全部回收</w:t>
            </w:r>
          </w:p>
        </w:tc>
        <w:tc>
          <w:tcPr>
            <w:tcW w:w="941" w:type="dxa"/>
            <w:vAlign w:val="center"/>
          </w:tcPr>
          <w:p w14:paraId="0F5BEA8A" w14:textId="77777777" w:rsidR="00A973DC" w:rsidRPr="00BC4650" w:rsidRDefault="00A973DC" w:rsidP="0023466A">
            <w:pPr>
              <w:pStyle w:val="xl54"/>
              <w:widowControl w:val="0"/>
              <w:pBdr>
                <w:left w:val="none" w:sz="0" w:space="0" w:color="auto"/>
                <w:bottom w:val="none" w:sz="0" w:space="0" w:color="auto"/>
                <w:right w:val="none" w:sz="0" w:space="0" w:color="auto"/>
              </w:pBdr>
              <w:spacing w:before="0" w:beforeAutospacing="0" w:after="0" w:afterAutospacing="0" w:line="360" w:lineRule="auto"/>
              <w:textAlignment w:val="auto"/>
              <w:rPr>
                <w:rFonts w:ascii="Times New Roman" w:hAnsi="Times New Roman"/>
                <w:color w:val="000000" w:themeColor="text1"/>
                <w:kern w:val="2"/>
              </w:rPr>
            </w:pPr>
            <w:r w:rsidRPr="00BC4650">
              <w:rPr>
                <w:rFonts w:ascii="Times New Roman" w:hAnsi="Times New Roman"/>
                <w:color w:val="000000" w:themeColor="text1"/>
                <w:kern w:val="2"/>
              </w:rPr>
              <w:t>100%</w:t>
            </w:r>
            <w:r w:rsidRPr="00BC4650">
              <w:rPr>
                <w:rFonts w:ascii="Times New Roman" w:hAnsi="Times New Roman"/>
                <w:color w:val="000000" w:themeColor="text1"/>
                <w:kern w:val="2"/>
              </w:rPr>
              <w:t>处置</w:t>
            </w:r>
          </w:p>
        </w:tc>
      </w:tr>
      <w:tr w:rsidR="001F7807" w:rsidRPr="00BC4650" w14:paraId="2C80FB56" w14:textId="77777777" w:rsidTr="00EF72B3">
        <w:trPr>
          <w:jc w:val="center"/>
        </w:trPr>
        <w:tc>
          <w:tcPr>
            <w:tcW w:w="846" w:type="dxa"/>
            <w:vMerge/>
            <w:shd w:val="clear" w:color="auto" w:fill="auto"/>
            <w:vAlign w:val="center"/>
          </w:tcPr>
          <w:p w14:paraId="6EBEE500"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vMerge/>
            <w:shd w:val="clear" w:color="auto" w:fill="auto"/>
            <w:vAlign w:val="center"/>
          </w:tcPr>
          <w:p w14:paraId="2C6429A3"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1276" w:type="dxa"/>
            <w:shd w:val="clear" w:color="auto" w:fill="auto"/>
            <w:vAlign w:val="center"/>
          </w:tcPr>
          <w:p w14:paraId="199E16C7"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变电站值守人员</w:t>
            </w:r>
          </w:p>
        </w:tc>
        <w:tc>
          <w:tcPr>
            <w:tcW w:w="1276" w:type="dxa"/>
            <w:shd w:val="clear" w:color="auto" w:fill="auto"/>
            <w:vAlign w:val="center"/>
          </w:tcPr>
          <w:p w14:paraId="60DC8B7C"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生活垃圾</w:t>
            </w:r>
          </w:p>
        </w:tc>
        <w:tc>
          <w:tcPr>
            <w:tcW w:w="3827" w:type="dxa"/>
            <w:shd w:val="clear" w:color="auto" w:fill="auto"/>
            <w:vAlign w:val="center"/>
          </w:tcPr>
          <w:p w14:paraId="07E000EC" w14:textId="208ABB1A" w:rsidR="00A973DC" w:rsidRPr="00BC4650" w:rsidRDefault="00A973DC" w:rsidP="0023466A">
            <w:pPr>
              <w:spacing w:line="360" w:lineRule="auto"/>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暂存于站内</w:t>
            </w:r>
            <w:r w:rsidR="001E28F5" w:rsidRPr="00BC4650">
              <w:rPr>
                <w:rFonts w:ascii="Times New Roman" w:eastAsia="宋体" w:hAnsi="Times New Roman"/>
                <w:bCs/>
                <w:color w:val="000000" w:themeColor="text1"/>
                <w:szCs w:val="21"/>
              </w:rPr>
              <w:t>垃圾收集</w:t>
            </w:r>
            <w:r w:rsidR="009B5CE3" w:rsidRPr="00BC4650">
              <w:rPr>
                <w:rFonts w:ascii="Times New Roman" w:eastAsia="宋体" w:hAnsi="Times New Roman" w:hint="eastAsia"/>
                <w:bCs/>
                <w:color w:val="000000" w:themeColor="text1"/>
                <w:szCs w:val="21"/>
              </w:rPr>
              <w:t>桶</w:t>
            </w:r>
            <w:r w:rsidRPr="00BC4650">
              <w:rPr>
                <w:rFonts w:ascii="Times New Roman" w:eastAsia="宋体" w:hAnsi="Times New Roman"/>
                <w:bCs/>
                <w:color w:val="000000" w:themeColor="text1"/>
                <w:szCs w:val="21"/>
              </w:rPr>
              <w:t>，</w:t>
            </w:r>
            <w:r w:rsidR="009B5CE3" w:rsidRPr="00BC4650">
              <w:rPr>
                <w:rFonts w:ascii="Times New Roman" w:eastAsia="宋体" w:hAnsi="Times New Roman" w:hint="eastAsia"/>
                <w:bCs/>
                <w:color w:val="000000" w:themeColor="text1"/>
                <w:szCs w:val="21"/>
              </w:rPr>
              <w:t>统一收集后定期清运，送至附近的元谋县垃圾填埋场处置</w:t>
            </w:r>
          </w:p>
        </w:tc>
        <w:tc>
          <w:tcPr>
            <w:tcW w:w="941" w:type="dxa"/>
            <w:vAlign w:val="center"/>
          </w:tcPr>
          <w:p w14:paraId="37900E4A" w14:textId="77777777" w:rsidR="00A973DC" w:rsidRPr="00BC4650" w:rsidRDefault="00A973DC" w:rsidP="0023466A">
            <w:pPr>
              <w:pStyle w:val="xl54"/>
              <w:widowControl w:val="0"/>
              <w:pBdr>
                <w:left w:val="none" w:sz="0" w:space="0" w:color="auto"/>
                <w:bottom w:val="none" w:sz="0" w:space="0" w:color="auto"/>
                <w:right w:val="none" w:sz="0" w:space="0" w:color="auto"/>
              </w:pBdr>
              <w:spacing w:before="0" w:beforeAutospacing="0" w:after="0" w:afterAutospacing="0" w:line="360" w:lineRule="auto"/>
              <w:textAlignment w:val="auto"/>
              <w:rPr>
                <w:rFonts w:ascii="Times New Roman" w:hAnsi="Times New Roman"/>
                <w:color w:val="000000" w:themeColor="text1"/>
                <w:kern w:val="2"/>
              </w:rPr>
            </w:pPr>
            <w:r w:rsidRPr="00BC4650">
              <w:rPr>
                <w:rFonts w:ascii="Times New Roman" w:hAnsi="Times New Roman"/>
                <w:color w:val="000000" w:themeColor="text1"/>
                <w:kern w:val="2"/>
              </w:rPr>
              <w:t>100%</w:t>
            </w:r>
            <w:r w:rsidRPr="00BC4650">
              <w:rPr>
                <w:rFonts w:ascii="Times New Roman" w:hAnsi="Times New Roman"/>
                <w:color w:val="000000" w:themeColor="text1"/>
                <w:kern w:val="2"/>
              </w:rPr>
              <w:t>处置</w:t>
            </w:r>
          </w:p>
        </w:tc>
      </w:tr>
      <w:tr w:rsidR="001F7807" w:rsidRPr="00BC4650" w14:paraId="3EAF1D1A" w14:textId="77777777" w:rsidTr="00EF72B3">
        <w:trPr>
          <w:trHeight w:val="1491"/>
          <w:jc w:val="center"/>
        </w:trPr>
        <w:tc>
          <w:tcPr>
            <w:tcW w:w="846" w:type="dxa"/>
            <w:vMerge w:val="restart"/>
            <w:shd w:val="clear" w:color="auto" w:fill="auto"/>
            <w:vAlign w:val="center"/>
          </w:tcPr>
          <w:p w14:paraId="6B36CC89"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其他</w:t>
            </w:r>
          </w:p>
        </w:tc>
        <w:tc>
          <w:tcPr>
            <w:tcW w:w="850" w:type="dxa"/>
            <w:vMerge w:val="restart"/>
            <w:shd w:val="clear" w:color="auto" w:fill="auto"/>
            <w:vAlign w:val="center"/>
          </w:tcPr>
          <w:p w14:paraId="305189C0"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1276" w:type="dxa"/>
            <w:vMerge w:val="restart"/>
            <w:shd w:val="clear" w:color="auto" w:fill="auto"/>
            <w:vAlign w:val="center"/>
          </w:tcPr>
          <w:p w14:paraId="431E467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变电站站界外、线路下方（离地</w:t>
            </w:r>
            <w:smartTag w:uri="urn:schemas-microsoft-com:office:smarttags" w:element="chmetcnv">
              <w:smartTagPr>
                <w:attr w:name="UnitName" w:val="m"/>
                <w:attr w:name="SourceValue" w:val="1.5"/>
                <w:attr w:name="HasSpace" w:val="False"/>
                <w:attr w:name="Negative" w:val="False"/>
                <w:attr w:name="NumberType" w:val="1"/>
                <w:attr w:name="TCSC" w:val="0"/>
              </w:smartTagPr>
              <w:r w:rsidRPr="00BC4650">
                <w:rPr>
                  <w:rFonts w:ascii="Times New Roman" w:eastAsia="宋体" w:hAnsi="Times New Roman"/>
                  <w:color w:val="000000" w:themeColor="text1"/>
                  <w:szCs w:val="21"/>
                </w:rPr>
                <w:t>1.5m</w:t>
              </w:r>
            </w:smartTag>
            <w:r w:rsidRPr="00BC4650">
              <w:rPr>
                <w:rFonts w:ascii="Times New Roman" w:eastAsia="宋体" w:hAnsi="Times New Roman"/>
                <w:color w:val="000000" w:themeColor="text1"/>
                <w:szCs w:val="21"/>
              </w:rPr>
              <w:t>）</w:t>
            </w:r>
          </w:p>
        </w:tc>
        <w:tc>
          <w:tcPr>
            <w:tcW w:w="1276" w:type="dxa"/>
            <w:shd w:val="clear" w:color="auto" w:fill="auto"/>
            <w:vAlign w:val="center"/>
          </w:tcPr>
          <w:p w14:paraId="7B823A83"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工频电场</w:t>
            </w:r>
          </w:p>
        </w:tc>
        <w:tc>
          <w:tcPr>
            <w:tcW w:w="3827" w:type="dxa"/>
            <w:vMerge w:val="restart"/>
            <w:shd w:val="clear" w:color="auto" w:fill="auto"/>
            <w:vAlign w:val="center"/>
          </w:tcPr>
          <w:p w14:paraId="4E0BBA63"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、主变置于站址中央、</w:t>
            </w:r>
            <w:r w:rsidRPr="00BC4650">
              <w:rPr>
                <w:rFonts w:ascii="Times New Roman" w:eastAsia="宋体" w:hAnsi="Times New Roman" w:hint="eastAsia"/>
                <w:color w:val="000000" w:themeColor="text1"/>
                <w:szCs w:val="21"/>
              </w:rPr>
              <w:t>建设</w:t>
            </w:r>
            <w:r w:rsidRPr="00BC4650">
              <w:rPr>
                <w:rFonts w:ascii="Times New Roman" w:eastAsia="宋体" w:hAnsi="Times New Roman"/>
                <w:color w:val="000000" w:themeColor="text1"/>
                <w:szCs w:val="21"/>
              </w:rPr>
              <w:t>变电站围墙，利用距离因素和围墙的屏障作用，使主变等电气设备产生的电磁场在变电站厂界处发生衰减</w:t>
            </w:r>
          </w:p>
          <w:p w14:paraId="32FA391D"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、加强对电气设备、</w:t>
            </w:r>
            <w:r w:rsidRPr="00BC4650">
              <w:rPr>
                <w:rFonts w:ascii="Times New Roman" w:eastAsia="宋体" w:hAnsi="Times New Roman" w:hint="eastAsia"/>
                <w:color w:val="000000" w:themeColor="text1"/>
                <w:szCs w:val="21"/>
              </w:rPr>
              <w:t>站内线路</w:t>
            </w:r>
            <w:r w:rsidRPr="00BC4650">
              <w:rPr>
                <w:rFonts w:ascii="Times New Roman" w:eastAsia="宋体" w:hAnsi="Times New Roman"/>
                <w:color w:val="000000" w:themeColor="text1"/>
                <w:szCs w:val="21"/>
              </w:rPr>
              <w:t>的检修维护，防止由于电气设备和导线缺陷处产生强畸变电磁场</w:t>
            </w:r>
          </w:p>
          <w:p w14:paraId="446DDC82"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3</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全线均按高塔跨越架设，对地最小距离大于</w:t>
            </w:r>
            <w:r w:rsidRPr="00BC4650">
              <w:rPr>
                <w:rFonts w:ascii="Times New Roman" w:eastAsia="宋体" w:hAnsi="Times New Roman"/>
                <w:color w:val="000000" w:themeColor="text1"/>
                <w:szCs w:val="21"/>
              </w:rPr>
              <w:t>6.0m</w:t>
            </w:r>
            <w:r w:rsidRPr="00BC4650">
              <w:rPr>
                <w:rFonts w:ascii="Times New Roman" w:eastAsia="宋体" w:hAnsi="Times New Roman"/>
                <w:color w:val="000000" w:themeColor="text1"/>
                <w:szCs w:val="21"/>
              </w:rPr>
              <w:t>以后，线路产生的电磁场能满相关标准限值要求</w:t>
            </w:r>
          </w:p>
        </w:tc>
        <w:tc>
          <w:tcPr>
            <w:tcW w:w="941" w:type="dxa"/>
            <w:vMerge w:val="restart"/>
            <w:vAlign w:val="center"/>
          </w:tcPr>
          <w:p w14:paraId="45B1524D"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达标排放</w:t>
            </w:r>
          </w:p>
        </w:tc>
      </w:tr>
      <w:tr w:rsidR="001F7807" w:rsidRPr="00BC4650" w14:paraId="62CA7DC4" w14:textId="77777777" w:rsidTr="00EF72B3">
        <w:trPr>
          <w:jc w:val="center"/>
        </w:trPr>
        <w:tc>
          <w:tcPr>
            <w:tcW w:w="846" w:type="dxa"/>
            <w:vMerge/>
            <w:shd w:val="clear" w:color="auto" w:fill="auto"/>
            <w:vAlign w:val="center"/>
          </w:tcPr>
          <w:p w14:paraId="5EFC5313"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850" w:type="dxa"/>
            <w:vMerge/>
            <w:shd w:val="clear" w:color="auto" w:fill="auto"/>
            <w:vAlign w:val="center"/>
          </w:tcPr>
          <w:p w14:paraId="110BD792"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1276" w:type="dxa"/>
            <w:vMerge/>
            <w:shd w:val="clear" w:color="auto" w:fill="auto"/>
            <w:vAlign w:val="center"/>
          </w:tcPr>
          <w:p w14:paraId="0E59C373"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c>
          <w:tcPr>
            <w:tcW w:w="1276" w:type="dxa"/>
            <w:shd w:val="clear" w:color="auto" w:fill="auto"/>
            <w:vAlign w:val="center"/>
          </w:tcPr>
          <w:p w14:paraId="24ABCA3A"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工频磁场</w:t>
            </w:r>
          </w:p>
        </w:tc>
        <w:tc>
          <w:tcPr>
            <w:tcW w:w="3827" w:type="dxa"/>
            <w:vMerge/>
            <w:shd w:val="clear" w:color="auto" w:fill="auto"/>
            <w:vAlign w:val="center"/>
          </w:tcPr>
          <w:p w14:paraId="6D79D66E" w14:textId="77777777" w:rsidR="00A973DC" w:rsidRPr="00BC4650" w:rsidRDefault="00A973DC" w:rsidP="0023466A">
            <w:pPr>
              <w:spacing w:line="360" w:lineRule="auto"/>
              <w:rPr>
                <w:rFonts w:ascii="Times New Roman" w:eastAsia="宋体" w:hAnsi="Times New Roman"/>
                <w:color w:val="000000" w:themeColor="text1"/>
                <w:szCs w:val="21"/>
              </w:rPr>
            </w:pPr>
          </w:p>
        </w:tc>
        <w:tc>
          <w:tcPr>
            <w:tcW w:w="941" w:type="dxa"/>
            <w:vMerge/>
            <w:vAlign w:val="center"/>
          </w:tcPr>
          <w:p w14:paraId="76241F1C" w14:textId="77777777" w:rsidR="00A973DC" w:rsidRPr="00BC4650" w:rsidRDefault="00A973DC" w:rsidP="0023466A">
            <w:pPr>
              <w:spacing w:line="360" w:lineRule="auto"/>
              <w:jc w:val="center"/>
              <w:rPr>
                <w:rFonts w:ascii="Times New Roman" w:eastAsia="宋体" w:hAnsi="Times New Roman"/>
                <w:color w:val="000000" w:themeColor="text1"/>
                <w:szCs w:val="21"/>
              </w:rPr>
            </w:pPr>
          </w:p>
        </w:tc>
      </w:tr>
      <w:tr w:rsidR="001F7807" w:rsidRPr="00BC4650" w14:paraId="50B4ECD3" w14:textId="77777777" w:rsidTr="00EF72B3">
        <w:trPr>
          <w:jc w:val="center"/>
        </w:trPr>
        <w:tc>
          <w:tcPr>
            <w:tcW w:w="846" w:type="dxa"/>
            <w:vMerge/>
            <w:shd w:val="clear" w:color="auto" w:fill="auto"/>
            <w:vAlign w:val="center"/>
          </w:tcPr>
          <w:p w14:paraId="0D47A724" w14:textId="77777777" w:rsidR="00317F68" w:rsidRPr="00BC4650" w:rsidRDefault="00317F68" w:rsidP="00317F68">
            <w:pPr>
              <w:spacing w:line="360" w:lineRule="auto"/>
              <w:jc w:val="center"/>
              <w:rPr>
                <w:rFonts w:ascii="Times New Roman" w:eastAsia="宋体" w:hAnsi="Times New Roman"/>
                <w:color w:val="000000" w:themeColor="text1"/>
                <w:szCs w:val="21"/>
              </w:rPr>
            </w:pPr>
          </w:p>
        </w:tc>
        <w:tc>
          <w:tcPr>
            <w:tcW w:w="850" w:type="dxa"/>
            <w:vMerge w:val="restart"/>
            <w:shd w:val="clear" w:color="auto" w:fill="auto"/>
            <w:vAlign w:val="center"/>
          </w:tcPr>
          <w:p w14:paraId="10E3C8E1" w14:textId="77777777" w:rsidR="00317F68" w:rsidRPr="00BC4650" w:rsidRDefault="00317F68" w:rsidP="00317F68">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运行期</w:t>
            </w:r>
          </w:p>
        </w:tc>
        <w:tc>
          <w:tcPr>
            <w:tcW w:w="1276" w:type="dxa"/>
            <w:shd w:val="clear" w:color="auto" w:fill="auto"/>
            <w:vAlign w:val="center"/>
          </w:tcPr>
          <w:p w14:paraId="0D9E0714" w14:textId="77777777" w:rsidR="00317F68" w:rsidRPr="00BC4650" w:rsidRDefault="00317F68" w:rsidP="00317F68">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变电站电气设备检修产生少量废旧铅酸蓄电池</w:t>
            </w:r>
          </w:p>
        </w:tc>
        <w:tc>
          <w:tcPr>
            <w:tcW w:w="1276" w:type="dxa"/>
            <w:shd w:val="clear" w:color="auto" w:fill="auto"/>
            <w:vAlign w:val="center"/>
          </w:tcPr>
          <w:p w14:paraId="02824B9B" w14:textId="77777777" w:rsidR="00317F68" w:rsidRPr="00BC4650" w:rsidRDefault="00317F68" w:rsidP="00317F68">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废旧铅酸蓄电池</w:t>
            </w:r>
          </w:p>
        </w:tc>
        <w:tc>
          <w:tcPr>
            <w:tcW w:w="3827" w:type="dxa"/>
            <w:shd w:val="clear" w:color="auto" w:fill="auto"/>
            <w:vAlign w:val="center"/>
          </w:tcPr>
          <w:p w14:paraId="5B9B3BC5" w14:textId="3E2D8A58" w:rsidR="00317F68" w:rsidRPr="00BC4650" w:rsidRDefault="00317F68" w:rsidP="00317F68">
            <w:pPr>
              <w:spacing w:line="312" w:lineRule="auto"/>
              <w:rPr>
                <w:rFonts w:ascii="Times New Roman" w:eastAsia="宋体" w:hAnsi="Times New Roman"/>
                <w:color w:val="000000" w:themeColor="text1"/>
                <w:szCs w:val="21"/>
                <w:lang w:val="x-none"/>
              </w:rPr>
            </w:pPr>
            <w:r w:rsidRPr="00BC4650">
              <w:rPr>
                <w:rFonts w:ascii="Times New Roman" w:eastAsia="宋体" w:hAnsi="Times New Roman"/>
                <w:color w:val="000000" w:themeColor="text1"/>
                <w:szCs w:val="21"/>
              </w:rPr>
              <w:t>铅酸蓄</w:t>
            </w:r>
            <w:r w:rsidRPr="00BC4650">
              <w:rPr>
                <w:rFonts w:ascii="Times New Roman" w:eastAsia="宋体" w:hAnsi="Times New Roman" w:hint="eastAsia"/>
                <w:color w:val="000000" w:themeColor="text1"/>
                <w:szCs w:val="21"/>
              </w:rPr>
              <w:t>电池使用寿命长、更换频率低，若需更换，废旧蓄电池</w:t>
            </w:r>
            <w:r w:rsidR="00EE2FF1" w:rsidRPr="00BC4650">
              <w:rPr>
                <w:rFonts w:ascii="Times New Roman" w:eastAsia="宋体" w:hAnsi="Times New Roman" w:hint="eastAsia"/>
                <w:color w:val="000000" w:themeColor="text1"/>
                <w:szCs w:val="21"/>
              </w:rPr>
              <w:t>由持有危险废物经营许可证的单位回收处置</w:t>
            </w:r>
          </w:p>
        </w:tc>
        <w:tc>
          <w:tcPr>
            <w:tcW w:w="941" w:type="dxa"/>
            <w:vAlign w:val="center"/>
          </w:tcPr>
          <w:p w14:paraId="6D50D2D3" w14:textId="57D5C03E" w:rsidR="00317F68" w:rsidRPr="00BC4650" w:rsidRDefault="00317F68" w:rsidP="00317F68">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rPr>
              <w:t>100%</w:t>
            </w:r>
            <w:r w:rsidRPr="00BC4650">
              <w:rPr>
                <w:rFonts w:ascii="Times New Roman" w:eastAsia="宋体" w:hAnsi="Times New Roman"/>
                <w:color w:val="000000" w:themeColor="text1"/>
              </w:rPr>
              <w:t>处置</w:t>
            </w:r>
          </w:p>
        </w:tc>
      </w:tr>
      <w:tr w:rsidR="001F7807" w:rsidRPr="00BC4650" w14:paraId="5761A94B" w14:textId="77777777" w:rsidTr="00EF72B3">
        <w:trPr>
          <w:jc w:val="center"/>
        </w:trPr>
        <w:tc>
          <w:tcPr>
            <w:tcW w:w="846" w:type="dxa"/>
            <w:vMerge/>
            <w:shd w:val="clear" w:color="auto" w:fill="auto"/>
            <w:vAlign w:val="center"/>
          </w:tcPr>
          <w:p w14:paraId="47EE4460" w14:textId="77777777" w:rsidR="00317F68" w:rsidRPr="00BC4650" w:rsidRDefault="00317F68" w:rsidP="00317F68">
            <w:pPr>
              <w:spacing w:line="360" w:lineRule="auto"/>
              <w:jc w:val="center"/>
              <w:rPr>
                <w:rFonts w:ascii="Times New Roman" w:eastAsia="宋体" w:hAnsi="Times New Roman"/>
                <w:color w:val="000000" w:themeColor="text1"/>
                <w:szCs w:val="21"/>
              </w:rPr>
            </w:pPr>
          </w:p>
        </w:tc>
        <w:tc>
          <w:tcPr>
            <w:tcW w:w="850" w:type="dxa"/>
            <w:vMerge/>
            <w:shd w:val="clear" w:color="auto" w:fill="auto"/>
            <w:vAlign w:val="center"/>
          </w:tcPr>
          <w:p w14:paraId="1AC1FC08" w14:textId="77777777" w:rsidR="00317F68" w:rsidRPr="00BC4650" w:rsidRDefault="00317F68" w:rsidP="00317F68">
            <w:pPr>
              <w:spacing w:line="360" w:lineRule="auto"/>
              <w:jc w:val="center"/>
              <w:rPr>
                <w:rFonts w:ascii="Times New Roman" w:eastAsia="宋体" w:hAnsi="Times New Roman"/>
                <w:color w:val="000000" w:themeColor="text1"/>
                <w:szCs w:val="21"/>
              </w:rPr>
            </w:pPr>
          </w:p>
        </w:tc>
        <w:tc>
          <w:tcPr>
            <w:tcW w:w="1276" w:type="dxa"/>
            <w:shd w:val="clear" w:color="auto" w:fill="auto"/>
            <w:vAlign w:val="center"/>
          </w:tcPr>
          <w:p w14:paraId="1EEE7AA0" w14:textId="77777777" w:rsidR="00317F68" w:rsidRPr="00BC4650" w:rsidRDefault="00317F68" w:rsidP="00317F68">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变压器油箱故障、检修等</w:t>
            </w:r>
          </w:p>
        </w:tc>
        <w:tc>
          <w:tcPr>
            <w:tcW w:w="1276" w:type="dxa"/>
            <w:shd w:val="clear" w:color="auto" w:fill="auto"/>
            <w:vAlign w:val="center"/>
          </w:tcPr>
          <w:p w14:paraId="3DE31D0C" w14:textId="586A8B62" w:rsidR="00317F68" w:rsidRPr="00BC4650" w:rsidRDefault="00C72352" w:rsidP="00C72352">
            <w:pPr>
              <w:spacing w:line="312"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变压</w:t>
            </w:r>
            <w:r w:rsidRPr="00BC4650">
              <w:rPr>
                <w:rFonts w:ascii="Times New Roman" w:eastAsia="宋体" w:hAnsi="Times New Roman" w:hint="eastAsia"/>
                <w:color w:val="000000" w:themeColor="text1"/>
                <w:szCs w:val="21"/>
              </w:rPr>
              <w:t>器</w:t>
            </w:r>
            <w:r w:rsidR="00317F68" w:rsidRPr="00BC4650">
              <w:rPr>
                <w:rFonts w:ascii="Times New Roman" w:eastAsia="宋体" w:hAnsi="Times New Roman"/>
                <w:color w:val="000000" w:themeColor="text1"/>
                <w:szCs w:val="21"/>
              </w:rPr>
              <w:t>事故油</w:t>
            </w:r>
          </w:p>
        </w:tc>
        <w:tc>
          <w:tcPr>
            <w:tcW w:w="3827" w:type="dxa"/>
            <w:shd w:val="clear" w:color="auto" w:fill="auto"/>
            <w:vAlign w:val="center"/>
          </w:tcPr>
          <w:p w14:paraId="4CDE35CB" w14:textId="68466F06" w:rsidR="00317F68" w:rsidRPr="00BC4650" w:rsidRDefault="00317F68" w:rsidP="00317F68">
            <w:pPr>
              <w:spacing w:line="312" w:lineRule="auto"/>
              <w:rPr>
                <w:rFonts w:ascii="Times New Roman" w:hAnsi="Times New Roman"/>
                <w:color w:val="000000" w:themeColor="text1"/>
                <w:szCs w:val="21"/>
              </w:rPr>
            </w:pPr>
            <w:r w:rsidRPr="00BC4650">
              <w:rPr>
                <w:rFonts w:ascii="Times New Roman" w:eastAsia="宋体" w:hAnsi="Times New Roman"/>
                <w:color w:val="000000" w:themeColor="text1"/>
                <w:szCs w:val="21"/>
              </w:rPr>
              <w:t>用事故油池收集后，</w:t>
            </w:r>
            <w:r w:rsidR="00EE2FF1" w:rsidRPr="00BC4650">
              <w:rPr>
                <w:rFonts w:ascii="Times New Roman" w:eastAsia="宋体" w:hAnsi="Times New Roman" w:hint="eastAsia"/>
                <w:color w:val="000000" w:themeColor="text1"/>
                <w:szCs w:val="21"/>
              </w:rPr>
              <w:t>由持有危险废物经营许可证的单位回收处置</w:t>
            </w:r>
          </w:p>
        </w:tc>
        <w:tc>
          <w:tcPr>
            <w:tcW w:w="941" w:type="dxa"/>
            <w:vAlign w:val="center"/>
          </w:tcPr>
          <w:p w14:paraId="03C27DD3" w14:textId="40C6D8D2" w:rsidR="00317F68" w:rsidRPr="00BC4650" w:rsidRDefault="00317F68" w:rsidP="00317F68">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rPr>
              <w:t>100%</w:t>
            </w:r>
            <w:r w:rsidRPr="00BC4650">
              <w:rPr>
                <w:rFonts w:ascii="Times New Roman" w:eastAsia="宋体" w:hAnsi="Times New Roman"/>
                <w:color w:val="000000" w:themeColor="text1"/>
              </w:rPr>
              <w:t>处置</w:t>
            </w:r>
          </w:p>
        </w:tc>
      </w:tr>
      <w:tr w:rsidR="001F7807" w:rsidRPr="00BC4650" w14:paraId="32C1289D" w14:textId="77777777" w:rsidTr="0023466A">
        <w:trPr>
          <w:jc w:val="center"/>
        </w:trPr>
        <w:tc>
          <w:tcPr>
            <w:tcW w:w="9016" w:type="dxa"/>
            <w:gridSpan w:val="6"/>
            <w:shd w:val="clear" w:color="auto" w:fill="auto"/>
            <w:vAlign w:val="center"/>
          </w:tcPr>
          <w:p w14:paraId="58A89170" w14:textId="77777777" w:rsidR="00A973DC" w:rsidRPr="00BC4650" w:rsidRDefault="00A973DC" w:rsidP="0023466A">
            <w:pPr>
              <w:pStyle w:val="15"/>
              <w:spacing w:after="0" w:line="360" w:lineRule="auto"/>
              <w:ind w:firstLineChars="0" w:firstLine="0"/>
              <w:rPr>
                <w:b/>
                <w:color w:val="000000" w:themeColor="text1"/>
                <w:sz w:val="24"/>
                <w:lang w:val="en-US" w:eastAsia="zh-CN"/>
              </w:rPr>
            </w:pPr>
            <w:r w:rsidRPr="00BC4650">
              <w:rPr>
                <w:b/>
                <w:color w:val="000000" w:themeColor="text1"/>
                <w:sz w:val="24"/>
                <w:lang w:val="en-US" w:eastAsia="zh-CN"/>
              </w:rPr>
              <w:lastRenderedPageBreak/>
              <w:t>水土保持措施及预期效果：</w:t>
            </w:r>
          </w:p>
          <w:p w14:paraId="55E064CE"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color w:val="000000" w:themeColor="text1"/>
                <w:sz w:val="24"/>
                <w:lang w:val="en-US" w:eastAsia="zh-CN"/>
              </w:rPr>
              <w:t>为有效减少水土流失，应采取以下水土保持措施：</w:t>
            </w:r>
          </w:p>
          <w:p w14:paraId="1C881AFD"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eastAsia="zh-CN"/>
              </w:rPr>
              <w:t>（</w:t>
            </w:r>
            <w:r w:rsidRPr="00BC4650">
              <w:rPr>
                <w:rFonts w:hint="eastAsia"/>
                <w:color w:val="000000" w:themeColor="text1"/>
                <w:sz w:val="24"/>
                <w:lang w:eastAsia="zh-CN"/>
              </w:rPr>
              <w:t>1</w:t>
            </w:r>
            <w:r w:rsidRPr="00BC4650">
              <w:rPr>
                <w:rFonts w:hint="eastAsia"/>
                <w:color w:val="000000" w:themeColor="text1"/>
                <w:sz w:val="24"/>
                <w:lang w:eastAsia="zh-CN"/>
              </w:rPr>
              <w:t>）</w:t>
            </w:r>
            <w:proofErr w:type="spellStart"/>
            <w:r w:rsidRPr="00BC4650">
              <w:rPr>
                <w:rFonts w:hint="eastAsia"/>
                <w:color w:val="000000" w:themeColor="text1"/>
                <w:sz w:val="24"/>
              </w:rPr>
              <w:t>划定施工区域</w:t>
            </w:r>
            <w:r w:rsidRPr="00BC4650">
              <w:rPr>
                <w:color w:val="000000" w:themeColor="text1"/>
                <w:sz w:val="24"/>
              </w:rPr>
              <w:t>，严禁</w:t>
            </w:r>
            <w:r w:rsidRPr="00BC4650">
              <w:rPr>
                <w:rFonts w:hint="eastAsia"/>
                <w:color w:val="000000" w:themeColor="text1"/>
                <w:sz w:val="24"/>
              </w:rPr>
              <w:t>越区</w:t>
            </w:r>
            <w:r w:rsidRPr="00BC4650">
              <w:rPr>
                <w:color w:val="000000" w:themeColor="text1"/>
                <w:sz w:val="24"/>
              </w:rPr>
              <w:t>施工</w:t>
            </w:r>
            <w:r w:rsidRPr="00BC4650">
              <w:rPr>
                <w:rFonts w:hint="eastAsia"/>
                <w:color w:val="000000" w:themeColor="text1"/>
                <w:sz w:val="24"/>
                <w:lang w:eastAsia="zh-CN"/>
              </w:rPr>
              <w:t>，</w:t>
            </w:r>
            <w:r w:rsidRPr="00BC4650">
              <w:rPr>
                <w:color w:val="000000" w:themeColor="text1"/>
                <w:sz w:val="24"/>
                <w:lang w:val="en-US" w:eastAsia="zh-CN"/>
              </w:rPr>
              <w:t>尽量减小</w:t>
            </w:r>
            <w:r w:rsidRPr="00BC4650">
              <w:rPr>
                <w:rFonts w:hint="eastAsia"/>
                <w:color w:val="000000" w:themeColor="text1"/>
                <w:sz w:val="24"/>
                <w:lang w:val="en-US" w:eastAsia="zh-CN"/>
              </w:rPr>
              <w:t>地表</w:t>
            </w:r>
            <w:r w:rsidRPr="00BC4650">
              <w:rPr>
                <w:color w:val="000000" w:themeColor="text1"/>
                <w:sz w:val="24"/>
                <w:lang w:val="en-US" w:eastAsia="zh-CN"/>
              </w:rPr>
              <w:t>扰动面积</w:t>
            </w:r>
            <w:proofErr w:type="spellEnd"/>
            <w:r w:rsidRPr="00BC4650">
              <w:rPr>
                <w:rFonts w:hint="eastAsia"/>
                <w:color w:val="000000" w:themeColor="text1"/>
                <w:sz w:val="24"/>
                <w:lang w:val="en-US" w:eastAsia="zh-CN"/>
              </w:rPr>
              <w:t>；</w:t>
            </w:r>
          </w:p>
          <w:p w14:paraId="2C8021D2"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val="en-US" w:eastAsia="zh-CN"/>
              </w:rPr>
              <w:t>（</w:t>
            </w:r>
            <w:r w:rsidRPr="00BC4650">
              <w:rPr>
                <w:rFonts w:hint="eastAsia"/>
                <w:color w:val="000000" w:themeColor="text1"/>
                <w:sz w:val="24"/>
                <w:lang w:val="en-US" w:eastAsia="zh-CN"/>
              </w:rPr>
              <w:t>2</w:t>
            </w:r>
            <w:r w:rsidRPr="00BC4650">
              <w:rPr>
                <w:rFonts w:hint="eastAsia"/>
                <w:color w:val="000000" w:themeColor="text1"/>
                <w:sz w:val="24"/>
                <w:lang w:val="en-US" w:eastAsia="zh-CN"/>
              </w:rPr>
              <w:t>）合理安排施工时间，</w:t>
            </w:r>
            <w:r w:rsidRPr="00BC4650">
              <w:rPr>
                <w:color w:val="000000" w:themeColor="text1"/>
                <w:sz w:val="24"/>
                <w:lang w:val="en-US" w:eastAsia="zh-CN"/>
              </w:rPr>
              <w:t>尽量避开雨天</w:t>
            </w:r>
            <w:r w:rsidRPr="00BC4650">
              <w:rPr>
                <w:rFonts w:hint="eastAsia"/>
                <w:color w:val="000000" w:themeColor="text1"/>
                <w:sz w:val="24"/>
                <w:lang w:val="en-US" w:eastAsia="zh-CN"/>
              </w:rPr>
              <w:t>实施动土工程</w:t>
            </w:r>
            <w:r w:rsidRPr="00BC4650">
              <w:rPr>
                <w:color w:val="000000" w:themeColor="text1"/>
                <w:sz w:val="24"/>
                <w:lang w:val="en-US" w:eastAsia="zh-CN"/>
              </w:rPr>
              <w:t>，采取分片开挖，以便及时回填。</w:t>
            </w:r>
          </w:p>
          <w:p w14:paraId="4A9E3AD2"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val="en-US" w:eastAsia="zh-CN"/>
              </w:rPr>
              <w:t>（</w:t>
            </w:r>
            <w:r w:rsidRPr="00BC4650">
              <w:rPr>
                <w:rFonts w:hint="eastAsia"/>
                <w:color w:val="000000" w:themeColor="text1"/>
                <w:sz w:val="24"/>
                <w:lang w:val="en-US" w:eastAsia="zh-CN"/>
              </w:rPr>
              <w:t>3</w:t>
            </w:r>
            <w:r w:rsidRPr="00BC4650">
              <w:rPr>
                <w:rFonts w:hint="eastAsia"/>
                <w:color w:val="000000" w:themeColor="text1"/>
                <w:sz w:val="24"/>
                <w:lang w:val="en-US" w:eastAsia="zh-CN"/>
              </w:rPr>
              <w:t>）</w:t>
            </w:r>
            <w:r w:rsidRPr="00BC4650">
              <w:rPr>
                <w:color w:val="000000" w:themeColor="text1"/>
                <w:sz w:val="24"/>
                <w:lang w:val="en-US" w:eastAsia="zh-CN"/>
              </w:rPr>
              <w:t>开挖土方</w:t>
            </w:r>
            <w:proofErr w:type="spellStart"/>
            <w:r w:rsidRPr="00BC4650">
              <w:rPr>
                <w:rFonts w:hint="eastAsia"/>
                <w:color w:val="000000" w:themeColor="text1"/>
                <w:sz w:val="24"/>
              </w:rPr>
              <w:t>应</w:t>
            </w:r>
            <w:r w:rsidRPr="00BC4650">
              <w:rPr>
                <w:color w:val="000000" w:themeColor="text1"/>
                <w:sz w:val="24"/>
              </w:rPr>
              <w:t>集中堆放于临时施工场地区</w:t>
            </w:r>
            <w:r w:rsidRPr="00BC4650">
              <w:rPr>
                <w:rFonts w:hint="eastAsia"/>
                <w:color w:val="000000" w:themeColor="text1"/>
                <w:sz w:val="24"/>
                <w:lang w:eastAsia="zh-CN"/>
              </w:rPr>
              <w:t>，</w:t>
            </w:r>
            <w:r w:rsidRPr="00BC4650">
              <w:rPr>
                <w:color w:val="000000" w:themeColor="text1"/>
                <w:sz w:val="24"/>
                <w:lang w:val="en-US" w:eastAsia="zh-CN"/>
              </w:rPr>
              <w:t>注意堆放坡度</w:t>
            </w:r>
            <w:r w:rsidRPr="00BC4650">
              <w:rPr>
                <w:rFonts w:hint="eastAsia"/>
                <w:color w:val="000000" w:themeColor="text1"/>
                <w:sz w:val="24"/>
                <w:lang w:val="en-US" w:eastAsia="zh-CN"/>
              </w:rPr>
              <w:t>，周边</w:t>
            </w:r>
            <w:r w:rsidRPr="00BC4650">
              <w:rPr>
                <w:color w:val="000000" w:themeColor="text1"/>
                <w:sz w:val="24"/>
              </w:rPr>
              <w:t>采取装土麻袋</w:t>
            </w:r>
            <w:r w:rsidRPr="00BC4650">
              <w:rPr>
                <w:rFonts w:hint="eastAsia"/>
                <w:color w:val="000000" w:themeColor="text1"/>
                <w:sz w:val="24"/>
                <w:lang w:val="en-US" w:eastAsia="zh-CN"/>
              </w:rPr>
              <w:t>临时围挡措施，堆土表面实施彩条布覆盖</w:t>
            </w:r>
            <w:proofErr w:type="spellEnd"/>
            <w:r w:rsidRPr="00BC4650">
              <w:rPr>
                <w:color w:val="000000" w:themeColor="text1"/>
                <w:sz w:val="24"/>
                <w:lang w:val="en-US" w:eastAsia="zh-CN"/>
              </w:rPr>
              <w:t>。</w:t>
            </w:r>
          </w:p>
          <w:p w14:paraId="334379B5"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val="en-US" w:eastAsia="zh-CN"/>
              </w:rPr>
              <w:t>（</w:t>
            </w:r>
            <w:r w:rsidRPr="00BC4650">
              <w:rPr>
                <w:rFonts w:hint="eastAsia"/>
                <w:color w:val="000000" w:themeColor="text1"/>
                <w:sz w:val="24"/>
                <w:lang w:val="en-US" w:eastAsia="zh-CN"/>
              </w:rPr>
              <w:t>4</w:t>
            </w:r>
            <w:r w:rsidRPr="00BC4650">
              <w:rPr>
                <w:rFonts w:hint="eastAsia"/>
                <w:color w:val="000000" w:themeColor="text1"/>
                <w:sz w:val="24"/>
                <w:lang w:val="en-US" w:eastAsia="zh-CN"/>
              </w:rPr>
              <w:t>）</w:t>
            </w:r>
            <w:r w:rsidRPr="00BC4650">
              <w:rPr>
                <w:color w:val="000000" w:themeColor="text1"/>
                <w:sz w:val="24"/>
                <w:lang w:val="en-US" w:eastAsia="zh-CN"/>
              </w:rPr>
              <w:t>对于容易流失的建筑材料如水泥、砂石料等</w:t>
            </w:r>
            <w:r w:rsidRPr="00BC4650">
              <w:rPr>
                <w:rFonts w:hint="eastAsia"/>
                <w:color w:val="000000" w:themeColor="text1"/>
                <w:sz w:val="24"/>
                <w:lang w:val="en-US" w:eastAsia="zh-CN"/>
              </w:rPr>
              <w:t>，应</w:t>
            </w:r>
            <w:r w:rsidRPr="00BC4650">
              <w:rPr>
                <w:color w:val="000000" w:themeColor="text1"/>
                <w:sz w:val="24"/>
                <w:lang w:val="en-US" w:eastAsia="zh-CN"/>
              </w:rPr>
              <w:t>集中堆放，同时做好拦挡和覆盖措施，</w:t>
            </w:r>
            <w:r w:rsidRPr="00BC4650">
              <w:rPr>
                <w:rFonts w:hint="eastAsia"/>
                <w:color w:val="000000" w:themeColor="text1"/>
                <w:sz w:val="24"/>
                <w:lang w:val="en-US" w:eastAsia="zh-CN"/>
              </w:rPr>
              <w:t>防治</w:t>
            </w:r>
            <w:r w:rsidRPr="00BC4650">
              <w:rPr>
                <w:color w:val="000000" w:themeColor="text1"/>
                <w:sz w:val="24"/>
                <w:lang w:val="en-US" w:eastAsia="zh-CN"/>
              </w:rPr>
              <w:t>风蚀和雨水冲涮</w:t>
            </w:r>
            <w:r w:rsidRPr="00BC4650">
              <w:rPr>
                <w:rFonts w:hint="eastAsia"/>
                <w:color w:val="000000" w:themeColor="text1"/>
                <w:sz w:val="24"/>
                <w:lang w:val="en-US" w:eastAsia="zh-CN"/>
              </w:rPr>
              <w:t>侵蚀</w:t>
            </w:r>
            <w:r w:rsidRPr="00BC4650">
              <w:rPr>
                <w:color w:val="000000" w:themeColor="text1"/>
                <w:sz w:val="24"/>
                <w:lang w:val="en-US" w:eastAsia="zh-CN"/>
              </w:rPr>
              <w:t>。</w:t>
            </w:r>
          </w:p>
          <w:p w14:paraId="3EA0F26A"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val="en-US" w:eastAsia="zh-CN"/>
              </w:rPr>
              <w:t>（</w:t>
            </w:r>
            <w:r w:rsidRPr="00BC4650">
              <w:rPr>
                <w:rFonts w:hint="eastAsia"/>
                <w:color w:val="000000" w:themeColor="text1"/>
                <w:sz w:val="24"/>
                <w:lang w:val="en-US" w:eastAsia="zh-CN"/>
              </w:rPr>
              <w:t>5</w:t>
            </w:r>
            <w:r w:rsidRPr="00BC4650">
              <w:rPr>
                <w:rFonts w:hint="eastAsia"/>
                <w:color w:val="000000" w:themeColor="text1"/>
                <w:sz w:val="24"/>
                <w:lang w:val="en-US" w:eastAsia="zh-CN"/>
              </w:rPr>
              <w:t>）</w:t>
            </w:r>
            <w:r w:rsidRPr="00BC4650">
              <w:rPr>
                <w:color w:val="000000" w:themeColor="text1"/>
                <w:sz w:val="24"/>
                <w:lang w:val="en-US" w:eastAsia="zh-CN"/>
              </w:rPr>
              <w:t>按需在施工区设置排水沟，</w:t>
            </w:r>
            <w:r w:rsidRPr="00BC4650">
              <w:rPr>
                <w:rFonts w:hint="eastAsia"/>
                <w:color w:val="000000" w:themeColor="text1"/>
                <w:sz w:val="24"/>
                <w:lang w:val="en-US" w:eastAsia="zh-CN"/>
              </w:rPr>
              <w:t>若有开挖坡面，</w:t>
            </w:r>
            <w:r w:rsidRPr="00BC4650">
              <w:rPr>
                <w:color w:val="000000" w:themeColor="text1"/>
                <w:sz w:val="24"/>
                <w:lang w:val="en-US" w:eastAsia="zh-CN"/>
              </w:rPr>
              <w:t>做好临时排水，</w:t>
            </w:r>
            <w:r w:rsidRPr="00BC4650">
              <w:rPr>
                <w:rFonts w:hint="eastAsia"/>
                <w:color w:val="000000" w:themeColor="text1"/>
                <w:sz w:val="24"/>
                <w:lang w:val="en-US" w:eastAsia="zh-CN"/>
              </w:rPr>
              <w:t>对坡面</w:t>
            </w:r>
            <w:r w:rsidRPr="00BC4650">
              <w:rPr>
                <w:color w:val="000000" w:themeColor="text1"/>
                <w:sz w:val="24"/>
                <w:lang w:val="en-US" w:eastAsia="zh-CN"/>
              </w:rPr>
              <w:t>进行彩条布覆盖。</w:t>
            </w:r>
          </w:p>
          <w:p w14:paraId="3F80A84C" w14:textId="2893ECEE"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val="en-US" w:eastAsia="zh-CN"/>
              </w:rPr>
              <w:t>（</w:t>
            </w:r>
            <w:r w:rsidRPr="00BC4650">
              <w:rPr>
                <w:rFonts w:hint="eastAsia"/>
                <w:color w:val="000000" w:themeColor="text1"/>
                <w:sz w:val="24"/>
                <w:lang w:val="en-US" w:eastAsia="zh-CN"/>
              </w:rPr>
              <w:t>6</w:t>
            </w:r>
            <w:r w:rsidRPr="00BC4650">
              <w:rPr>
                <w:rFonts w:hint="eastAsia"/>
                <w:color w:val="000000" w:themeColor="text1"/>
                <w:sz w:val="24"/>
                <w:lang w:val="en-US" w:eastAsia="zh-CN"/>
              </w:rPr>
              <w:t>）工程</w:t>
            </w:r>
            <w:r w:rsidRPr="00BC4650">
              <w:rPr>
                <w:color w:val="000000" w:themeColor="text1"/>
                <w:sz w:val="24"/>
                <w:lang w:val="en-US" w:eastAsia="zh-CN"/>
              </w:rPr>
              <w:t>土石方</w:t>
            </w:r>
            <w:r w:rsidRPr="00BC4650">
              <w:rPr>
                <w:rFonts w:hint="eastAsia"/>
                <w:color w:val="000000" w:themeColor="text1"/>
                <w:sz w:val="24"/>
                <w:lang w:val="en-US" w:eastAsia="zh-CN"/>
              </w:rPr>
              <w:t>开挖后堆放</w:t>
            </w:r>
            <w:r w:rsidRPr="00BC4650">
              <w:rPr>
                <w:color w:val="000000" w:themeColor="text1"/>
                <w:sz w:val="24"/>
                <w:lang w:val="en-US" w:eastAsia="zh-CN"/>
              </w:rPr>
              <w:t>在</w:t>
            </w:r>
            <w:r w:rsidRPr="00BC4650">
              <w:rPr>
                <w:rFonts w:hint="eastAsia"/>
                <w:color w:val="000000" w:themeColor="text1"/>
                <w:sz w:val="24"/>
                <w:lang w:val="en-US" w:eastAsia="zh-CN"/>
              </w:rPr>
              <w:t>施工区</w:t>
            </w:r>
            <w:r w:rsidRPr="00BC4650">
              <w:rPr>
                <w:color w:val="000000" w:themeColor="text1"/>
                <w:sz w:val="24"/>
                <w:lang w:val="en-US" w:eastAsia="zh-CN"/>
              </w:rPr>
              <w:t>，后期</w:t>
            </w:r>
            <w:r w:rsidRPr="00BC4650">
              <w:rPr>
                <w:rFonts w:hint="eastAsia"/>
                <w:color w:val="000000" w:themeColor="text1"/>
                <w:sz w:val="24"/>
                <w:lang w:val="en-US" w:eastAsia="zh-CN"/>
              </w:rPr>
              <w:t>全部用于</w:t>
            </w:r>
            <w:r w:rsidR="00EF72B3" w:rsidRPr="00BC4650">
              <w:rPr>
                <w:rFonts w:hint="eastAsia"/>
                <w:color w:val="000000" w:themeColor="text1"/>
                <w:sz w:val="24"/>
                <w:lang w:val="en-US" w:eastAsia="zh-CN"/>
              </w:rPr>
              <w:t>项目区</w:t>
            </w:r>
            <w:r w:rsidRPr="00BC4650">
              <w:rPr>
                <w:rFonts w:hint="eastAsia"/>
                <w:color w:val="000000" w:themeColor="text1"/>
                <w:sz w:val="24"/>
                <w:lang w:val="en-US" w:eastAsia="zh-CN"/>
              </w:rPr>
              <w:t>基础回填、闲置地表回填、垄高，土石方挖填平衡，不产生永久</w:t>
            </w:r>
            <w:r w:rsidR="00210E4D" w:rsidRPr="00BC4650">
              <w:rPr>
                <w:rFonts w:hint="eastAsia"/>
                <w:color w:val="000000" w:themeColor="text1"/>
                <w:sz w:val="24"/>
                <w:lang w:val="en-US" w:eastAsia="zh-CN"/>
              </w:rPr>
              <w:t>弃土</w:t>
            </w:r>
            <w:r w:rsidRPr="00BC4650">
              <w:rPr>
                <w:color w:val="000000" w:themeColor="text1"/>
                <w:sz w:val="24"/>
                <w:lang w:val="en-US" w:eastAsia="zh-CN"/>
              </w:rPr>
              <w:t>；</w:t>
            </w:r>
          </w:p>
          <w:p w14:paraId="45C532A4" w14:textId="77777777" w:rsidR="00A973DC" w:rsidRPr="00BC4650" w:rsidRDefault="00A973DC" w:rsidP="0023466A">
            <w:pPr>
              <w:pStyle w:val="15"/>
              <w:spacing w:after="0" w:line="360" w:lineRule="auto"/>
              <w:ind w:firstLineChars="200" w:firstLine="480"/>
              <w:rPr>
                <w:color w:val="000000" w:themeColor="text1"/>
                <w:sz w:val="24"/>
                <w:lang w:val="en-US" w:eastAsia="zh-CN"/>
              </w:rPr>
            </w:pPr>
            <w:r w:rsidRPr="00BC4650">
              <w:rPr>
                <w:rFonts w:hint="eastAsia"/>
                <w:color w:val="000000" w:themeColor="text1"/>
                <w:sz w:val="24"/>
                <w:lang w:val="en-US" w:eastAsia="zh-CN"/>
              </w:rPr>
              <w:t>（</w:t>
            </w:r>
            <w:r w:rsidRPr="00BC4650">
              <w:rPr>
                <w:rFonts w:hint="eastAsia"/>
                <w:color w:val="000000" w:themeColor="text1"/>
                <w:sz w:val="24"/>
                <w:lang w:val="en-US" w:eastAsia="zh-CN"/>
              </w:rPr>
              <w:t>7</w:t>
            </w:r>
            <w:r w:rsidRPr="00BC4650">
              <w:rPr>
                <w:rFonts w:hint="eastAsia"/>
                <w:color w:val="000000" w:themeColor="text1"/>
                <w:sz w:val="24"/>
                <w:lang w:val="en-US" w:eastAsia="zh-CN"/>
              </w:rPr>
              <w:t>）</w:t>
            </w:r>
            <w:r w:rsidRPr="00BC4650">
              <w:rPr>
                <w:color w:val="000000" w:themeColor="text1"/>
                <w:sz w:val="24"/>
                <w:lang w:val="en-US" w:eastAsia="zh-CN"/>
              </w:rPr>
              <w:t>施工结束后，及时对</w:t>
            </w:r>
            <w:r w:rsidRPr="00BC4650">
              <w:rPr>
                <w:rFonts w:hint="eastAsia"/>
                <w:color w:val="000000" w:themeColor="text1"/>
                <w:sz w:val="24"/>
                <w:lang w:val="en-US" w:eastAsia="zh-CN"/>
              </w:rPr>
              <w:t>施工区恢复碎石覆盖层，需硬化的区域实施地表硬化。</w:t>
            </w:r>
          </w:p>
          <w:p w14:paraId="39349EE9" w14:textId="6E829A64" w:rsidR="00321F4B" w:rsidRPr="00BC4650" w:rsidRDefault="00A973DC" w:rsidP="001F7807">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通过采取完善的水土保持措施和</w:t>
            </w:r>
            <w:r w:rsidRPr="00BC4650">
              <w:rPr>
                <w:rFonts w:ascii="Times New Roman" w:eastAsia="宋体" w:hAnsi="Times New Roman" w:hint="eastAsia"/>
                <w:color w:val="000000" w:themeColor="text1"/>
                <w:sz w:val="24"/>
                <w:szCs w:val="24"/>
              </w:rPr>
              <w:t>管护</w:t>
            </w:r>
            <w:r w:rsidR="00603F50" w:rsidRPr="00BC4650">
              <w:rPr>
                <w:rFonts w:ascii="Times New Roman" w:eastAsia="宋体" w:hAnsi="Times New Roman" w:hint="eastAsia"/>
                <w:color w:val="000000" w:themeColor="text1"/>
                <w:sz w:val="24"/>
                <w:szCs w:val="24"/>
              </w:rPr>
              <w:t>措施</w:t>
            </w:r>
            <w:r w:rsidRPr="00BC4650">
              <w:rPr>
                <w:rFonts w:ascii="Times New Roman" w:eastAsia="宋体" w:hAnsi="Times New Roman" w:hint="eastAsia"/>
                <w:color w:val="000000" w:themeColor="text1"/>
                <w:sz w:val="24"/>
                <w:szCs w:val="24"/>
              </w:rPr>
              <w:t>后</w:t>
            </w:r>
            <w:r w:rsidRPr="00BC4650">
              <w:rPr>
                <w:rFonts w:ascii="Times New Roman" w:eastAsia="宋体" w:hAnsi="Times New Roman"/>
                <w:color w:val="000000" w:themeColor="text1"/>
                <w:sz w:val="24"/>
                <w:szCs w:val="24"/>
              </w:rPr>
              <w:t>，可有效控制工程建设造成的水土流失</w:t>
            </w:r>
            <w:r w:rsidRPr="00BC4650">
              <w:rPr>
                <w:rFonts w:ascii="Times New Roman" w:eastAsia="宋体" w:hAnsi="Times New Roman" w:hint="eastAsia"/>
                <w:color w:val="000000" w:themeColor="text1"/>
                <w:sz w:val="24"/>
                <w:szCs w:val="24"/>
              </w:rPr>
              <w:t>。</w:t>
            </w:r>
          </w:p>
        </w:tc>
      </w:tr>
      <w:tr w:rsidR="00BC4650" w:rsidRPr="00BC4650" w14:paraId="709A2A7E" w14:textId="77777777" w:rsidTr="0023466A">
        <w:trPr>
          <w:jc w:val="center"/>
        </w:trPr>
        <w:tc>
          <w:tcPr>
            <w:tcW w:w="9016" w:type="dxa"/>
            <w:gridSpan w:val="6"/>
            <w:shd w:val="clear" w:color="auto" w:fill="auto"/>
            <w:vAlign w:val="center"/>
          </w:tcPr>
          <w:p w14:paraId="373FCBF4"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生态保护措施及预期效果：</w:t>
            </w:r>
          </w:p>
          <w:p w14:paraId="25801CF8" w14:textId="77777777" w:rsidR="00A973DC" w:rsidRPr="00BC4650" w:rsidRDefault="00A973DC" w:rsidP="0023466A">
            <w:pPr>
              <w:spacing w:line="360" w:lineRule="auto"/>
              <w:ind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提高</w:t>
            </w:r>
            <w:r w:rsidRPr="00BC4650">
              <w:rPr>
                <w:rFonts w:ascii="Times New Roman" w:eastAsia="宋体" w:hAnsi="Times New Roman"/>
                <w:color w:val="000000" w:themeColor="text1"/>
                <w:sz w:val="24"/>
                <w:szCs w:val="24"/>
              </w:rPr>
              <w:t>生态</w:t>
            </w:r>
            <w:r w:rsidRPr="00BC4650">
              <w:rPr>
                <w:rFonts w:ascii="Times New Roman" w:eastAsia="宋体" w:hAnsi="Times New Roman" w:hint="eastAsia"/>
                <w:color w:val="000000" w:themeColor="text1"/>
                <w:sz w:val="24"/>
                <w:szCs w:val="24"/>
              </w:rPr>
              <w:t>保护意识</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积极</w:t>
            </w:r>
            <w:r w:rsidRPr="00BC4650">
              <w:rPr>
                <w:rFonts w:ascii="Times New Roman" w:eastAsia="宋体" w:hAnsi="Times New Roman"/>
                <w:color w:val="000000" w:themeColor="text1"/>
                <w:sz w:val="24"/>
                <w:szCs w:val="24"/>
              </w:rPr>
              <w:t>采取相应的</w:t>
            </w:r>
            <w:r w:rsidRPr="00BC4650">
              <w:rPr>
                <w:rFonts w:ascii="Times New Roman" w:eastAsia="宋体" w:hAnsi="Times New Roman" w:hint="eastAsia"/>
                <w:color w:val="000000" w:themeColor="text1"/>
                <w:sz w:val="24"/>
                <w:szCs w:val="24"/>
              </w:rPr>
              <w:t>生态环境保护措施，尽量减缓或消除生态影响</w:t>
            </w:r>
            <w:r w:rsidRPr="00BC4650">
              <w:rPr>
                <w:rFonts w:ascii="Times New Roman" w:eastAsia="宋体" w:hAnsi="Times New Roman"/>
                <w:color w:val="000000" w:themeColor="text1"/>
                <w:sz w:val="24"/>
                <w:szCs w:val="24"/>
              </w:rPr>
              <w:t>：</w:t>
            </w:r>
          </w:p>
          <w:p w14:paraId="36261B8C" w14:textId="77777777" w:rsidR="009B2BFB"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hint="eastAsia"/>
                <w:color w:val="000000" w:themeColor="text1"/>
                <w:sz w:val="24"/>
                <w:szCs w:val="24"/>
              </w:rPr>
              <w:t>）本次</w:t>
            </w:r>
            <w:r w:rsidR="001D0225"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hint="eastAsia"/>
                <w:color w:val="000000" w:themeColor="text1"/>
                <w:sz w:val="24"/>
                <w:szCs w:val="24"/>
              </w:rPr>
              <w:t>工程均在</w:t>
            </w:r>
            <w:r w:rsidR="009F3A9B" w:rsidRPr="00BC4650">
              <w:rPr>
                <w:rFonts w:ascii="Times New Roman" w:eastAsia="宋体" w:hAnsi="Times New Roman" w:hint="eastAsia"/>
                <w:color w:val="000000" w:themeColor="text1"/>
                <w:sz w:val="24"/>
                <w:szCs w:val="24"/>
              </w:rPr>
              <w:t>已征地范围</w:t>
            </w:r>
            <w:r w:rsidRPr="00BC4650">
              <w:rPr>
                <w:rFonts w:ascii="Times New Roman" w:eastAsia="宋体" w:hAnsi="Times New Roman" w:hint="eastAsia"/>
                <w:color w:val="000000" w:themeColor="text1"/>
                <w:sz w:val="24"/>
                <w:szCs w:val="24"/>
              </w:rPr>
              <w:t>内实施，占地均为变电站内已征建设用地，</w:t>
            </w:r>
            <w:r w:rsidRPr="00BC4650">
              <w:rPr>
                <w:rFonts w:ascii="Times New Roman" w:eastAsia="宋体" w:hAnsi="Times New Roman"/>
                <w:color w:val="000000" w:themeColor="text1"/>
                <w:sz w:val="24"/>
                <w:szCs w:val="24"/>
              </w:rPr>
              <w:t>项目施工时</w:t>
            </w:r>
            <w:r w:rsidRPr="00BC4650">
              <w:rPr>
                <w:rFonts w:ascii="Times New Roman" w:eastAsia="宋体" w:hAnsi="Times New Roman" w:hint="eastAsia"/>
                <w:color w:val="000000" w:themeColor="text1"/>
                <w:sz w:val="24"/>
                <w:szCs w:val="24"/>
              </w:rPr>
              <w:t>车辆及人员进出变电站时，</w:t>
            </w:r>
            <w:r w:rsidRPr="00BC4650">
              <w:rPr>
                <w:rFonts w:ascii="Times New Roman" w:eastAsia="宋体" w:hAnsi="Times New Roman"/>
                <w:color w:val="000000" w:themeColor="text1"/>
                <w:sz w:val="24"/>
                <w:szCs w:val="24"/>
              </w:rPr>
              <w:t>尽量利用已有公路和</w:t>
            </w:r>
            <w:r w:rsidRPr="00BC4650">
              <w:rPr>
                <w:rFonts w:ascii="Times New Roman" w:eastAsia="宋体" w:hAnsi="Times New Roman" w:hint="eastAsia"/>
                <w:color w:val="000000" w:themeColor="text1"/>
                <w:sz w:val="24"/>
                <w:szCs w:val="24"/>
              </w:rPr>
              <w:t>进站道路，施工活动时禁止扰动站址周边农耕地和草地。</w:t>
            </w:r>
          </w:p>
          <w:p w14:paraId="3EE41AF4" w14:textId="2347E31F" w:rsidR="00A973DC" w:rsidRPr="00BC4650" w:rsidRDefault="009B2BFB"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2</w:t>
            </w:r>
            <w:r w:rsidRPr="00BC4650">
              <w:rPr>
                <w:rFonts w:ascii="Times New Roman" w:eastAsia="宋体" w:hAnsi="Times New Roman" w:hint="eastAsia"/>
                <w:color w:val="000000" w:themeColor="text1"/>
                <w:sz w:val="24"/>
                <w:szCs w:val="24"/>
              </w:rPr>
              <w:t>）</w:t>
            </w:r>
            <w:r w:rsidR="001F7807" w:rsidRPr="00BC4650">
              <w:rPr>
                <w:rFonts w:ascii="Times New Roman" w:eastAsia="宋体" w:hAnsi="Times New Roman" w:hint="eastAsia"/>
                <w:color w:val="000000" w:themeColor="text1"/>
                <w:sz w:val="24"/>
                <w:szCs w:val="24"/>
              </w:rPr>
              <w:t>线路工程</w:t>
            </w:r>
            <w:r w:rsidR="00ED4CF0" w:rsidRPr="00BC4650">
              <w:rPr>
                <w:rFonts w:ascii="Times New Roman" w:eastAsia="宋体" w:hAnsi="Times New Roman" w:hint="eastAsia"/>
                <w:color w:val="000000" w:themeColor="text1"/>
                <w:sz w:val="24"/>
                <w:szCs w:val="24"/>
              </w:rPr>
              <w:t>严格落实本项目水土保持方案设计的各项生态保护和水土保持措施。</w:t>
            </w:r>
          </w:p>
          <w:p w14:paraId="17E0EACA" w14:textId="7562F045" w:rsidR="009B2BFB" w:rsidRPr="00BC4650" w:rsidRDefault="009B2BFB"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林地保护及恢复措施：尽量在林木中的空闲区域立塔，</w:t>
            </w:r>
            <w:r w:rsidR="00BC4650" w:rsidRPr="00BC4650">
              <w:rPr>
                <w:rFonts w:ascii="Times New Roman" w:eastAsia="宋体" w:hAnsi="Times New Roman" w:hint="eastAsia"/>
                <w:color w:val="000000" w:themeColor="text1"/>
                <w:sz w:val="24"/>
                <w:szCs w:val="24"/>
              </w:rPr>
              <w:t>尽量减小扰动和开挖面积，</w:t>
            </w:r>
            <w:r w:rsidRPr="00BC4650">
              <w:rPr>
                <w:rFonts w:ascii="Times New Roman" w:eastAsia="宋体" w:hAnsi="Times New Roman" w:hint="eastAsia"/>
                <w:color w:val="000000" w:themeColor="text1"/>
                <w:sz w:val="24"/>
                <w:szCs w:val="24"/>
              </w:rPr>
              <w:t>实在需要砍伐林木立塔的，严格规范施工区域和树木开发数量，办理相关林地占用和林木砍伐手续，禁止乱砍滥伐，线路塔基尽量采用加高塔身提高导线对树木的净空距离，采用</w:t>
            </w:r>
            <w:r w:rsidR="00BC4650" w:rsidRPr="00BC4650">
              <w:rPr>
                <w:rFonts w:ascii="Times New Roman" w:eastAsia="宋体" w:hAnsi="Times New Roman" w:hint="eastAsia"/>
                <w:color w:val="000000" w:themeColor="text1"/>
                <w:sz w:val="24"/>
                <w:szCs w:val="24"/>
              </w:rPr>
              <w:t>牵张机放</w:t>
            </w:r>
            <w:r w:rsidRPr="00BC4650">
              <w:rPr>
                <w:rFonts w:ascii="Times New Roman" w:eastAsia="宋体" w:hAnsi="Times New Roman" w:hint="eastAsia"/>
                <w:color w:val="000000" w:themeColor="text1"/>
                <w:sz w:val="24"/>
                <w:szCs w:val="24"/>
              </w:rPr>
              <w:t>线</w:t>
            </w:r>
            <w:r w:rsidR="00BC4650" w:rsidRPr="00BC4650">
              <w:rPr>
                <w:rFonts w:ascii="Times New Roman" w:eastAsia="宋体" w:hAnsi="Times New Roman" w:hint="eastAsia"/>
                <w:color w:val="000000" w:themeColor="text1"/>
                <w:sz w:val="24"/>
                <w:szCs w:val="24"/>
              </w:rPr>
              <w:t>和拉线，避免砍伐线路通道。完工后实施回填覆土，平整土地，恢复林地时采用当地植物物种补植，林下空地通过人工撒草结合自然恢复实施复绿。</w:t>
            </w:r>
          </w:p>
          <w:p w14:paraId="1DF2D64C" w14:textId="6FA886D1" w:rsidR="00BC4650" w:rsidRPr="00BC4650" w:rsidRDefault="00BC4650"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lastRenderedPageBreak/>
              <w:t>草地保护及恢复措施：严格规范施工区域，尽量减小扰动和开挖面积，采用牵张机放线和拉线，完工后实施回填覆土，平整土地，恢复草地时采用当地植物物种补植，林下空地通过人工撒草结合自然恢复实施复绿。</w:t>
            </w:r>
          </w:p>
          <w:p w14:paraId="2F48F497" w14:textId="1373DCEC" w:rsidR="00BC4650" w:rsidRPr="00BC4650" w:rsidRDefault="00BC4650"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坡耕地保护及恢复措施：严格规范施工区域，尽量减小扰动和开挖面积，采用牵张机放线和拉线，完工后实施回填覆土，平整土地，交还农民耕种农作物。</w:t>
            </w:r>
          </w:p>
          <w:p w14:paraId="4FEAD9B5" w14:textId="12E982B4"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009B2BFB" w:rsidRPr="00BC4650">
              <w:rPr>
                <w:rFonts w:ascii="Times New Roman" w:eastAsia="宋体" w:hAnsi="Times New Roman"/>
                <w:color w:val="000000" w:themeColor="text1"/>
                <w:sz w:val="24"/>
                <w:szCs w:val="24"/>
              </w:rPr>
              <w:t>3</w:t>
            </w:r>
            <w:r w:rsidRPr="00BC4650">
              <w:rPr>
                <w:rFonts w:ascii="Times New Roman" w:eastAsia="宋体" w:hAnsi="Times New Roman" w:hint="eastAsia"/>
                <w:color w:val="000000" w:themeColor="text1"/>
                <w:sz w:val="24"/>
                <w:szCs w:val="24"/>
              </w:rPr>
              <w:t>）加强对施工人员生态保护意识的宣传教育，严格管理，禁止施工人员越区扰动地表、捕杀动物。</w:t>
            </w:r>
          </w:p>
          <w:p w14:paraId="7FAED123" w14:textId="5EEF078C" w:rsidR="001F7807" w:rsidRPr="00BC4650" w:rsidRDefault="00A973DC" w:rsidP="00BC465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通过采取以上工程措施</w:t>
            </w:r>
            <w:r w:rsidRPr="00BC4650">
              <w:rPr>
                <w:rFonts w:ascii="Times New Roman" w:eastAsia="宋体" w:hAnsi="Times New Roman" w:hint="eastAsia"/>
                <w:color w:val="000000" w:themeColor="text1"/>
                <w:sz w:val="24"/>
                <w:szCs w:val="24"/>
              </w:rPr>
              <w:t>和管理措施</w:t>
            </w:r>
            <w:r w:rsidRPr="00BC4650">
              <w:rPr>
                <w:rFonts w:ascii="Times New Roman" w:eastAsia="宋体" w:hAnsi="Times New Roman"/>
                <w:color w:val="000000" w:themeColor="text1"/>
                <w:sz w:val="24"/>
                <w:szCs w:val="24"/>
              </w:rPr>
              <w:t>，可最大限度减少</w:t>
            </w:r>
            <w:r w:rsidRPr="00BC4650">
              <w:rPr>
                <w:rFonts w:ascii="Times New Roman" w:eastAsia="宋体" w:hAnsi="Times New Roman" w:hint="eastAsia"/>
                <w:color w:val="000000" w:themeColor="text1"/>
                <w:sz w:val="24"/>
                <w:szCs w:val="24"/>
              </w:rPr>
              <w:t>生态扰动和植被破坏</w:t>
            </w:r>
            <w:r w:rsidRPr="00BC4650">
              <w:rPr>
                <w:rFonts w:ascii="Times New Roman" w:eastAsia="宋体" w:hAnsi="Times New Roman"/>
                <w:color w:val="000000" w:themeColor="text1"/>
                <w:sz w:val="24"/>
                <w:szCs w:val="24"/>
              </w:rPr>
              <w:t>，减轻工程施工对周围生态环境</w:t>
            </w:r>
            <w:r w:rsidRPr="00BC4650">
              <w:rPr>
                <w:rFonts w:ascii="Times New Roman" w:eastAsia="宋体" w:hAnsi="Times New Roman" w:hint="eastAsia"/>
                <w:color w:val="000000" w:themeColor="text1"/>
                <w:sz w:val="24"/>
                <w:szCs w:val="24"/>
              </w:rPr>
              <w:t>、动物生境</w:t>
            </w:r>
            <w:r w:rsidRPr="00BC4650">
              <w:rPr>
                <w:rFonts w:ascii="Times New Roman" w:eastAsia="宋体" w:hAnsi="Times New Roman"/>
                <w:color w:val="000000" w:themeColor="text1"/>
                <w:sz w:val="24"/>
                <w:szCs w:val="24"/>
              </w:rPr>
              <w:t>的影响。工程运行后该区域的生态环境将逐渐恢复并得到改善。</w:t>
            </w:r>
          </w:p>
        </w:tc>
      </w:tr>
      <w:tr w:rsidR="00A0733D" w:rsidRPr="00BC4650" w14:paraId="67C0B680" w14:textId="77777777" w:rsidTr="0023466A">
        <w:trPr>
          <w:jc w:val="center"/>
        </w:trPr>
        <w:tc>
          <w:tcPr>
            <w:tcW w:w="9016" w:type="dxa"/>
            <w:gridSpan w:val="6"/>
            <w:shd w:val="clear" w:color="auto" w:fill="auto"/>
          </w:tcPr>
          <w:p w14:paraId="655D0A80"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环境管理</w:t>
            </w:r>
          </w:p>
          <w:p w14:paraId="3D68AB8A"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①</w:t>
            </w:r>
            <w:r w:rsidRPr="00BC4650">
              <w:rPr>
                <w:rFonts w:ascii="Times New Roman" w:eastAsia="宋体" w:hAnsi="Times New Roman"/>
                <w:color w:val="000000" w:themeColor="text1"/>
                <w:sz w:val="24"/>
                <w:szCs w:val="24"/>
              </w:rPr>
              <w:t>施工期</w:t>
            </w:r>
          </w:p>
          <w:p w14:paraId="73899B35"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期间环境管理的责任和义务，由建设单位和施工单位等共同承担；建设单位需安排一名兼职人员具体负责落实工程环境保护设计内容，监督施工期环保措施的实施，协调好各部门或团体之间的环保工作和处理施工中出现的环保问题；施工单位在施工期间应指派人员具体负责执行有关的环境保护对策措施，并接受环境保护管理部门对环保工作的监督和管理；监理单位在施工期间应协助当地环境保护管理部门加强对施工单位环境保护对策措施落实的监督和管理。</w:t>
            </w:r>
          </w:p>
          <w:p w14:paraId="01142470"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②</w:t>
            </w:r>
            <w:r w:rsidRPr="00BC4650">
              <w:rPr>
                <w:rFonts w:ascii="Times New Roman" w:eastAsia="宋体" w:hAnsi="Times New Roman"/>
                <w:color w:val="000000" w:themeColor="text1"/>
                <w:sz w:val="24"/>
                <w:szCs w:val="24"/>
              </w:rPr>
              <w:t>运行期</w:t>
            </w:r>
          </w:p>
          <w:p w14:paraId="7CC68A9D" w14:textId="77777777" w:rsidR="00A973DC" w:rsidRPr="00BC4650" w:rsidRDefault="00A973DC" w:rsidP="0023466A">
            <w:pPr>
              <w:spacing w:line="360" w:lineRule="auto"/>
              <w:ind w:firstLineChars="200" w:firstLine="480"/>
              <w:rPr>
                <w:rFonts w:ascii="Times New Roman" w:eastAsia="宋体" w:hAnsi="Times New Roman"/>
                <w:color w:val="000000" w:themeColor="text1"/>
                <w:szCs w:val="21"/>
              </w:rPr>
            </w:pPr>
            <w:r w:rsidRPr="00BC4650">
              <w:rPr>
                <w:rFonts w:ascii="Times New Roman" w:eastAsia="宋体" w:hAnsi="Times New Roman"/>
                <w:color w:val="000000" w:themeColor="text1"/>
                <w:sz w:val="24"/>
                <w:szCs w:val="24"/>
              </w:rPr>
              <w:t>建设单位应制定并严格</w:t>
            </w:r>
            <w:r w:rsidRPr="00BC4650">
              <w:rPr>
                <w:rFonts w:ascii="Times New Roman" w:eastAsia="宋体" w:hAnsi="Times New Roman" w:hint="eastAsia"/>
                <w:color w:val="000000" w:themeColor="text1"/>
                <w:sz w:val="24"/>
                <w:szCs w:val="24"/>
              </w:rPr>
              <w:t>遵</w:t>
            </w:r>
            <w:r w:rsidRPr="00BC4650">
              <w:rPr>
                <w:rFonts w:ascii="Times New Roman" w:eastAsia="宋体" w:hAnsi="Times New Roman"/>
                <w:color w:val="000000" w:themeColor="text1"/>
                <w:sz w:val="24"/>
                <w:szCs w:val="24"/>
              </w:rPr>
              <w:t>守环保制度，设立一名兼职的环保工作人员，负责</w:t>
            </w:r>
            <w:r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color w:val="000000" w:themeColor="text1"/>
                <w:sz w:val="24"/>
                <w:szCs w:val="24"/>
              </w:rPr>
              <w:t>运行期间的环境保护工作，并做好对</w:t>
            </w:r>
            <w:r w:rsidRPr="00BC4650">
              <w:rPr>
                <w:rFonts w:ascii="Times New Roman" w:eastAsia="宋体" w:hAnsi="Times New Roman" w:hint="eastAsia"/>
                <w:color w:val="000000" w:themeColor="text1"/>
                <w:sz w:val="24"/>
                <w:szCs w:val="24"/>
              </w:rPr>
              <w:t>变电站周边</w:t>
            </w:r>
            <w:r w:rsidRPr="00BC4650">
              <w:rPr>
                <w:rFonts w:ascii="Times New Roman" w:eastAsia="宋体" w:hAnsi="Times New Roman"/>
                <w:color w:val="000000" w:themeColor="text1"/>
                <w:sz w:val="24"/>
                <w:szCs w:val="24"/>
              </w:rPr>
              <w:t>电磁环境影响及防护知识的宣传培训</w:t>
            </w:r>
            <w:r w:rsidRPr="00BC4650">
              <w:rPr>
                <w:rFonts w:ascii="Times New Roman" w:eastAsia="宋体" w:hAnsi="Times New Roman"/>
                <w:color w:val="000000" w:themeColor="text1"/>
                <w:szCs w:val="21"/>
              </w:rPr>
              <w:t>。</w:t>
            </w:r>
          </w:p>
        </w:tc>
      </w:tr>
      <w:tr w:rsidR="00A0733D" w:rsidRPr="00BC4650" w14:paraId="5062C050" w14:textId="77777777" w:rsidTr="0023466A">
        <w:trPr>
          <w:jc w:val="center"/>
        </w:trPr>
        <w:tc>
          <w:tcPr>
            <w:tcW w:w="9016" w:type="dxa"/>
            <w:gridSpan w:val="6"/>
            <w:shd w:val="clear" w:color="auto" w:fill="auto"/>
          </w:tcPr>
          <w:p w14:paraId="67262F7A"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环保竣工验收</w:t>
            </w:r>
          </w:p>
          <w:p w14:paraId="3EF85980" w14:textId="77777777" w:rsidR="00A973DC" w:rsidRPr="00BC4650" w:rsidRDefault="00A973DC" w:rsidP="0023466A">
            <w:pPr>
              <w:pStyle w:val="22"/>
              <w:spacing w:after="0" w:line="360" w:lineRule="auto"/>
              <w:ind w:leftChars="0" w:left="0" w:firstLineChars="200" w:firstLine="480"/>
              <w:rPr>
                <w:color w:val="000000" w:themeColor="text1"/>
                <w:sz w:val="24"/>
                <w:lang w:val="en-US" w:eastAsia="zh-CN"/>
              </w:rPr>
            </w:pPr>
            <w:r w:rsidRPr="00BC4650">
              <w:rPr>
                <w:rFonts w:hint="eastAsia"/>
                <w:color w:val="000000" w:themeColor="text1"/>
                <w:sz w:val="24"/>
                <w:lang w:val="en-US" w:eastAsia="zh-CN"/>
              </w:rPr>
              <w:t>根据国家现行《建设项目环境保护管理条例》（</w:t>
            </w:r>
            <w:r w:rsidRPr="00BC4650">
              <w:rPr>
                <w:color w:val="000000" w:themeColor="text1"/>
                <w:sz w:val="24"/>
                <w:lang w:val="en-US" w:eastAsia="zh-CN"/>
              </w:rPr>
              <w:t>2017</w:t>
            </w:r>
            <w:r w:rsidRPr="00BC4650">
              <w:rPr>
                <w:color w:val="000000" w:themeColor="text1"/>
                <w:sz w:val="24"/>
                <w:lang w:val="en-US" w:eastAsia="zh-CN"/>
              </w:rPr>
              <w:t>年</w:t>
            </w:r>
            <w:r w:rsidRPr="00BC4650">
              <w:rPr>
                <w:color w:val="000000" w:themeColor="text1"/>
                <w:sz w:val="24"/>
                <w:lang w:val="en-US" w:eastAsia="zh-CN"/>
              </w:rPr>
              <w:t>10</w:t>
            </w:r>
            <w:r w:rsidRPr="00BC4650">
              <w:rPr>
                <w:color w:val="000000" w:themeColor="text1"/>
                <w:sz w:val="24"/>
                <w:lang w:val="en-US" w:eastAsia="zh-CN"/>
              </w:rPr>
              <w:t>月</w:t>
            </w:r>
            <w:r w:rsidRPr="00BC4650">
              <w:rPr>
                <w:color w:val="000000" w:themeColor="text1"/>
                <w:sz w:val="24"/>
                <w:lang w:val="en-US" w:eastAsia="zh-CN"/>
              </w:rPr>
              <w:t>1</w:t>
            </w:r>
            <w:r w:rsidRPr="00BC4650">
              <w:rPr>
                <w:color w:val="000000" w:themeColor="text1"/>
                <w:sz w:val="24"/>
                <w:lang w:val="en-US" w:eastAsia="zh-CN"/>
              </w:rPr>
              <w:t>日修订施行）第十七条之规定：</w:t>
            </w:r>
            <w:r w:rsidRPr="00BC4650">
              <w:rPr>
                <w:color w:val="000000" w:themeColor="text1"/>
                <w:sz w:val="24"/>
                <w:lang w:val="en-US" w:eastAsia="zh-CN"/>
              </w:rPr>
              <w:t>“</w:t>
            </w:r>
            <w:r w:rsidRPr="00BC4650">
              <w:rPr>
                <w:color w:val="000000" w:themeColor="text1"/>
                <w:sz w:val="24"/>
                <w:lang w:val="en-US" w:eastAsia="zh-CN"/>
              </w:rPr>
              <w:t>建设项目竣工后，建设单位应当按照国务院环境保护行政主管部门规定的标准和程序，对配套建设的环境保护设施进行验收，编制验收报告</w:t>
            </w:r>
            <w:r w:rsidRPr="00BC4650">
              <w:rPr>
                <w:color w:val="000000" w:themeColor="text1"/>
                <w:sz w:val="24"/>
                <w:lang w:val="en-US" w:eastAsia="zh-CN"/>
              </w:rPr>
              <w:t>”</w:t>
            </w:r>
            <w:r w:rsidRPr="00BC4650">
              <w:rPr>
                <w:rFonts w:hint="eastAsia"/>
                <w:color w:val="000000" w:themeColor="text1"/>
                <w:sz w:val="24"/>
                <w:lang w:val="en-US" w:eastAsia="zh-CN"/>
              </w:rPr>
              <w:t>和</w:t>
            </w:r>
            <w:r w:rsidRPr="00BC4650">
              <w:rPr>
                <w:color w:val="000000" w:themeColor="text1"/>
                <w:sz w:val="24"/>
                <w:lang w:val="en-US" w:eastAsia="zh-CN"/>
              </w:rPr>
              <w:t>《建设项目竣工环境保护验收暂行办法》（国环规环评</w:t>
            </w:r>
            <w:r w:rsidRPr="00BC4650">
              <w:rPr>
                <w:color w:val="000000" w:themeColor="text1"/>
                <w:sz w:val="24"/>
                <w:lang w:val="en-US" w:eastAsia="zh-CN"/>
              </w:rPr>
              <w:t>[2017]4</w:t>
            </w:r>
            <w:r w:rsidRPr="00BC4650">
              <w:rPr>
                <w:color w:val="000000" w:themeColor="text1"/>
                <w:sz w:val="24"/>
                <w:lang w:val="en-US" w:eastAsia="zh-CN"/>
              </w:rPr>
              <w:t>号）第十一条之规定：</w:t>
            </w:r>
            <w:r w:rsidRPr="00BC4650">
              <w:rPr>
                <w:color w:val="000000" w:themeColor="text1"/>
                <w:sz w:val="24"/>
                <w:lang w:val="en-US" w:eastAsia="zh-CN"/>
              </w:rPr>
              <w:t>“</w:t>
            </w:r>
            <w:r w:rsidRPr="00BC4650">
              <w:rPr>
                <w:color w:val="000000" w:themeColor="text1"/>
                <w:sz w:val="24"/>
                <w:lang w:val="en-US" w:eastAsia="zh-CN"/>
              </w:rPr>
              <w:t>建设单位公开上述信息的同时，应当向所在地县级以上环境保护主管部门报送相关信息，并接受监督检查</w:t>
            </w:r>
            <w:r w:rsidRPr="00BC4650">
              <w:rPr>
                <w:color w:val="000000" w:themeColor="text1"/>
                <w:sz w:val="24"/>
                <w:lang w:val="en-US" w:eastAsia="zh-CN"/>
              </w:rPr>
              <w:t>”</w:t>
            </w:r>
            <w:r w:rsidRPr="00BC4650">
              <w:rPr>
                <w:rFonts w:hint="eastAsia"/>
                <w:color w:val="000000" w:themeColor="text1"/>
                <w:sz w:val="24"/>
                <w:lang w:val="en-US" w:eastAsia="zh-CN"/>
              </w:rPr>
              <w:t>，</w:t>
            </w:r>
            <w:r w:rsidRPr="00BC4650">
              <w:rPr>
                <w:color w:val="000000" w:themeColor="text1"/>
                <w:sz w:val="24"/>
                <w:lang w:val="en-US" w:eastAsia="zh-CN"/>
              </w:rPr>
              <w:t>本项目所有环保设施均应与主体工程同时设计、同时施工、同时</w:t>
            </w:r>
            <w:r w:rsidRPr="00BC4650">
              <w:rPr>
                <w:color w:val="000000" w:themeColor="text1"/>
                <w:sz w:val="24"/>
                <w:lang w:val="en-US" w:eastAsia="zh-CN"/>
              </w:rPr>
              <w:lastRenderedPageBreak/>
              <w:t>投产，</w:t>
            </w:r>
            <w:r w:rsidRPr="00BC4650">
              <w:rPr>
                <w:rFonts w:hint="eastAsia"/>
                <w:color w:val="000000" w:themeColor="text1"/>
                <w:sz w:val="24"/>
                <w:lang w:val="en-US" w:eastAsia="zh-CN"/>
              </w:rPr>
              <w:t>项目建设完成后，建设单位须自主开展</w:t>
            </w:r>
            <w:r w:rsidRPr="00BC4650">
              <w:rPr>
                <w:color w:val="000000" w:themeColor="text1"/>
                <w:sz w:val="24"/>
                <w:lang w:val="en-US" w:eastAsia="zh-CN"/>
              </w:rPr>
              <w:t>竣工环境保护验收工作。验收内容详见表</w:t>
            </w:r>
            <w:r w:rsidRPr="00BC4650">
              <w:rPr>
                <w:color w:val="000000" w:themeColor="text1"/>
                <w:sz w:val="24"/>
                <w:lang w:val="en-US" w:eastAsia="zh-CN"/>
              </w:rPr>
              <w:t>8-1</w:t>
            </w:r>
            <w:r w:rsidRPr="00BC4650">
              <w:rPr>
                <w:color w:val="000000" w:themeColor="text1"/>
                <w:sz w:val="24"/>
                <w:lang w:val="en-US" w:eastAsia="zh-CN"/>
              </w:rPr>
              <w:t>。</w:t>
            </w:r>
          </w:p>
          <w:p w14:paraId="67F32C09" w14:textId="77777777" w:rsidR="00A973DC" w:rsidRPr="00BC4650" w:rsidRDefault="00A973DC" w:rsidP="0023466A">
            <w:pPr>
              <w:pStyle w:val="22"/>
              <w:spacing w:after="0" w:line="360" w:lineRule="auto"/>
              <w:ind w:leftChars="0" w:left="0"/>
              <w:jc w:val="center"/>
              <w:rPr>
                <w:b/>
                <w:color w:val="000000" w:themeColor="text1"/>
                <w:sz w:val="24"/>
                <w:lang w:val="en-US" w:eastAsia="zh-CN"/>
              </w:rPr>
            </w:pPr>
            <w:r w:rsidRPr="00BC4650">
              <w:rPr>
                <w:b/>
                <w:color w:val="000000" w:themeColor="text1"/>
                <w:sz w:val="24"/>
                <w:lang w:val="en-US" w:eastAsia="zh-CN"/>
              </w:rPr>
              <w:t>表</w:t>
            </w:r>
            <w:r w:rsidRPr="00BC4650">
              <w:rPr>
                <w:b/>
                <w:color w:val="000000" w:themeColor="text1"/>
                <w:sz w:val="24"/>
                <w:lang w:val="en-US" w:eastAsia="zh-CN"/>
              </w:rPr>
              <w:t xml:space="preserve">8-1  </w:t>
            </w:r>
            <w:r w:rsidRPr="00BC4650">
              <w:rPr>
                <w:b/>
                <w:color w:val="000000" w:themeColor="text1"/>
                <w:sz w:val="24"/>
                <w:lang w:val="en-US" w:eastAsia="zh-CN"/>
              </w:rPr>
              <w:t>竣工环境保护验收一览表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1"/>
              <w:gridCol w:w="1102"/>
              <w:gridCol w:w="4136"/>
              <w:gridCol w:w="2861"/>
            </w:tblGrid>
            <w:tr w:rsidR="00A0733D" w:rsidRPr="00BC4650" w14:paraId="76E6CC79" w14:textId="77777777" w:rsidTr="0023466A">
              <w:trPr>
                <w:trHeight w:val="20"/>
                <w:jc w:val="center"/>
              </w:trPr>
              <w:tc>
                <w:tcPr>
                  <w:tcW w:w="691" w:type="dxa"/>
                  <w:vAlign w:val="center"/>
                </w:tcPr>
                <w:p w14:paraId="76ED3FBD"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序号</w:t>
                  </w:r>
                </w:p>
              </w:tc>
              <w:tc>
                <w:tcPr>
                  <w:tcW w:w="1102" w:type="dxa"/>
                  <w:vAlign w:val="center"/>
                </w:tcPr>
                <w:p w14:paraId="06B33A23"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污染源</w:t>
                  </w:r>
                </w:p>
              </w:tc>
              <w:tc>
                <w:tcPr>
                  <w:tcW w:w="4136" w:type="dxa"/>
                  <w:vAlign w:val="center"/>
                </w:tcPr>
                <w:p w14:paraId="24CA0996"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环保措施</w:t>
                  </w:r>
                </w:p>
              </w:tc>
              <w:tc>
                <w:tcPr>
                  <w:tcW w:w="2861" w:type="dxa"/>
                  <w:vAlign w:val="center"/>
                </w:tcPr>
                <w:p w14:paraId="75DE9428" w14:textId="77777777" w:rsidR="00A973DC" w:rsidRPr="00BC4650" w:rsidRDefault="00A973DC" w:rsidP="0023466A">
                  <w:pPr>
                    <w:spacing w:line="360"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验收依据</w:t>
                  </w:r>
                </w:p>
              </w:tc>
            </w:tr>
            <w:tr w:rsidR="00A0733D" w:rsidRPr="00BC4650" w14:paraId="2C66FDE5" w14:textId="77777777" w:rsidTr="0023466A">
              <w:trPr>
                <w:trHeight w:val="20"/>
                <w:jc w:val="center"/>
              </w:trPr>
              <w:tc>
                <w:tcPr>
                  <w:tcW w:w="691" w:type="dxa"/>
                  <w:vAlign w:val="center"/>
                </w:tcPr>
                <w:p w14:paraId="0F3F273C"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1102" w:type="dxa"/>
                  <w:vAlign w:val="center"/>
                </w:tcPr>
                <w:p w14:paraId="04D0E43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电磁环境</w:t>
                  </w:r>
                </w:p>
              </w:tc>
              <w:tc>
                <w:tcPr>
                  <w:tcW w:w="4136" w:type="dxa"/>
                  <w:vAlign w:val="center"/>
                </w:tcPr>
                <w:p w14:paraId="5CCFED64" w14:textId="161B71D0"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）主变置于站址中央，利用距离因素和围墙屏障作用，使主变等电气设备产生的电磁场在变电站厂界处发生衰减。全线均按高塔跨越设计，对地最小距离大于</w:t>
                  </w:r>
                  <w:r w:rsidRPr="00BC4650">
                    <w:rPr>
                      <w:rFonts w:ascii="Times New Roman" w:eastAsia="宋体" w:hAnsi="Times New Roman"/>
                      <w:color w:val="000000" w:themeColor="text1"/>
                      <w:szCs w:val="21"/>
                    </w:rPr>
                    <w:t>6.0m</w:t>
                  </w:r>
                  <w:r w:rsidRPr="00BC4650">
                    <w:rPr>
                      <w:rFonts w:ascii="Times New Roman" w:eastAsia="宋体" w:hAnsi="Times New Roman"/>
                      <w:color w:val="000000" w:themeColor="text1"/>
                      <w:szCs w:val="21"/>
                    </w:rPr>
                    <w:t>以后，线路产生的电磁场能满相关标准限值要求。</w:t>
                  </w:r>
                </w:p>
                <w:p w14:paraId="2FD3063F" w14:textId="267EF72C"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）工程竣工后对变电站厂界外和线路电磁环境影响情况进行验收监测。</w:t>
                  </w:r>
                  <w:r w:rsidR="001F7807" w:rsidRPr="00BC4650">
                    <w:rPr>
                      <w:rFonts w:ascii="Times New Roman" w:eastAsia="宋体" w:hAnsi="Times New Roman"/>
                      <w:color w:val="000000" w:themeColor="text1"/>
                      <w:szCs w:val="21"/>
                    </w:rPr>
                    <w:t>监测项目周边保护目标处的</w:t>
                  </w:r>
                  <w:r w:rsidR="001F7807" w:rsidRPr="00BC4650">
                    <w:rPr>
                      <w:rFonts w:ascii="Times New Roman" w:eastAsia="宋体" w:hAnsi="Times New Roman" w:hint="eastAsia"/>
                      <w:color w:val="000000" w:themeColor="text1"/>
                      <w:szCs w:val="21"/>
                    </w:rPr>
                    <w:t>电磁环境影响值</w:t>
                  </w:r>
                  <w:r w:rsidR="001F7807" w:rsidRPr="00BC4650">
                    <w:rPr>
                      <w:rFonts w:ascii="Times New Roman" w:eastAsia="宋体" w:hAnsi="Times New Roman"/>
                      <w:color w:val="000000" w:themeColor="text1"/>
                      <w:szCs w:val="21"/>
                    </w:rPr>
                    <w:t>。</w:t>
                  </w:r>
                </w:p>
                <w:p w14:paraId="4DA36E76"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变电站</w:t>
                  </w:r>
                  <w:r w:rsidRPr="00BC4650">
                    <w:rPr>
                      <w:rFonts w:ascii="Times New Roman" w:eastAsia="宋体" w:hAnsi="Times New Roman"/>
                      <w:color w:val="000000" w:themeColor="text1"/>
                      <w:szCs w:val="21"/>
                    </w:rPr>
                    <w:t>周边</w:t>
                  </w:r>
                  <w:r w:rsidRPr="00BC4650">
                    <w:rPr>
                      <w:rFonts w:ascii="Times New Roman" w:eastAsia="宋体" w:hAnsi="Times New Roman" w:hint="eastAsia"/>
                      <w:color w:val="000000" w:themeColor="text1"/>
                      <w:szCs w:val="21"/>
                    </w:rPr>
                    <w:t>及线路杆塔设</w:t>
                  </w:r>
                  <w:r w:rsidRPr="00BC4650">
                    <w:rPr>
                      <w:rFonts w:ascii="Times New Roman" w:eastAsia="宋体" w:hAnsi="Times New Roman"/>
                      <w:color w:val="000000" w:themeColor="text1"/>
                      <w:szCs w:val="21"/>
                    </w:rPr>
                    <w:t>置安全警示标牌。</w:t>
                  </w:r>
                </w:p>
              </w:tc>
              <w:tc>
                <w:tcPr>
                  <w:tcW w:w="2861" w:type="dxa"/>
                  <w:vAlign w:val="center"/>
                </w:tcPr>
                <w:p w14:paraId="11D17AF7" w14:textId="31A30BC6"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变电站厂界外、线路下电磁环境的场量值需</w:t>
                  </w:r>
                  <w:r w:rsidR="0032111A">
                    <w:rPr>
                      <w:rFonts w:ascii="Times New Roman" w:eastAsia="宋体" w:hAnsi="Times New Roman" w:hint="eastAsia"/>
                      <w:color w:val="000000" w:themeColor="text1"/>
                      <w:szCs w:val="21"/>
                    </w:rPr>
                    <w:t>符合</w:t>
                  </w:r>
                  <w:r w:rsidR="0032111A" w:rsidRPr="0032111A">
                    <w:rPr>
                      <w:rFonts w:ascii="Times New Roman" w:eastAsia="宋体" w:hAnsi="Times New Roman" w:hint="eastAsia"/>
                      <w:color w:val="000000" w:themeColor="text1"/>
                      <w:szCs w:val="21"/>
                    </w:rPr>
                    <w:t>《电磁环境控制限值》（</w:t>
                  </w:r>
                  <w:r w:rsidR="0032111A" w:rsidRPr="0032111A">
                    <w:rPr>
                      <w:rFonts w:ascii="Times New Roman" w:eastAsia="宋体" w:hAnsi="Times New Roman"/>
                      <w:color w:val="000000" w:themeColor="text1"/>
                      <w:szCs w:val="21"/>
                    </w:rPr>
                    <w:t>GB8702-2014</w:t>
                  </w:r>
                  <w:r w:rsidR="0032111A" w:rsidRPr="0032111A">
                    <w:rPr>
                      <w:rFonts w:ascii="Times New Roman" w:eastAsia="宋体" w:hAnsi="Times New Roman"/>
                      <w:color w:val="000000" w:themeColor="text1"/>
                      <w:szCs w:val="21"/>
                    </w:rPr>
                    <w:t>）规定的限值要求：频率</w:t>
                  </w:r>
                  <w:r w:rsidR="0032111A" w:rsidRPr="0032111A">
                    <w:rPr>
                      <w:rFonts w:ascii="Times New Roman" w:eastAsia="宋体" w:hAnsi="Times New Roman"/>
                      <w:color w:val="000000" w:themeColor="text1"/>
                      <w:szCs w:val="21"/>
                    </w:rPr>
                    <w:t>50Hz</w:t>
                  </w:r>
                  <w:r w:rsidR="0032111A" w:rsidRPr="0032111A">
                    <w:rPr>
                      <w:rFonts w:ascii="Times New Roman" w:eastAsia="宋体" w:hAnsi="Times New Roman"/>
                      <w:color w:val="000000" w:themeColor="text1"/>
                      <w:szCs w:val="21"/>
                    </w:rPr>
                    <w:t>的公众暴露电场强度</w:t>
                  </w:r>
                  <w:r w:rsidR="0032111A" w:rsidRPr="0032111A">
                    <w:rPr>
                      <w:rFonts w:ascii="Times New Roman" w:eastAsia="宋体" w:hAnsi="Times New Roman"/>
                      <w:color w:val="000000" w:themeColor="text1"/>
                      <w:szCs w:val="21"/>
                    </w:rPr>
                    <w:t>≤4000V/m</w:t>
                  </w:r>
                  <w:r w:rsidR="0032111A" w:rsidRPr="0032111A">
                    <w:rPr>
                      <w:rFonts w:ascii="Times New Roman" w:eastAsia="宋体" w:hAnsi="Times New Roman"/>
                      <w:color w:val="000000" w:themeColor="text1"/>
                      <w:szCs w:val="21"/>
                    </w:rPr>
                    <w:t>、磁感应强度</w:t>
                  </w:r>
                  <w:r w:rsidR="0032111A" w:rsidRPr="0032111A">
                    <w:rPr>
                      <w:rFonts w:ascii="Times New Roman" w:eastAsia="宋体" w:hAnsi="Times New Roman"/>
                      <w:color w:val="000000" w:themeColor="text1"/>
                      <w:szCs w:val="21"/>
                    </w:rPr>
                    <w:t>≤100μT</w:t>
                  </w:r>
                  <w:r w:rsidR="0032111A" w:rsidRPr="0032111A">
                    <w:rPr>
                      <w:rFonts w:ascii="Times New Roman" w:eastAsia="宋体" w:hAnsi="Times New Roman"/>
                      <w:color w:val="000000" w:themeColor="text1"/>
                      <w:szCs w:val="21"/>
                    </w:rPr>
                    <w:t>。</w:t>
                  </w:r>
                </w:p>
              </w:tc>
            </w:tr>
            <w:tr w:rsidR="00A0733D" w:rsidRPr="00BC4650" w14:paraId="1B7C4A5E" w14:textId="77777777" w:rsidTr="0023466A">
              <w:trPr>
                <w:trHeight w:val="20"/>
                <w:jc w:val="center"/>
              </w:trPr>
              <w:tc>
                <w:tcPr>
                  <w:tcW w:w="691" w:type="dxa"/>
                  <w:vAlign w:val="center"/>
                </w:tcPr>
                <w:p w14:paraId="0626FB75"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1102" w:type="dxa"/>
                  <w:vAlign w:val="center"/>
                </w:tcPr>
                <w:p w14:paraId="20897300"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声环境</w:t>
                  </w:r>
                </w:p>
              </w:tc>
              <w:tc>
                <w:tcPr>
                  <w:tcW w:w="4136" w:type="dxa"/>
                  <w:vAlign w:val="center"/>
                </w:tcPr>
                <w:p w14:paraId="540D8304"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）选用低噪声电气设备，安装电气时采用隔振、隔音措施。选用优质导线，减小因导线缺陷造成的电晕噪声和风鸣声。</w:t>
                  </w:r>
                </w:p>
                <w:p w14:paraId="25681D40"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）工程竣工后对变电站厂界和线路噪声影响情况进行验收监测。监测项目周边保护目标处的环境噪声值。</w:t>
                  </w:r>
                </w:p>
                <w:p w14:paraId="2636F033" w14:textId="7770548D"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）主变置于站址中央，利用距离因素和围墙的屏障作用，使主变等电气设备产生的噪声在变电站厂界处发生衰减。</w:t>
                  </w:r>
                </w:p>
              </w:tc>
              <w:tc>
                <w:tcPr>
                  <w:tcW w:w="2861" w:type="dxa"/>
                  <w:vAlign w:val="center"/>
                </w:tcPr>
                <w:p w14:paraId="24A9A71A" w14:textId="67793949"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变电站厂界</w:t>
                  </w:r>
                  <w:r w:rsidRPr="00BC4650">
                    <w:rPr>
                      <w:rFonts w:ascii="Times New Roman" w:eastAsia="宋体" w:hAnsi="Times New Roman" w:hint="eastAsia"/>
                      <w:color w:val="000000" w:themeColor="text1"/>
                      <w:szCs w:val="21"/>
                    </w:rPr>
                    <w:t>噪声</w:t>
                  </w:r>
                  <w:r w:rsidRPr="00BC4650">
                    <w:rPr>
                      <w:rFonts w:ascii="Times New Roman" w:eastAsia="宋体" w:hAnsi="Times New Roman"/>
                      <w:color w:val="000000" w:themeColor="text1"/>
                      <w:szCs w:val="21"/>
                    </w:rPr>
                    <w:t>满足《工业企业厂界环境噪声排放标准》</w:t>
                  </w:r>
                  <w:r w:rsidRPr="00BC4650">
                    <w:rPr>
                      <w:rFonts w:ascii="Times New Roman" w:eastAsia="宋体" w:hAnsi="Times New Roman"/>
                      <w:color w:val="000000" w:themeColor="text1"/>
                      <w:szCs w:val="21"/>
                    </w:rPr>
                    <w:t>(GB12348-2008)</w:t>
                  </w:r>
                  <w:r w:rsidR="001F7807"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类标准要求</w:t>
                  </w:r>
                  <w:r w:rsidRPr="00BC4650">
                    <w:rPr>
                      <w:rFonts w:ascii="Times New Roman" w:eastAsia="宋体" w:hAnsi="Times New Roman" w:hint="eastAsia"/>
                      <w:color w:val="000000" w:themeColor="text1"/>
                      <w:szCs w:val="21"/>
                    </w:rPr>
                    <w:t>，线路及保护目标处噪声满足《声环境质量标准》</w:t>
                  </w:r>
                  <w:r w:rsidRPr="00BC4650">
                    <w:rPr>
                      <w:rFonts w:ascii="Times New Roman" w:eastAsia="宋体" w:hAnsi="Times New Roman"/>
                      <w:color w:val="000000" w:themeColor="text1"/>
                      <w:szCs w:val="21"/>
                    </w:rPr>
                    <w:t>(GB3096-2008)</w:t>
                  </w:r>
                  <w:r w:rsidR="001F7807"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类标准。</w:t>
                  </w:r>
                </w:p>
              </w:tc>
            </w:tr>
            <w:tr w:rsidR="00A0733D" w:rsidRPr="00BC4650" w14:paraId="7A10602E" w14:textId="77777777" w:rsidTr="00665CBC">
              <w:trPr>
                <w:trHeight w:val="260"/>
                <w:jc w:val="center"/>
              </w:trPr>
              <w:tc>
                <w:tcPr>
                  <w:tcW w:w="691" w:type="dxa"/>
                  <w:vAlign w:val="center"/>
                </w:tcPr>
                <w:p w14:paraId="0A3DBB4A"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p>
              </w:tc>
              <w:tc>
                <w:tcPr>
                  <w:tcW w:w="1102" w:type="dxa"/>
                  <w:vAlign w:val="center"/>
                </w:tcPr>
                <w:p w14:paraId="7D46AFC4"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水环境</w:t>
                  </w:r>
                </w:p>
              </w:tc>
              <w:tc>
                <w:tcPr>
                  <w:tcW w:w="4136" w:type="dxa"/>
                  <w:vAlign w:val="center"/>
                </w:tcPr>
                <w:p w14:paraId="6C27B53F" w14:textId="77777777" w:rsidR="00A973DC" w:rsidRDefault="001F7807" w:rsidP="00665CBC">
                  <w:pPr>
                    <w:spacing w:line="360"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依托</w:t>
                  </w:r>
                  <w:r w:rsidRPr="00BC4650">
                    <w:rPr>
                      <w:rFonts w:ascii="Times New Roman" w:eastAsia="宋体" w:hAnsi="Times New Roman"/>
                      <w:color w:val="000000" w:themeColor="text1"/>
                      <w:szCs w:val="21"/>
                    </w:rPr>
                    <w:t>变电站内</w:t>
                  </w:r>
                  <w:r w:rsidRPr="00BC4650">
                    <w:rPr>
                      <w:rFonts w:ascii="Times New Roman" w:eastAsia="宋体" w:hAnsi="Times New Roman" w:hint="eastAsia"/>
                      <w:color w:val="000000" w:themeColor="text1"/>
                      <w:szCs w:val="21"/>
                    </w:rPr>
                    <w:t>原有的</w:t>
                  </w:r>
                  <w:r w:rsidR="00A973DC" w:rsidRPr="00BC4650">
                    <w:rPr>
                      <w:rFonts w:ascii="Times New Roman" w:eastAsia="宋体" w:hAnsi="Times New Roman"/>
                      <w:color w:val="000000" w:themeColor="text1"/>
                      <w:szCs w:val="21"/>
                    </w:rPr>
                    <w:t>地埋式污水处理</w:t>
                  </w:r>
                  <w:r w:rsidRPr="00BC4650">
                    <w:rPr>
                      <w:rFonts w:ascii="Times New Roman" w:eastAsia="宋体" w:hAnsi="Times New Roman" w:hint="eastAsia"/>
                      <w:color w:val="000000" w:themeColor="text1"/>
                      <w:szCs w:val="21"/>
                    </w:rPr>
                    <w:t>系统</w:t>
                  </w:r>
                  <w:r w:rsidR="00A973DC" w:rsidRPr="00BC4650">
                    <w:rPr>
                      <w:rFonts w:ascii="Times New Roman" w:eastAsia="宋体" w:hAnsi="Times New Roman"/>
                      <w:color w:val="000000" w:themeColor="text1"/>
                      <w:szCs w:val="21"/>
                    </w:rPr>
                    <w:t>（</w:t>
                  </w:r>
                  <w:r w:rsidR="00A973DC" w:rsidRPr="00BC4650">
                    <w:rPr>
                      <w:rFonts w:ascii="Times New Roman" w:eastAsia="宋体" w:hAnsi="Times New Roman"/>
                      <w:color w:val="000000" w:themeColor="text1"/>
                      <w:szCs w:val="21"/>
                    </w:rPr>
                    <w:t>1</w:t>
                  </w:r>
                  <w:r w:rsidR="00A973DC" w:rsidRPr="00BC4650">
                    <w:rPr>
                      <w:rFonts w:ascii="Times New Roman" w:eastAsia="宋体" w:hAnsi="Times New Roman"/>
                      <w:color w:val="000000" w:themeColor="text1"/>
                      <w:szCs w:val="21"/>
                    </w:rPr>
                    <w:t>套，处理能力</w:t>
                  </w:r>
                  <w:smartTag w:uri="urn:schemas-microsoft-com:office:smarttags" w:element="chmetcnv">
                    <w:smartTagPr>
                      <w:attr w:name="TCSC" w:val="0"/>
                      <w:attr w:name="NumberType" w:val="1"/>
                      <w:attr w:name="Negative" w:val="False"/>
                      <w:attr w:name="HasSpace" w:val="False"/>
                      <w:attr w:name="SourceValue" w:val="1"/>
                      <w:attr w:name="UnitName" w:val="m³"/>
                    </w:smartTagPr>
                    <w:r w:rsidR="00A973DC" w:rsidRPr="00BC4650">
                      <w:rPr>
                        <w:rFonts w:ascii="Times New Roman" w:eastAsia="宋体" w:hAnsi="Times New Roman"/>
                        <w:color w:val="000000" w:themeColor="text1"/>
                        <w:szCs w:val="21"/>
                      </w:rPr>
                      <w:t>1m³</w:t>
                    </w:r>
                  </w:smartTag>
                  <w:r w:rsidR="00A973DC" w:rsidRPr="00BC4650">
                    <w:rPr>
                      <w:rFonts w:ascii="Times New Roman" w:eastAsia="宋体" w:hAnsi="Times New Roman"/>
                      <w:color w:val="000000" w:themeColor="text1"/>
                      <w:szCs w:val="21"/>
                    </w:rPr>
                    <w:t>/h</w:t>
                  </w:r>
                  <w:r w:rsidR="00A973DC" w:rsidRPr="00BC4650">
                    <w:rPr>
                      <w:rFonts w:ascii="Times New Roman" w:eastAsia="宋体" w:hAnsi="Times New Roman"/>
                      <w:color w:val="000000" w:themeColor="text1"/>
                      <w:szCs w:val="21"/>
                    </w:rPr>
                    <w:t>，</w:t>
                  </w:r>
                  <w:r w:rsidR="009F3A9B" w:rsidRPr="00BC4650">
                    <w:rPr>
                      <w:rFonts w:ascii="Times New Roman" w:eastAsia="宋体" w:hAnsi="Times New Roman"/>
                      <w:color w:val="000000" w:themeColor="text1"/>
                      <w:szCs w:val="21"/>
                    </w:rPr>
                    <w:t>污水处理设施</w:t>
                  </w:r>
                  <w:r w:rsidR="009F3A9B" w:rsidRPr="00BC4650">
                    <w:rPr>
                      <w:rFonts w:ascii="Times New Roman" w:eastAsia="宋体" w:hAnsi="Times New Roman" w:hint="eastAsia"/>
                      <w:color w:val="000000" w:themeColor="text1"/>
                      <w:szCs w:val="21"/>
                    </w:rPr>
                    <w:t>自身</w:t>
                  </w:r>
                  <w:r w:rsidR="00A973DC" w:rsidRPr="00BC4650">
                    <w:rPr>
                      <w:rFonts w:ascii="Times New Roman" w:eastAsia="宋体" w:hAnsi="Times New Roman"/>
                      <w:color w:val="000000" w:themeColor="text1"/>
                      <w:szCs w:val="21"/>
                    </w:rPr>
                    <w:t>容积</w:t>
                  </w:r>
                  <w:r w:rsidR="009F3A9B" w:rsidRPr="00BC4650">
                    <w:rPr>
                      <w:rFonts w:ascii="Times New Roman" w:eastAsia="宋体" w:hAnsi="Times New Roman" w:hint="eastAsia"/>
                      <w:color w:val="000000" w:themeColor="text1"/>
                      <w:szCs w:val="21"/>
                    </w:rPr>
                    <w:t>约</w:t>
                  </w:r>
                  <w:r w:rsidRPr="00BC4650">
                    <w:rPr>
                      <w:rFonts w:ascii="Times New Roman" w:eastAsia="宋体" w:hAnsi="Times New Roman"/>
                      <w:color w:val="000000" w:themeColor="text1"/>
                      <w:szCs w:val="21"/>
                    </w:rPr>
                    <w:t>10</w:t>
                  </w:r>
                  <w:r w:rsidR="00DF5900" w:rsidRPr="00BC4650">
                    <w:rPr>
                      <w:rFonts w:ascii="Times New Roman" w:eastAsia="宋体" w:hAnsi="Times New Roman"/>
                      <w:color w:val="000000" w:themeColor="text1"/>
                      <w:szCs w:val="21"/>
                    </w:rPr>
                    <w:t>m</w:t>
                  </w:r>
                  <w:r w:rsidR="00DF5900" w:rsidRPr="00BC4650">
                    <w:rPr>
                      <w:rFonts w:ascii="Times New Roman" w:eastAsia="宋体" w:hAnsi="Times New Roman"/>
                      <w:color w:val="000000" w:themeColor="text1"/>
                      <w:szCs w:val="21"/>
                      <w:vertAlign w:val="superscript"/>
                    </w:rPr>
                    <w:t>3</w:t>
                  </w:r>
                  <w:r w:rsidR="00A973DC"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w:t>
                  </w:r>
                  <w:r w:rsidR="00A973DC" w:rsidRPr="00BC4650">
                    <w:rPr>
                      <w:rFonts w:ascii="Times New Roman" w:eastAsia="宋体" w:hAnsi="Times New Roman"/>
                      <w:color w:val="000000" w:themeColor="text1"/>
                      <w:szCs w:val="21"/>
                    </w:rPr>
                    <w:t>值守人员生活污水经处理收集后，定期清掏，用作站址周边田地农家肥</w:t>
                  </w:r>
                </w:p>
                <w:p w14:paraId="1BD1E0A6" w14:textId="35E9F9FA" w:rsidR="000D3128" w:rsidRPr="00BC4650" w:rsidRDefault="000D3128" w:rsidP="00665CBC">
                  <w:pPr>
                    <w:spacing w:line="360" w:lineRule="auto"/>
                    <w:rPr>
                      <w:rFonts w:ascii="Times New Roman" w:eastAsia="宋体" w:hAnsi="Times New Roman"/>
                      <w:color w:val="000000" w:themeColor="text1"/>
                      <w:szCs w:val="21"/>
                    </w:rPr>
                  </w:pPr>
                </w:p>
              </w:tc>
              <w:tc>
                <w:tcPr>
                  <w:tcW w:w="2861" w:type="dxa"/>
                  <w:vAlign w:val="center"/>
                </w:tcPr>
                <w:p w14:paraId="5DA41040" w14:textId="526220ED"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w:t>
                  </w:r>
                  <w:r w:rsidR="00DA7D51" w:rsidRPr="00BC4650">
                    <w:rPr>
                      <w:rFonts w:ascii="Times New Roman" w:eastAsia="宋体" w:hAnsi="Times New Roman" w:hint="eastAsia"/>
                      <w:color w:val="000000" w:themeColor="text1"/>
                      <w:szCs w:val="21"/>
                    </w:rPr>
                    <w:t>依托原有的</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套</w:t>
                  </w:r>
                  <w:r w:rsidR="00EE4BD7" w:rsidRPr="00BC4650">
                    <w:rPr>
                      <w:rFonts w:ascii="Times New Roman" w:eastAsia="宋体" w:hAnsi="Times New Roman" w:hint="eastAsia"/>
                      <w:color w:val="000000" w:themeColor="text1"/>
                      <w:szCs w:val="21"/>
                    </w:rPr>
                    <w:t>地</w:t>
                  </w:r>
                  <w:r w:rsidRPr="00BC4650">
                    <w:rPr>
                      <w:rFonts w:ascii="Times New Roman" w:eastAsia="宋体" w:hAnsi="Times New Roman"/>
                      <w:color w:val="000000" w:themeColor="text1"/>
                      <w:szCs w:val="21"/>
                    </w:rPr>
                    <w:t>埋式污水处理</w:t>
                  </w:r>
                  <w:r w:rsidR="00DA7D51" w:rsidRPr="00BC4650">
                    <w:rPr>
                      <w:rFonts w:ascii="Times New Roman" w:eastAsia="宋体" w:hAnsi="Times New Roman" w:hint="eastAsia"/>
                      <w:color w:val="000000" w:themeColor="text1"/>
                      <w:szCs w:val="21"/>
                    </w:rPr>
                    <w:t>系统</w:t>
                  </w:r>
                </w:p>
              </w:tc>
            </w:tr>
            <w:tr w:rsidR="00A0733D" w:rsidRPr="00BC4650" w14:paraId="6F877A18" w14:textId="77777777" w:rsidTr="0023466A">
              <w:trPr>
                <w:trHeight w:val="20"/>
                <w:jc w:val="center"/>
              </w:trPr>
              <w:tc>
                <w:tcPr>
                  <w:tcW w:w="691" w:type="dxa"/>
                  <w:vAlign w:val="center"/>
                </w:tcPr>
                <w:p w14:paraId="6146CB5B"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lastRenderedPageBreak/>
                    <w:t>4</w:t>
                  </w:r>
                </w:p>
              </w:tc>
              <w:tc>
                <w:tcPr>
                  <w:tcW w:w="1102" w:type="dxa"/>
                  <w:vAlign w:val="center"/>
                </w:tcPr>
                <w:p w14:paraId="73F44BA1"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固体废物</w:t>
                  </w:r>
                </w:p>
              </w:tc>
              <w:tc>
                <w:tcPr>
                  <w:tcW w:w="4136" w:type="dxa"/>
                  <w:vAlign w:val="center"/>
                </w:tcPr>
                <w:p w14:paraId="7E065D11" w14:textId="6B931CF6"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w:t>
                  </w:r>
                  <w:r w:rsidR="00DA7D51" w:rsidRPr="00BC4650">
                    <w:rPr>
                      <w:rFonts w:ascii="Times New Roman" w:eastAsia="宋体" w:hAnsi="Times New Roman" w:hint="eastAsia"/>
                      <w:color w:val="000000" w:themeColor="text1"/>
                      <w:szCs w:val="21"/>
                    </w:rPr>
                    <w:t>依托</w:t>
                  </w:r>
                  <w:r w:rsidR="00DA7D51" w:rsidRPr="00BC4650">
                    <w:rPr>
                      <w:rFonts w:ascii="Times New Roman" w:eastAsia="宋体" w:hAnsi="Times New Roman"/>
                      <w:color w:val="000000" w:themeColor="text1"/>
                      <w:szCs w:val="21"/>
                    </w:rPr>
                    <w:t>变电站内</w:t>
                  </w:r>
                  <w:r w:rsidR="00DA7D51" w:rsidRPr="00BC4650">
                    <w:rPr>
                      <w:rFonts w:ascii="Times New Roman" w:eastAsia="宋体" w:hAnsi="Times New Roman" w:hint="eastAsia"/>
                      <w:color w:val="000000" w:themeColor="text1"/>
                      <w:szCs w:val="21"/>
                    </w:rPr>
                    <w:t>原有的</w:t>
                  </w:r>
                  <w:r w:rsidR="00DA7D51" w:rsidRPr="00BC4650">
                    <w:rPr>
                      <w:rFonts w:ascii="Times New Roman" w:eastAsia="宋体" w:hAnsi="Times New Roman"/>
                      <w:color w:val="000000" w:themeColor="text1"/>
                      <w:szCs w:val="21"/>
                    </w:rPr>
                    <w:t>垃圾收集桶</w:t>
                  </w:r>
                  <w:r w:rsidRPr="00BC4650">
                    <w:rPr>
                      <w:rFonts w:ascii="Times New Roman" w:eastAsia="宋体" w:hAnsi="Times New Roman"/>
                      <w:color w:val="000000" w:themeColor="text1"/>
                      <w:szCs w:val="21"/>
                    </w:rPr>
                    <w:t>收集生活垃圾，定期清运至</w:t>
                  </w:r>
                  <w:r w:rsidR="00DA7D51" w:rsidRPr="00BC4650">
                    <w:rPr>
                      <w:rFonts w:ascii="Times New Roman" w:eastAsia="宋体" w:hAnsi="Times New Roman" w:hint="eastAsia"/>
                      <w:color w:val="000000" w:themeColor="text1"/>
                      <w:szCs w:val="21"/>
                    </w:rPr>
                    <w:t>附近的元谋县垃圾填埋场处置</w:t>
                  </w:r>
                </w:p>
                <w:p w14:paraId="552D3F80" w14:textId="3C8848BA" w:rsidR="00A973DC" w:rsidRPr="00BC4650" w:rsidRDefault="00A973DC" w:rsidP="0023466A">
                  <w:pPr>
                    <w:spacing w:line="360" w:lineRule="auto"/>
                    <w:rPr>
                      <w:rFonts w:ascii="Times New Roman" w:eastAsia="宋体" w:hAnsi="Times New Roman"/>
                      <w:color w:val="000000" w:themeColor="text1"/>
                      <w:szCs w:val="21"/>
                      <w:lang w:val="x-none"/>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）铅酸蓄</w:t>
                  </w:r>
                  <w:r w:rsidRPr="00BC4650">
                    <w:rPr>
                      <w:rFonts w:ascii="Times New Roman" w:eastAsia="宋体" w:hAnsi="Times New Roman" w:hint="eastAsia"/>
                      <w:color w:val="000000" w:themeColor="text1"/>
                      <w:szCs w:val="21"/>
                    </w:rPr>
                    <w:t>电池使用寿命长、更换频率低，若需更换，废旧蓄电池</w:t>
                  </w:r>
                  <w:r w:rsidR="00410ECB" w:rsidRPr="00BC4650">
                    <w:rPr>
                      <w:rFonts w:ascii="Times New Roman" w:eastAsia="宋体" w:hAnsi="Times New Roman" w:hint="eastAsia"/>
                      <w:color w:val="000000" w:themeColor="text1"/>
                      <w:szCs w:val="21"/>
                    </w:rPr>
                    <w:t>由有危险废物经营许可证的单位</w:t>
                  </w:r>
                  <w:r w:rsidRPr="00BC4650">
                    <w:rPr>
                      <w:rFonts w:ascii="Times New Roman" w:eastAsia="宋体" w:hAnsi="Times New Roman" w:hint="eastAsia"/>
                      <w:color w:val="000000" w:themeColor="text1"/>
                      <w:szCs w:val="21"/>
                    </w:rPr>
                    <w:t>回收处置</w:t>
                  </w:r>
                </w:p>
                <w:p w14:paraId="43E9E1C0"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站内</w:t>
                  </w:r>
                  <w:r w:rsidRPr="00BC4650">
                    <w:rPr>
                      <w:rFonts w:ascii="Times New Roman" w:eastAsia="宋体" w:hAnsi="Times New Roman"/>
                      <w:color w:val="000000" w:themeColor="text1"/>
                      <w:szCs w:val="21"/>
                    </w:rPr>
                    <w:t>电气设备及线路检修产生的废旧</w:t>
                  </w:r>
                  <w:r w:rsidRPr="00BC4650">
                    <w:rPr>
                      <w:rFonts w:ascii="Times New Roman" w:eastAsia="宋体" w:hAnsi="Times New Roman" w:hint="eastAsia"/>
                      <w:color w:val="000000" w:themeColor="text1"/>
                      <w:szCs w:val="21"/>
                    </w:rPr>
                    <w:t>电气元件</w:t>
                  </w:r>
                  <w:r w:rsidRPr="00BC4650">
                    <w:rPr>
                      <w:rFonts w:ascii="Times New Roman" w:eastAsia="宋体" w:hAnsi="Times New Roman"/>
                      <w:color w:val="000000" w:themeColor="text1"/>
                      <w:szCs w:val="21"/>
                    </w:rPr>
                    <w:t>、金具等固体废物全部由建设单位</w:t>
                  </w:r>
                  <w:r w:rsidRPr="00BC4650">
                    <w:rPr>
                      <w:rFonts w:ascii="Times New Roman" w:eastAsia="宋体" w:hAnsi="Times New Roman" w:hint="eastAsia"/>
                      <w:color w:val="000000" w:themeColor="text1"/>
                      <w:szCs w:val="21"/>
                    </w:rPr>
                    <w:t>分类</w:t>
                  </w:r>
                  <w:r w:rsidRPr="00BC4650">
                    <w:rPr>
                      <w:rFonts w:ascii="Times New Roman" w:eastAsia="宋体" w:hAnsi="Times New Roman"/>
                      <w:color w:val="000000" w:themeColor="text1"/>
                      <w:szCs w:val="21"/>
                    </w:rPr>
                    <w:t>回收</w:t>
                  </w:r>
                  <w:r w:rsidRPr="00BC4650">
                    <w:rPr>
                      <w:rFonts w:ascii="Times New Roman" w:eastAsia="宋体" w:hAnsi="Times New Roman" w:hint="eastAsia"/>
                      <w:color w:val="000000" w:themeColor="text1"/>
                      <w:szCs w:val="21"/>
                    </w:rPr>
                    <w:t>，委托生产厂家回收</w:t>
                  </w:r>
                  <w:r w:rsidRPr="00BC4650">
                    <w:rPr>
                      <w:rFonts w:ascii="Times New Roman" w:eastAsia="宋体" w:hAnsi="Times New Roman"/>
                      <w:color w:val="000000" w:themeColor="text1"/>
                      <w:szCs w:val="21"/>
                    </w:rPr>
                    <w:t>处理。</w:t>
                  </w:r>
                </w:p>
                <w:p w14:paraId="00F19D2F" w14:textId="3A32143E" w:rsidR="00A973DC" w:rsidRPr="00BC4650" w:rsidRDefault="00A973DC" w:rsidP="00C72352">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4</w:t>
                  </w:r>
                  <w:r w:rsidRPr="00BC4650">
                    <w:rPr>
                      <w:rFonts w:ascii="Times New Roman" w:eastAsia="宋体" w:hAnsi="Times New Roman"/>
                      <w:color w:val="000000" w:themeColor="text1"/>
                      <w:szCs w:val="21"/>
                    </w:rPr>
                    <w:t>）</w:t>
                  </w:r>
                  <w:r w:rsidR="00DA7D51" w:rsidRPr="00BC4650">
                    <w:rPr>
                      <w:rFonts w:ascii="Times New Roman" w:eastAsia="宋体" w:hAnsi="Times New Roman" w:hint="eastAsia"/>
                      <w:color w:val="000000" w:themeColor="text1"/>
                      <w:szCs w:val="21"/>
                    </w:rPr>
                    <w:t>依托</w:t>
                  </w:r>
                  <w:r w:rsidRPr="00BC4650">
                    <w:rPr>
                      <w:rFonts w:ascii="Times New Roman" w:eastAsia="宋体" w:hAnsi="Times New Roman"/>
                      <w:color w:val="000000" w:themeColor="text1"/>
                      <w:szCs w:val="21"/>
                    </w:rPr>
                    <w:t>变电站内</w:t>
                  </w:r>
                  <w:r w:rsidR="00DA7D51" w:rsidRPr="00BC4650">
                    <w:rPr>
                      <w:rFonts w:ascii="Times New Roman" w:eastAsia="宋体" w:hAnsi="Times New Roman" w:hint="eastAsia"/>
                      <w:color w:val="000000" w:themeColor="text1"/>
                      <w:szCs w:val="21"/>
                    </w:rPr>
                    <w:t>原有的</w:t>
                  </w:r>
                  <w:r w:rsidR="00DA7D51" w:rsidRPr="00BC4650">
                    <w:rPr>
                      <w:rFonts w:ascii="Times New Roman" w:eastAsia="宋体" w:hAnsi="Times New Roman"/>
                      <w:color w:val="000000" w:themeColor="text1"/>
                      <w:szCs w:val="21"/>
                    </w:rPr>
                    <w:t>1</w:t>
                  </w:r>
                  <w:r w:rsidR="00DA7D51" w:rsidRPr="00BC4650">
                    <w:rPr>
                      <w:rFonts w:ascii="Times New Roman" w:eastAsia="宋体" w:hAnsi="Times New Roman"/>
                      <w:color w:val="000000" w:themeColor="text1"/>
                      <w:szCs w:val="21"/>
                    </w:rPr>
                    <w:t>个</w:t>
                  </w:r>
                  <w:r w:rsidRPr="00BC4650">
                    <w:rPr>
                      <w:rFonts w:ascii="Times New Roman" w:eastAsia="宋体" w:hAnsi="Times New Roman"/>
                      <w:color w:val="000000" w:themeColor="text1"/>
                      <w:szCs w:val="21"/>
                    </w:rPr>
                    <w:t>事故油池，容积约</w:t>
                  </w:r>
                  <w:r w:rsidRPr="00BC4650">
                    <w:rPr>
                      <w:rFonts w:ascii="Times New Roman" w:eastAsia="宋体" w:hAnsi="Times New Roman"/>
                      <w:color w:val="000000" w:themeColor="text1"/>
                      <w:szCs w:val="21"/>
                    </w:rPr>
                    <w:t>2</w:t>
                  </w:r>
                  <w:r w:rsidR="00DA7D51" w:rsidRPr="00BC4650">
                    <w:rPr>
                      <w:rFonts w:ascii="Times New Roman" w:eastAsia="宋体" w:hAnsi="Times New Roman"/>
                      <w:color w:val="000000" w:themeColor="text1"/>
                      <w:szCs w:val="21"/>
                    </w:rPr>
                    <w:t>5</w:t>
                  </w:r>
                  <w:r w:rsidRPr="00BC4650">
                    <w:rPr>
                      <w:rFonts w:ascii="Times New Roman" w:eastAsia="宋体" w:hAnsi="Times New Roman"/>
                      <w:color w:val="000000" w:themeColor="text1"/>
                      <w:szCs w:val="21"/>
                    </w:rPr>
                    <w:t>m</w:t>
                  </w:r>
                  <w:r w:rsidRPr="00BC4650">
                    <w:rPr>
                      <w:rFonts w:ascii="Times New Roman" w:eastAsia="宋体" w:hAnsi="Times New Roman"/>
                      <w:color w:val="000000" w:themeColor="text1"/>
                      <w:szCs w:val="21"/>
                      <w:vertAlign w:val="superscript"/>
                    </w:rPr>
                    <w:t>3</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满足主变油量要求，</w:t>
                  </w:r>
                  <w:r w:rsidR="00C72352" w:rsidRPr="00BC4650">
                    <w:rPr>
                      <w:rFonts w:ascii="Times New Roman" w:eastAsia="宋体" w:hAnsi="Times New Roman"/>
                      <w:color w:val="000000" w:themeColor="text1"/>
                      <w:szCs w:val="21"/>
                    </w:rPr>
                    <w:t>变压</w:t>
                  </w:r>
                  <w:r w:rsidR="00C72352" w:rsidRPr="00BC4650">
                    <w:rPr>
                      <w:rFonts w:ascii="Times New Roman" w:eastAsia="宋体" w:hAnsi="Times New Roman" w:hint="eastAsia"/>
                      <w:color w:val="000000" w:themeColor="text1"/>
                      <w:szCs w:val="21"/>
                    </w:rPr>
                    <w:t>器</w:t>
                  </w:r>
                  <w:r w:rsidRPr="00BC4650">
                    <w:rPr>
                      <w:rFonts w:ascii="Times New Roman" w:eastAsia="宋体" w:hAnsi="Times New Roman"/>
                      <w:color w:val="000000" w:themeColor="text1"/>
                      <w:szCs w:val="21"/>
                    </w:rPr>
                    <w:t>事故油收集于事故油池后，委托有资质单位统一回收处置</w:t>
                  </w:r>
                </w:p>
              </w:tc>
              <w:tc>
                <w:tcPr>
                  <w:tcW w:w="2861" w:type="dxa"/>
                  <w:vAlign w:val="center"/>
                </w:tcPr>
                <w:p w14:paraId="5027B26B" w14:textId="62B9709F"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w:t>
                  </w:r>
                  <w:r w:rsidR="00DA7D51" w:rsidRPr="00BC4650">
                    <w:rPr>
                      <w:rFonts w:ascii="Times New Roman" w:eastAsia="宋体" w:hAnsi="Times New Roman" w:hint="eastAsia"/>
                      <w:color w:val="000000" w:themeColor="text1"/>
                      <w:szCs w:val="21"/>
                    </w:rPr>
                    <w:t>依托</w:t>
                  </w:r>
                  <w:r w:rsidR="00DA7D51" w:rsidRPr="00BC4650">
                    <w:rPr>
                      <w:rFonts w:ascii="Times New Roman" w:eastAsia="宋体" w:hAnsi="Times New Roman"/>
                      <w:color w:val="000000" w:themeColor="text1"/>
                      <w:szCs w:val="21"/>
                    </w:rPr>
                    <w:t>变电站内</w:t>
                  </w:r>
                  <w:r w:rsidR="00DA7D51" w:rsidRPr="00BC4650">
                    <w:rPr>
                      <w:rFonts w:ascii="Times New Roman" w:eastAsia="宋体" w:hAnsi="Times New Roman" w:hint="eastAsia"/>
                      <w:color w:val="000000" w:themeColor="text1"/>
                      <w:szCs w:val="21"/>
                    </w:rPr>
                    <w:t>原有的</w:t>
                  </w:r>
                  <w:r w:rsidR="00DA7D51" w:rsidRPr="00BC4650">
                    <w:rPr>
                      <w:rFonts w:ascii="Times New Roman" w:eastAsia="宋体" w:hAnsi="Times New Roman"/>
                      <w:color w:val="000000" w:themeColor="text1"/>
                      <w:szCs w:val="21"/>
                    </w:rPr>
                    <w:t>垃圾收集桶</w:t>
                  </w:r>
                </w:p>
                <w:p w14:paraId="1DF4A25E" w14:textId="711E236D"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）废旧蓄电池</w:t>
                  </w:r>
                  <w:r w:rsidRPr="00BC4650">
                    <w:rPr>
                      <w:rFonts w:ascii="Times New Roman" w:eastAsia="宋体" w:hAnsi="Times New Roman" w:hint="eastAsia"/>
                      <w:color w:val="000000" w:themeColor="text1"/>
                      <w:szCs w:val="21"/>
                    </w:rPr>
                    <w:t>由</w:t>
                  </w:r>
                  <w:r w:rsidR="00EE2FF1" w:rsidRPr="00BC4650">
                    <w:rPr>
                      <w:rFonts w:ascii="Times New Roman" w:eastAsia="宋体" w:hAnsi="Times New Roman" w:hint="eastAsia"/>
                      <w:color w:val="000000" w:themeColor="text1"/>
                      <w:szCs w:val="21"/>
                    </w:rPr>
                    <w:t>持</w:t>
                  </w:r>
                  <w:r w:rsidRPr="00BC4650">
                    <w:rPr>
                      <w:rFonts w:ascii="Times New Roman" w:eastAsia="宋体" w:hAnsi="Times New Roman" w:hint="eastAsia"/>
                      <w:color w:val="000000" w:themeColor="text1"/>
                      <w:szCs w:val="21"/>
                    </w:rPr>
                    <w:t>有危险废物经营许可证的单位回收处置</w:t>
                  </w:r>
                </w:p>
                <w:p w14:paraId="4D05B9E1"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退运器材</w:t>
                  </w:r>
                  <w:r w:rsidRPr="00BC4650">
                    <w:rPr>
                      <w:rFonts w:ascii="Times New Roman" w:eastAsia="宋体" w:hAnsi="Times New Roman"/>
                      <w:color w:val="000000" w:themeColor="text1"/>
                      <w:szCs w:val="21"/>
                    </w:rPr>
                    <w:t>全部回收</w:t>
                  </w:r>
                  <w:r w:rsidRPr="00BC4650">
                    <w:rPr>
                      <w:rFonts w:ascii="Times New Roman" w:eastAsia="宋体" w:hAnsi="Times New Roman" w:hint="eastAsia"/>
                      <w:color w:val="000000" w:themeColor="text1"/>
                      <w:szCs w:val="21"/>
                    </w:rPr>
                    <w:t>，合理处置</w:t>
                  </w:r>
                </w:p>
                <w:p w14:paraId="1D1FFF07" w14:textId="13AA292A" w:rsidR="00A973DC" w:rsidRPr="00BC4650" w:rsidRDefault="00A973DC" w:rsidP="00777A75">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4</w:t>
                  </w:r>
                  <w:r w:rsidRPr="00BC4650">
                    <w:rPr>
                      <w:rFonts w:ascii="Times New Roman" w:eastAsia="宋体" w:hAnsi="Times New Roman"/>
                      <w:color w:val="000000" w:themeColor="text1"/>
                      <w:szCs w:val="21"/>
                    </w:rPr>
                    <w:t>）</w:t>
                  </w:r>
                  <w:r w:rsidR="00DA7D51" w:rsidRPr="00BC4650">
                    <w:rPr>
                      <w:rFonts w:ascii="Times New Roman" w:eastAsia="宋体" w:hAnsi="Times New Roman" w:hint="eastAsia"/>
                      <w:color w:val="000000" w:themeColor="text1"/>
                      <w:szCs w:val="21"/>
                    </w:rPr>
                    <w:t>依托原有</w:t>
                  </w:r>
                  <w:r w:rsidRPr="00BC4650">
                    <w:rPr>
                      <w:rFonts w:ascii="Times New Roman" w:eastAsia="宋体" w:hAnsi="Times New Roman"/>
                      <w:color w:val="000000" w:themeColor="text1"/>
                      <w:szCs w:val="21"/>
                    </w:rPr>
                    <w:t>事故油池</w:t>
                  </w:r>
                  <w:r w:rsidRPr="00BC4650">
                    <w:rPr>
                      <w:rFonts w:ascii="Times New Roman" w:eastAsia="宋体" w:hAnsi="Times New Roman" w:hint="eastAsia"/>
                      <w:color w:val="000000" w:themeColor="text1"/>
                      <w:szCs w:val="21"/>
                    </w:rPr>
                    <w:t>，若产生</w:t>
                  </w:r>
                  <w:r w:rsidR="00B575D5" w:rsidRPr="00BC4650">
                    <w:rPr>
                      <w:rFonts w:ascii="Times New Roman" w:eastAsia="宋体" w:hAnsi="Times New Roman" w:hint="eastAsia"/>
                      <w:color w:val="000000" w:themeColor="text1"/>
                      <w:szCs w:val="21"/>
                    </w:rPr>
                    <w:t>变压器事故油</w:t>
                  </w:r>
                  <w:r w:rsidRPr="00BC4650">
                    <w:rPr>
                      <w:rFonts w:ascii="Times New Roman" w:eastAsia="宋体" w:hAnsi="Times New Roman" w:hint="eastAsia"/>
                      <w:color w:val="000000" w:themeColor="text1"/>
                      <w:szCs w:val="21"/>
                    </w:rPr>
                    <w:t>，由</w:t>
                  </w:r>
                  <w:r w:rsidR="00D05139" w:rsidRPr="00BC4650">
                    <w:rPr>
                      <w:rFonts w:ascii="Times New Roman" w:eastAsia="宋体" w:hAnsi="Times New Roman" w:hint="eastAsia"/>
                      <w:color w:val="000000" w:themeColor="text1"/>
                      <w:szCs w:val="21"/>
                    </w:rPr>
                    <w:t>持</w:t>
                  </w:r>
                  <w:r w:rsidRPr="00BC4650">
                    <w:rPr>
                      <w:rFonts w:ascii="Times New Roman" w:eastAsia="宋体" w:hAnsi="Times New Roman" w:hint="eastAsia"/>
                      <w:color w:val="000000" w:themeColor="text1"/>
                      <w:szCs w:val="21"/>
                    </w:rPr>
                    <w:t>有</w:t>
                  </w:r>
                  <w:r w:rsidR="00D05139" w:rsidRPr="00BC4650">
                    <w:rPr>
                      <w:rFonts w:ascii="Times New Roman" w:eastAsia="宋体" w:hAnsi="Times New Roman" w:hint="eastAsia"/>
                      <w:color w:val="000000" w:themeColor="text1"/>
                      <w:szCs w:val="21"/>
                    </w:rPr>
                    <w:t>危险废物经营许可证</w:t>
                  </w:r>
                  <w:r w:rsidRPr="00BC4650">
                    <w:rPr>
                      <w:rFonts w:ascii="Times New Roman" w:eastAsia="宋体" w:hAnsi="Times New Roman" w:hint="eastAsia"/>
                      <w:color w:val="000000" w:themeColor="text1"/>
                      <w:szCs w:val="21"/>
                    </w:rPr>
                    <w:t>的单位转移处置</w:t>
                  </w:r>
                </w:p>
              </w:tc>
            </w:tr>
            <w:tr w:rsidR="00A0733D" w:rsidRPr="00BC4650" w14:paraId="4D5B0661" w14:textId="77777777" w:rsidTr="0023466A">
              <w:trPr>
                <w:trHeight w:val="20"/>
                <w:jc w:val="center"/>
              </w:trPr>
              <w:tc>
                <w:tcPr>
                  <w:tcW w:w="691" w:type="dxa"/>
                  <w:vAlign w:val="center"/>
                </w:tcPr>
                <w:p w14:paraId="3B63E0A8"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w:t>
                  </w:r>
                </w:p>
              </w:tc>
              <w:tc>
                <w:tcPr>
                  <w:tcW w:w="1102" w:type="dxa"/>
                  <w:vAlign w:val="center"/>
                </w:tcPr>
                <w:p w14:paraId="01AE6347"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生态环境</w:t>
                  </w:r>
                </w:p>
              </w:tc>
              <w:tc>
                <w:tcPr>
                  <w:tcW w:w="4136" w:type="dxa"/>
                  <w:vAlign w:val="center"/>
                </w:tcPr>
                <w:p w14:paraId="3E71833A" w14:textId="18D111A5"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）塔基下及</w:t>
                  </w:r>
                  <w:r w:rsidR="00DA7D51" w:rsidRPr="00BC4650">
                    <w:rPr>
                      <w:rFonts w:ascii="Times New Roman" w:eastAsia="宋体" w:hAnsi="Times New Roman" w:hint="eastAsia"/>
                      <w:color w:val="000000" w:themeColor="text1"/>
                      <w:szCs w:val="21"/>
                    </w:rPr>
                    <w:t>电缆路径沿线</w:t>
                  </w:r>
                  <w:r w:rsidRPr="00BC4650">
                    <w:rPr>
                      <w:rFonts w:ascii="Times New Roman" w:eastAsia="宋体" w:hAnsi="Times New Roman"/>
                      <w:color w:val="000000" w:themeColor="text1"/>
                      <w:szCs w:val="21"/>
                    </w:rPr>
                    <w:t>覆土处播撒草籽或种植当地植物物种，采取相应的植被恢复措施。</w:t>
                  </w:r>
                </w:p>
                <w:p w14:paraId="23C41A58" w14:textId="7D3A05C6"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）牵张场、塔基施工区</w:t>
                  </w:r>
                  <w:r w:rsidR="00DA7D51" w:rsidRPr="00BC4650">
                    <w:rPr>
                      <w:rFonts w:ascii="Times New Roman" w:eastAsia="宋体" w:hAnsi="Times New Roman" w:hint="eastAsia"/>
                      <w:color w:val="000000" w:themeColor="text1"/>
                      <w:szCs w:val="21"/>
                    </w:rPr>
                    <w:t>、电缆路径施工区</w:t>
                  </w:r>
                  <w:r w:rsidRPr="00BC4650">
                    <w:rPr>
                      <w:rFonts w:ascii="Times New Roman" w:eastAsia="宋体" w:hAnsi="Times New Roman"/>
                      <w:color w:val="000000" w:themeColor="text1"/>
                      <w:szCs w:val="21"/>
                    </w:rPr>
                    <w:t>等临时占地需恢复其用地类型、进行覆土复绿等</w:t>
                  </w:r>
                </w:p>
                <w:p w14:paraId="35336661" w14:textId="6615A401"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）严禁超越施工划定的临时占地区域施工，对施工作业扰动地面进行回填覆土、植树种草恢复植被。</w:t>
                  </w:r>
                </w:p>
              </w:tc>
              <w:tc>
                <w:tcPr>
                  <w:tcW w:w="2861" w:type="dxa"/>
                  <w:vAlign w:val="center"/>
                </w:tcPr>
                <w:p w14:paraId="2943C4A7" w14:textId="35FC856A"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1</w:t>
                  </w:r>
                  <w:r w:rsidRPr="00BC4650">
                    <w:rPr>
                      <w:rFonts w:ascii="Times New Roman" w:eastAsia="宋体" w:hAnsi="Times New Roman"/>
                      <w:color w:val="000000" w:themeColor="text1"/>
                      <w:szCs w:val="21"/>
                    </w:rPr>
                    <w:t>）扰动区域植被得到恢复。</w:t>
                  </w:r>
                </w:p>
                <w:p w14:paraId="27DC102A" w14:textId="6780BB0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）临时占地恢复恢复地类及植被。</w:t>
                  </w:r>
                </w:p>
                <w:p w14:paraId="4064D866" w14:textId="57DA4F46"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w:t>
                  </w:r>
                  <w:r w:rsidR="00DA7D51"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）未超越占地范围施工，对扰动区域进行了覆土绿化。</w:t>
                  </w:r>
                </w:p>
                <w:p w14:paraId="77CEA348" w14:textId="77777777" w:rsidR="00A973DC" w:rsidRPr="00BC4650" w:rsidRDefault="00A973DC" w:rsidP="0023466A">
                  <w:pPr>
                    <w:spacing w:line="360" w:lineRule="auto"/>
                    <w:rPr>
                      <w:rFonts w:ascii="Times New Roman" w:eastAsia="宋体" w:hAnsi="Times New Roman"/>
                      <w:color w:val="000000" w:themeColor="text1"/>
                      <w:szCs w:val="21"/>
                    </w:rPr>
                  </w:pPr>
                </w:p>
              </w:tc>
            </w:tr>
            <w:tr w:rsidR="00A0733D" w:rsidRPr="00BC4650" w14:paraId="182BD885" w14:textId="77777777" w:rsidTr="0023466A">
              <w:trPr>
                <w:trHeight w:val="20"/>
                <w:jc w:val="center"/>
              </w:trPr>
              <w:tc>
                <w:tcPr>
                  <w:tcW w:w="691" w:type="dxa"/>
                  <w:vAlign w:val="center"/>
                </w:tcPr>
                <w:p w14:paraId="38108F94"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p>
              </w:tc>
              <w:tc>
                <w:tcPr>
                  <w:tcW w:w="1102" w:type="dxa"/>
                  <w:vAlign w:val="center"/>
                </w:tcPr>
                <w:p w14:paraId="6E610085" w14:textId="77777777" w:rsidR="00A973DC" w:rsidRPr="00BC4650" w:rsidRDefault="00A973DC" w:rsidP="0023466A">
                  <w:pPr>
                    <w:spacing w:line="360"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环保手续</w:t>
                  </w:r>
                </w:p>
              </w:tc>
              <w:tc>
                <w:tcPr>
                  <w:tcW w:w="4136" w:type="dxa"/>
                  <w:vAlign w:val="center"/>
                </w:tcPr>
                <w:p w14:paraId="1A5DF3C4" w14:textId="77777777" w:rsidR="00A973DC" w:rsidRPr="00BC4650" w:rsidRDefault="00A973DC" w:rsidP="0023466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环保</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三同时</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履行情况</w:t>
                  </w:r>
                </w:p>
              </w:tc>
              <w:tc>
                <w:tcPr>
                  <w:tcW w:w="2861" w:type="dxa"/>
                  <w:vAlign w:val="center"/>
                </w:tcPr>
                <w:p w14:paraId="215D6D03" w14:textId="48D62D0A" w:rsidR="00777A75" w:rsidRPr="00BC4650" w:rsidRDefault="00A973DC" w:rsidP="000C10EA">
                  <w:pPr>
                    <w:spacing w:line="360"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环保手续完善</w:t>
                  </w:r>
                </w:p>
              </w:tc>
            </w:tr>
          </w:tbl>
          <w:p w14:paraId="651E2448" w14:textId="77777777" w:rsidR="00A973DC" w:rsidRPr="00BC4650" w:rsidRDefault="00A973DC" w:rsidP="0023466A">
            <w:pPr>
              <w:spacing w:line="360" w:lineRule="auto"/>
              <w:rPr>
                <w:rFonts w:ascii="Times New Roman" w:eastAsia="宋体" w:hAnsi="Times New Roman"/>
                <w:color w:val="000000" w:themeColor="text1"/>
                <w:szCs w:val="21"/>
              </w:rPr>
            </w:pPr>
          </w:p>
        </w:tc>
      </w:tr>
      <w:tr w:rsidR="00A0733D" w:rsidRPr="00BC4650" w14:paraId="0F68A9AE" w14:textId="77777777" w:rsidTr="0023466A">
        <w:trPr>
          <w:jc w:val="center"/>
        </w:trPr>
        <w:tc>
          <w:tcPr>
            <w:tcW w:w="9016" w:type="dxa"/>
            <w:gridSpan w:val="6"/>
            <w:shd w:val="clear" w:color="auto" w:fill="auto"/>
          </w:tcPr>
          <w:p w14:paraId="777894F3" w14:textId="77777777" w:rsidR="00A973DC" w:rsidRPr="00BC4650" w:rsidRDefault="00A973DC" w:rsidP="0023466A">
            <w:pPr>
              <w:pStyle w:val="22"/>
              <w:spacing w:after="0" w:line="360" w:lineRule="auto"/>
              <w:ind w:leftChars="0" w:left="0"/>
              <w:rPr>
                <w:b/>
                <w:color w:val="000000" w:themeColor="text1"/>
                <w:sz w:val="24"/>
                <w:lang w:val="en-US" w:eastAsia="zh-CN"/>
              </w:rPr>
            </w:pPr>
            <w:r w:rsidRPr="00BC4650">
              <w:rPr>
                <w:b/>
                <w:color w:val="000000" w:themeColor="text1"/>
                <w:sz w:val="24"/>
                <w:lang w:val="en-US" w:eastAsia="zh-CN"/>
              </w:rPr>
              <w:lastRenderedPageBreak/>
              <w:t>环境监测计划</w:t>
            </w:r>
          </w:p>
          <w:p w14:paraId="67F730F3" w14:textId="77777777" w:rsidR="00A973DC" w:rsidRPr="00BC4650" w:rsidRDefault="00A973DC" w:rsidP="0023466A">
            <w:pPr>
              <w:pStyle w:val="22"/>
              <w:spacing w:after="0" w:line="360" w:lineRule="auto"/>
              <w:ind w:leftChars="0" w:left="0" w:firstLineChars="200" w:firstLine="480"/>
              <w:rPr>
                <w:color w:val="000000" w:themeColor="text1"/>
                <w:sz w:val="24"/>
                <w:lang w:val="en-US" w:eastAsia="zh-CN"/>
              </w:rPr>
            </w:pPr>
            <w:r w:rsidRPr="00BC4650">
              <w:rPr>
                <w:color w:val="000000" w:themeColor="text1"/>
                <w:sz w:val="24"/>
                <w:lang w:val="en-US" w:eastAsia="zh-CN"/>
              </w:rPr>
              <w:t>环境监测是企业搞好环境管理，促进污染治理设施正常运行的主要保障。通过定期的环境监测，了解项目周边区域的环境质量状况，可以及时发现问题、解决问题，从而有利于监督各项环保措施的落实。项目运行期无废气产生，废水、固废均合理处置，不外排。环评要求项目竣工环境保护验收时</w:t>
            </w:r>
            <w:r w:rsidRPr="00BC4650">
              <w:rPr>
                <w:rFonts w:hint="eastAsia"/>
                <w:color w:val="000000" w:themeColor="text1"/>
                <w:sz w:val="24"/>
                <w:lang w:val="en-US" w:eastAsia="zh-CN"/>
              </w:rPr>
              <w:t>对变电站厂界和环境保护目标处</w:t>
            </w:r>
            <w:r w:rsidRPr="00BC4650">
              <w:rPr>
                <w:color w:val="000000" w:themeColor="text1"/>
                <w:sz w:val="24"/>
                <w:lang w:val="en-US" w:eastAsia="zh-CN"/>
              </w:rPr>
              <w:t>电磁</w:t>
            </w:r>
            <w:r w:rsidRPr="00BC4650">
              <w:rPr>
                <w:rFonts w:hint="eastAsia"/>
                <w:color w:val="000000" w:themeColor="text1"/>
                <w:sz w:val="24"/>
                <w:lang w:val="en-US" w:eastAsia="zh-CN"/>
              </w:rPr>
              <w:t>环境</w:t>
            </w:r>
            <w:r w:rsidRPr="00BC4650">
              <w:rPr>
                <w:color w:val="000000" w:themeColor="text1"/>
                <w:sz w:val="24"/>
                <w:lang w:val="en-US" w:eastAsia="zh-CN"/>
              </w:rPr>
              <w:t>和</w:t>
            </w:r>
            <w:r w:rsidRPr="00BC4650">
              <w:rPr>
                <w:rFonts w:hint="eastAsia"/>
                <w:color w:val="000000" w:themeColor="text1"/>
                <w:sz w:val="24"/>
                <w:lang w:val="en-US" w:eastAsia="zh-CN"/>
              </w:rPr>
              <w:t>声环境进行</w:t>
            </w:r>
            <w:r w:rsidRPr="00BC4650">
              <w:rPr>
                <w:color w:val="000000" w:themeColor="text1"/>
                <w:sz w:val="24"/>
                <w:lang w:val="en-US" w:eastAsia="zh-CN"/>
              </w:rPr>
              <w:t>监测，环境监测应委托有资质的监测单位进行监测。监测结束后，</w:t>
            </w:r>
            <w:r w:rsidRPr="00BC4650">
              <w:rPr>
                <w:color w:val="000000" w:themeColor="text1"/>
                <w:sz w:val="24"/>
                <w:lang w:val="en-US" w:eastAsia="zh-CN"/>
              </w:rPr>
              <w:lastRenderedPageBreak/>
              <w:t>对监测资料进行分析、整理和评价，审核后的资料按档案规范编号存档，以备查询。</w:t>
            </w:r>
          </w:p>
          <w:p w14:paraId="111DD217" w14:textId="2D48B970" w:rsidR="00A973DC" w:rsidRPr="00BC4650" w:rsidRDefault="00A973DC" w:rsidP="0023466A">
            <w:pPr>
              <w:spacing w:line="360" w:lineRule="auto"/>
              <w:ind w:firstLineChars="200" w:firstLine="482"/>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 xml:space="preserve">8-2  </w:t>
            </w:r>
            <w:r w:rsidRPr="00BC4650">
              <w:rPr>
                <w:rFonts w:ascii="Times New Roman" w:eastAsia="宋体" w:hAnsi="Times New Roman"/>
                <w:b/>
                <w:color w:val="000000" w:themeColor="text1"/>
                <w:sz w:val="24"/>
                <w:szCs w:val="24"/>
              </w:rPr>
              <w:t>运行期监测计划</w:t>
            </w:r>
          </w:p>
          <w:tbl>
            <w:tblPr>
              <w:tblW w:w="8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0"/>
              <w:gridCol w:w="2362"/>
              <w:gridCol w:w="3061"/>
              <w:gridCol w:w="2118"/>
            </w:tblGrid>
            <w:tr w:rsidR="00A0733D" w:rsidRPr="00BC4650" w14:paraId="304E475B" w14:textId="77777777" w:rsidTr="0023466A">
              <w:trPr>
                <w:trHeight w:val="330"/>
                <w:jc w:val="center"/>
              </w:trPr>
              <w:tc>
                <w:tcPr>
                  <w:tcW w:w="1150" w:type="dxa"/>
                  <w:vAlign w:val="center"/>
                </w:tcPr>
                <w:p w14:paraId="401180D7"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监测内容</w:t>
                  </w:r>
                </w:p>
              </w:tc>
              <w:tc>
                <w:tcPr>
                  <w:tcW w:w="2362" w:type="dxa"/>
                  <w:vAlign w:val="center"/>
                </w:tcPr>
                <w:p w14:paraId="7A8892B1"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监测项目</w:t>
                  </w:r>
                </w:p>
              </w:tc>
              <w:tc>
                <w:tcPr>
                  <w:tcW w:w="3061" w:type="dxa"/>
                  <w:vAlign w:val="center"/>
                </w:tcPr>
                <w:p w14:paraId="6470814A"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监测点设置</w:t>
                  </w:r>
                </w:p>
              </w:tc>
              <w:tc>
                <w:tcPr>
                  <w:tcW w:w="2118" w:type="dxa"/>
                  <w:vAlign w:val="center"/>
                </w:tcPr>
                <w:p w14:paraId="4B1CF0CA"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监测频率</w:t>
                  </w:r>
                </w:p>
              </w:tc>
            </w:tr>
            <w:tr w:rsidR="00A0733D" w:rsidRPr="00BC4650" w14:paraId="37D5B799" w14:textId="77777777" w:rsidTr="0023466A">
              <w:trPr>
                <w:trHeight w:val="718"/>
                <w:jc w:val="center"/>
              </w:trPr>
              <w:tc>
                <w:tcPr>
                  <w:tcW w:w="1150" w:type="dxa"/>
                  <w:vAlign w:val="center"/>
                </w:tcPr>
                <w:p w14:paraId="46143CF5"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电磁环境</w:t>
                  </w:r>
                </w:p>
              </w:tc>
              <w:tc>
                <w:tcPr>
                  <w:tcW w:w="2362" w:type="dxa"/>
                  <w:vAlign w:val="center"/>
                </w:tcPr>
                <w:p w14:paraId="1173671C"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工频电场、工频磁场</w:t>
                  </w:r>
                </w:p>
              </w:tc>
              <w:tc>
                <w:tcPr>
                  <w:tcW w:w="3061" w:type="dxa"/>
                  <w:vMerge w:val="restart"/>
                  <w:vAlign w:val="center"/>
                </w:tcPr>
                <w:p w14:paraId="13476A6D"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变电站厂界外及</w:t>
                  </w:r>
                  <w:r w:rsidRPr="00BC4650">
                    <w:rPr>
                      <w:rFonts w:ascii="Times New Roman" w:eastAsia="宋体" w:hAnsi="Times New Roman" w:hint="eastAsia"/>
                      <w:color w:val="000000" w:themeColor="text1"/>
                      <w:szCs w:val="21"/>
                    </w:rPr>
                    <w:t>项目周边</w:t>
                  </w:r>
                  <w:r w:rsidRPr="00BC4650">
                    <w:rPr>
                      <w:rFonts w:ascii="Times New Roman" w:eastAsia="宋体" w:hAnsi="Times New Roman"/>
                      <w:color w:val="000000" w:themeColor="text1"/>
                      <w:szCs w:val="21"/>
                    </w:rPr>
                    <w:t>环境保护目标处</w:t>
                  </w:r>
                </w:p>
              </w:tc>
              <w:tc>
                <w:tcPr>
                  <w:tcW w:w="2118" w:type="dxa"/>
                  <w:vMerge w:val="restart"/>
                  <w:vAlign w:val="center"/>
                </w:tcPr>
                <w:p w14:paraId="35CA957D"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验收时监测</w:t>
                  </w:r>
                  <w:r w:rsidRPr="00BC4650">
                    <w:rPr>
                      <w:rFonts w:ascii="Times New Roman" w:eastAsia="宋体" w:hAnsi="Times New Roman" w:hint="eastAsia"/>
                      <w:color w:val="000000" w:themeColor="text1"/>
                      <w:szCs w:val="21"/>
                    </w:rPr>
                    <w:t>一次，运行后</w:t>
                  </w:r>
                  <w:r w:rsidRPr="00BC4650">
                    <w:rPr>
                      <w:rFonts w:ascii="Times New Roman" w:eastAsia="宋体" w:hAnsi="Times New Roman"/>
                      <w:color w:val="000000" w:themeColor="text1"/>
                      <w:szCs w:val="21"/>
                    </w:rPr>
                    <w:t>根据实际需要或有群众投诉时监测</w:t>
                  </w:r>
                </w:p>
              </w:tc>
            </w:tr>
            <w:tr w:rsidR="00A0733D" w:rsidRPr="00BC4650" w14:paraId="36C32250" w14:textId="77777777" w:rsidTr="0023466A">
              <w:trPr>
                <w:trHeight w:val="424"/>
                <w:jc w:val="center"/>
              </w:trPr>
              <w:tc>
                <w:tcPr>
                  <w:tcW w:w="1150" w:type="dxa"/>
                  <w:vAlign w:val="center"/>
                </w:tcPr>
                <w:p w14:paraId="1CF14499"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声环境</w:t>
                  </w:r>
                </w:p>
              </w:tc>
              <w:tc>
                <w:tcPr>
                  <w:tcW w:w="2362" w:type="dxa"/>
                  <w:vAlign w:val="center"/>
                </w:tcPr>
                <w:p w14:paraId="6EE15727"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连续等效</w:t>
                  </w:r>
                  <w:r w:rsidRPr="00BC4650">
                    <w:rPr>
                      <w:rFonts w:ascii="Times New Roman" w:eastAsia="宋体" w:hAnsi="Times New Roman"/>
                      <w:color w:val="000000" w:themeColor="text1"/>
                      <w:szCs w:val="21"/>
                    </w:rPr>
                    <w:t>A</w:t>
                  </w:r>
                  <w:r w:rsidRPr="00BC4650">
                    <w:rPr>
                      <w:rFonts w:ascii="Times New Roman" w:eastAsia="宋体" w:hAnsi="Times New Roman"/>
                      <w:color w:val="000000" w:themeColor="text1"/>
                      <w:szCs w:val="21"/>
                    </w:rPr>
                    <w:t>声级</w:t>
                  </w:r>
                </w:p>
              </w:tc>
              <w:tc>
                <w:tcPr>
                  <w:tcW w:w="3061" w:type="dxa"/>
                  <w:vMerge/>
                  <w:vAlign w:val="center"/>
                </w:tcPr>
                <w:p w14:paraId="55D96E80" w14:textId="77777777" w:rsidR="00A973DC" w:rsidRPr="00BC4650" w:rsidRDefault="00A973DC" w:rsidP="0023466A">
                  <w:pPr>
                    <w:tabs>
                      <w:tab w:val="left" w:pos="0"/>
                    </w:tabs>
                    <w:autoSpaceDE w:val="0"/>
                    <w:autoSpaceDN w:val="0"/>
                    <w:spacing w:line="276" w:lineRule="auto"/>
                    <w:jc w:val="center"/>
                    <w:rPr>
                      <w:color w:val="000000" w:themeColor="text1"/>
                      <w:szCs w:val="21"/>
                    </w:rPr>
                  </w:pPr>
                </w:p>
              </w:tc>
              <w:tc>
                <w:tcPr>
                  <w:tcW w:w="2118" w:type="dxa"/>
                  <w:vMerge/>
                  <w:vAlign w:val="center"/>
                </w:tcPr>
                <w:p w14:paraId="1170FDBE" w14:textId="77777777" w:rsidR="00A973DC" w:rsidRPr="00BC4650" w:rsidRDefault="00A973DC" w:rsidP="0023466A">
                  <w:pPr>
                    <w:tabs>
                      <w:tab w:val="left" w:pos="0"/>
                    </w:tabs>
                    <w:autoSpaceDE w:val="0"/>
                    <w:autoSpaceDN w:val="0"/>
                    <w:spacing w:line="276" w:lineRule="auto"/>
                    <w:jc w:val="center"/>
                    <w:rPr>
                      <w:color w:val="000000" w:themeColor="text1"/>
                      <w:szCs w:val="21"/>
                    </w:rPr>
                  </w:pPr>
                </w:p>
              </w:tc>
            </w:tr>
          </w:tbl>
          <w:p w14:paraId="77082B0E" w14:textId="77777777" w:rsidR="00A973DC" w:rsidRPr="00BC4650" w:rsidRDefault="00A973DC" w:rsidP="0023466A">
            <w:pPr>
              <w:pStyle w:val="22"/>
              <w:spacing w:after="0" w:line="360" w:lineRule="auto"/>
              <w:ind w:leftChars="0" w:left="0" w:firstLineChars="200" w:firstLine="420"/>
              <w:rPr>
                <w:color w:val="000000" w:themeColor="text1"/>
                <w:szCs w:val="21"/>
              </w:rPr>
            </w:pPr>
          </w:p>
        </w:tc>
      </w:tr>
      <w:tr w:rsidR="00A973DC" w:rsidRPr="00BC4650" w14:paraId="08EE1185" w14:textId="77777777" w:rsidTr="0023466A">
        <w:trPr>
          <w:jc w:val="center"/>
        </w:trPr>
        <w:tc>
          <w:tcPr>
            <w:tcW w:w="9016" w:type="dxa"/>
            <w:gridSpan w:val="6"/>
            <w:shd w:val="clear" w:color="auto" w:fill="auto"/>
          </w:tcPr>
          <w:p w14:paraId="3D4239C6"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环保投资</w:t>
            </w:r>
          </w:p>
          <w:p w14:paraId="30AF384C" w14:textId="5B708C4F"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本期项目动态投资总额为</w:t>
            </w:r>
            <w:r w:rsidR="00A32C17" w:rsidRPr="00BC4650">
              <w:rPr>
                <w:rFonts w:ascii="Times New Roman" w:eastAsia="宋体" w:hAnsi="Times New Roman"/>
                <w:color w:val="000000" w:themeColor="text1"/>
                <w:sz w:val="24"/>
                <w:szCs w:val="24"/>
              </w:rPr>
              <w:t>2026</w:t>
            </w:r>
            <w:r w:rsidRPr="00BC4650">
              <w:rPr>
                <w:rFonts w:ascii="Times New Roman" w:eastAsia="宋体" w:hAnsi="Times New Roman"/>
                <w:color w:val="000000" w:themeColor="text1"/>
                <w:sz w:val="24"/>
                <w:szCs w:val="24"/>
              </w:rPr>
              <w:t>万元，其中项目环保投资为</w:t>
            </w:r>
            <w:r w:rsidR="00FD69D9" w:rsidRPr="00BC4650">
              <w:rPr>
                <w:rFonts w:ascii="Times New Roman" w:eastAsia="宋体" w:hAnsi="Times New Roman"/>
                <w:color w:val="000000" w:themeColor="text1"/>
                <w:sz w:val="24"/>
                <w:szCs w:val="24"/>
              </w:rPr>
              <w:t>17</w:t>
            </w:r>
            <w:r w:rsidRPr="00BC4650">
              <w:rPr>
                <w:rFonts w:ascii="Times New Roman" w:eastAsia="宋体" w:hAnsi="Times New Roman"/>
                <w:color w:val="000000" w:themeColor="text1"/>
                <w:sz w:val="24"/>
                <w:szCs w:val="24"/>
              </w:rPr>
              <w:t>万元，占总投资的</w:t>
            </w:r>
            <w:r w:rsidRPr="00BC4650">
              <w:rPr>
                <w:rFonts w:ascii="Times New Roman" w:eastAsia="宋体" w:hAnsi="Times New Roman"/>
                <w:color w:val="000000" w:themeColor="text1"/>
                <w:sz w:val="24"/>
                <w:szCs w:val="24"/>
              </w:rPr>
              <w:t>0.</w:t>
            </w:r>
            <w:r w:rsidR="002B1EDD" w:rsidRPr="00BC4650">
              <w:rPr>
                <w:rFonts w:ascii="Times New Roman" w:eastAsia="宋体" w:hAnsi="Times New Roman"/>
                <w:color w:val="000000" w:themeColor="text1"/>
                <w:sz w:val="24"/>
                <w:szCs w:val="24"/>
              </w:rPr>
              <w:t>8</w:t>
            </w:r>
            <w:r w:rsidR="00FD69D9"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，具体环保投资估算见表</w:t>
            </w:r>
            <w:r w:rsidRPr="00BC4650">
              <w:rPr>
                <w:rFonts w:ascii="Times New Roman" w:eastAsia="宋体" w:hAnsi="Times New Roman"/>
                <w:color w:val="000000" w:themeColor="text1"/>
                <w:sz w:val="24"/>
                <w:szCs w:val="24"/>
              </w:rPr>
              <w:t>8-3</w:t>
            </w:r>
            <w:r w:rsidRPr="00BC4650">
              <w:rPr>
                <w:rFonts w:ascii="Times New Roman" w:eastAsia="宋体" w:hAnsi="Times New Roman" w:hint="eastAsia"/>
                <w:color w:val="000000" w:themeColor="text1"/>
                <w:sz w:val="24"/>
                <w:szCs w:val="24"/>
              </w:rPr>
              <w:t>。</w:t>
            </w:r>
          </w:p>
          <w:p w14:paraId="4D0F8D81" w14:textId="77777777" w:rsidR="00A973DC" w:rsidRPr="00BC4650" w:rsidRDefault="00A973DC" w:rsidP="0023466A">
            <w:pPr>
              <w:spacing w:line="360" w:lineRule="auto"/>
              <w:ind w:firstLineChars="200" w:firstLine="482"/>
              <w:jc w:val="center"/>
              <w:rPr>
                <w:rFonts w:ascii="Times New Roman" w:eastAsia="宋体" w:hAnsi="Times New Roman"/>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 xml:space="preserve">8-3  </w:t>
            </w:r>
            <w:r w:rsidRPr="00BC4650">
              <w:rPr>
                <w:rFonts w:ascii="Times New Roman" w:eastAsia="宋体" w:hAnsi="Times New Roman"/>
                <w:b/>
                <w:color w:val="000000" w:themeColor="text1"/>
                <w:sz w:val="24"/>
                <w:szCs w:val="24"/>
              </w:rPr>
              <w:t>项目环保投资估算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2897"/>
              <w:gridCol w:w="1252"/>
              <w:gridCol w:w="3947"/>
            </w:tblGrid>
            <w:tr w:rsidR="00A0733D" w:rsidRPr="00BC4650" w14:paraId="7361D020" w14:textId="77777777" w:rsidTr="0023466A">
              <w:tc>
                <w:tcPr>
                  <w:tcW w:w="694" w:type="dxa"/>
                  <w:shd w:val="clear" w:color="auto" w:fill="auto"/>
                  <w:vAlign w:val="center"/>
                </w:tcPr>
                <w:p w14:paraId="68B47C28"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序号</w:t>
                  </w:r>
                </w:p>
              </w:tc>
              <w:tc>
                <w:tcPr>
                  <w:tcW w:w="2897" w:type="dxa"/>
                  <w:shd w:val="clear" w:color="auto" w:fill="auto"/>
                  <w:vAlign w:val="center"/>
                </w:tcPr>
                <w:p w14:paraId="6F0BF2C1"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项目</w:t>
                  </w:r>
                </w:p>
              </w:tc>
              <w:tc>
                <w:tcPr>
                  <w:tcW w:w="1252" w:type="dxa"/>
                  <w:shd w:val="clear" w:color="auto" w:fill="auto"/>
                  <w:vAlign w:val="center"/>
                </w:tcPr>
                <w:p w14:paraId="386CC95B"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投资</w:t>
                  </w:r>
                  <w:r w:rsidRPr="00BC4650">
                    <w:rPr>
                      <w:rFonts w:ascii="Times New Roman" w:eastAsia="宋体" w:hAnsi="Times New Roman" w:hint="eastAsia"/>
                      <w:color w:val="000000" w:themeColor="text1"/>
                      <w:szCs w:val="21"/>
                    </w:rPr>
                    <w:t>(</w:t>
                  </w:r>
                  <w:r w:rsidRPr="00BC4650">
                    <w:rPr>
                      <w:rFonts w:ascii="Times New Roman" w:eastAsia="宋体" w:hAnsi="Times New Roman" w:hint="eastAsia"/>
                      <w:color w:val="000000" w:themeColor="text1"/>
                      <w:szCs w:val="21"/>
                    </w:rPr>
                    <w:t>万元</w:t>
                  </w:r>
                  <w:r w:rsidRPr="00BC4650">
                    <w:rPr>
                      <w:rFonts w:ascii="Times New Roman" w:eastAsia="宋体" w:hAnsi="Times New Roman" w:hint="eastAsia"/>
                      <w:color w:val="000000" w:themeColor="text1"/>
                      <w:szCs w:val="21"/>
                    </w:rPr>
                    <w:t>)</w:t>
                  </w:r>
                </w:p>
              </w:tc>
              <w:tc>
                <w:tcPr>
                  <w:tcW w:w="3947" w:type="dxa"/>
                  <w:shd w:val="clear" w:color="auto" w:fill="auto"/>
                </w:tcPr>
                <w:p w14:paraId="4075699F"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备注</w:t>
                  </w:r>
                </w:p>
              </w:tc>
            </w:tr>
            <w:tr w:rsidR="00A0733D" w:rsidRPr="00BC4650" w14:paraId="725EB5DD" w14:textId="77777777" w:rsidTr="0023466A">
              <w:tc>
                <w:tcPr>
                  <w:tcW w:w="694" w:type="dxa"/>
                  <w:shd w:val="clear" w:color="auto" w:fill="auto"/>
                  <w:vAlign w:val="center"/>
                </w:tcPr>
                <w:p w14:paraId="0A7A53E3"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w:t>
                  </w:r>
                </w:p>
              </w:tc>
              <w:tc>
                <w:tcPr>
                  <w:tcW w:w="2897" w:type="dxa"/>
                  <w:shd w:val="clear" w:color="auto" w:fill="auto"/>
                  <w:vAlign w:val="center"/>
                </w:tcPr>
                <w:p w14:paraId="11F0F379"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临时堆土防护、防尘等</w:t>
                  </w:r>
                </w:p>
              </w:tc>
              <w:tc>
                <w:tcPr>
                  <w:tcW w:w="1252" w:type="dxa"/>
                  <w:shd w:val="clear" w:color="auto" w:fill="auto"/>
                  <w:vAlign w:val="center"/>
                </w:tcPr>
                <w:p w14:paraId="63B931C9" w14:textId="4A3599F4" w:rsidR="00A973DC" w:rsidRPr="00BC4650" w:rsidRDefault="002B1EDD"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3947" w:type="dxa"/>
                  <w:shd w:val="clear" w:color="auto" w:fill="auto"/>
                </w:tcPr>
                <w:p w14:paraId="52B7DB23"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临时土袋挡墙、篷布等临时工程措施</w:t>
                  </w:r>
                </w:p>
              </w:tc>
            </w:tr>
            <w:tr w:rsidR="00A0733D" w:rsidRPr="00BC4650" w14:paraId="3A2596CD" w14:textId="77777777" w:rsidTr="0023466A">
              <w:tc>
                <w:tcPr>
                  <w:tcW w:w="694" w:type="dxa"/>
                  <w:shd w:val="clear" w:color="auto" w:fill="auto"/>
                  <w:vAlign w:val="center"/>
                </w:tcPr>
                <w:p w14:paraId="3673CB8F"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2897" w:type="dxa"/>
                  <w:shd w:val="clear" w:color="auto" w:fill="auto"/>
                  <w:vAlign w:val="center"/>
                </w:tcPr>
                <w:p w14:paraId="1354F290"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安全警示标志牌等</w:t>
                  </w:r>
                </w:p>
              </w:tc>
              <w:tc>
                <w:tcPr>
                  <w:tcW w:w="1252" w:type="dxa"/>
                  <w:shd w:val="clear" w:color="auto" w:fill="auto"/>
                  <w:vAlign w:val="center"/>
                </w:tcPr>
                <w:p w14:paraId="3CEA27F9" w14:textId="61FDF3E8"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r w:rsidR="002B1EDD" w:rsidRPr="00BC4650">
                    <w:rPr>
                      <w:rFonts w:ascii="Times New Roman" w:eastAsia="宋体" w:hAnsi="Times New Roman"/>
                      <w:color w:val="000000" w:themeColor="text1"/>
                      <w:szCs w:val="21"/>
                    </w:rPr>
                    <w:t>5</w:t>
                  </w:r>
                </w:p>
              </w:tc>
              <w:tc>
                <w:tcPr>
                  <w:tcW w:w="3947" w:type="dxa"/>
                  <w:shd w:val="clear" w:color="auto" w:fill="auto"/>
                </w:tcPr>
                <w:p w14:paraId="7E0C54FE"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电气设备、围墙上挂置安全警示标牌</w:t>
                  </w:r>
                </w:p>
              </w:tc>
            </w:tr>
            <w:tr w:rsidR="00DA7D51" w:rsidRPr="00BC4650" w14:paraId="67FBC372" w14:textId="77777777" w:rsidTr="0023466A">
              <w:tc>
                <w:tcPr>
                  <w:tcW w:w="694" w:type="dxa"/>
                  <w:shd w:val="clear" w:color="auto" w:fill="auto"/>
                  <w:vAlign w:val="center"/>
                </w:tcPr>
                <w:p w14:paraId="1CE9021C" w14:textId="4085D22B" w:rsidR="00DA7D51" w:rsidRPr="00BC4650" w:rsidRDefault="00DA7D51"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3</w:t>
                  </w:r>
                </w:p>
              </w:tc>
              <w:tc>
                <w:tcPr>
                  <w:tcW w:w="2897" w:type="dxa"/>
                  <w:shd w:val="clear" w:color="auto" w:fill="auto"/>
                  <w:vAlign w:val="center"/>
                </w:tcPr>
                <w:p w14:paraId="3202BAD9" w14:textId="68DC88B8" w:rsidR="00DA7D51" w:rsidRPr="00BC4650" w:rsidRDefault="00DA7D51"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简易沉淀池</w:t>
                  </w:r>
                </w:p>
              </w:tc>
              <w:tc>
                <w:tcPr>
                  <w:tcW w:w="1252" w:type="dxa"/>
                  <w:shd w:val="clear" w:color="auto" w:fill="auto"/>
                  <w:vAlign w:val="center"/>
                </w:tcPr>
                <w:p w14:paraId="2DC6E608" w14:textId="3ED51483" w:rsidR="00DA7D51" w:rsidRPr="00BC4650" w:rsidRDefault="00DA7D51"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0</w:t>
                  </w:r>
                  <w:r w:rsidRPr="00BC4650">
                    <w:rPr>
                      <w:rFonts w:ascii="Times New Roman" w:eastAsia="宋体" w:hAnsi="Times New Roman"/>
                      <w:color w:val="000000" w:themeColor="text1"/>
                      <w:szCs w:val="21"/>
                    </w:rPr>
                    <w:t>.5</w:t>
                  </w:r>
                </w:p>
              </w:tc>
              <w:tc>
                <w:tcPr>
                  <w:tcW w:w="3947" w:type="dxa"/>
                  <w:shd w:val="clear" w:color="auto" w:fill="auto"/>
                </w:tcPr>
                <w:p w14:paraId="42739A85" w14:textId="0F80A92E" w:rsidR="00DA7D51" w:rsidRPr="00BC4650" w:rsidRDefault="00DA7D51" w:rsidP="00DA7D51">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FD69D9" w:rsidRPr="00BC4650" w14:paraId="01A0B7C5" w14:textId="77777777" w:rsidTr="0023466A">
              <w:tc>
                <w:tcPr>
                  <w:tcW w:w="694" w:type="dxa"/>
                  <w:shd w:val="clear" w:color="auto" w:fill="auto"/>
                  <w:vAlign w:val="center"/>
                </w:tcPr>
                <w:p w14:paraId="3081ED75" w14:textId="0DB6B6D1" w:rsidR="00FD69D9" w:rsidRPr="00BC4650" w:rsidRDefault="00FD69D9"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4</w:t>
                  </w:r>
                </w:p>
              </w:tc>
              <w:tc>
                <w:tcPr>
                  <w:tcW w:w="2897" w:type="dxa"/>
                  <w:shd w:val="clear" w:color="auto" w:fill="auto"/>
                  <w:vAlign w:val="center"/>
                </w:tcPr>
                <w:p w14:paraId="037F7C9F" w14:textId="3C392B6E" w:rsidR="00FD69D9" w:rsidRPr="00BC4650" w:rsidRDefault="00FD69D9"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塔基周围挡墙和截排水沟</w:t>
                  </w:r>
                </w:p>
              </w:tc>
              <w:tc>
                <w:tcPr>
                  <w:tcW w:w="1252" w:type="dxa"/>
                  <w:shd w:val="clear" w:color="auto" w:fill="auto"/>
                  <w:vAlign w:val="center"/>
                </w:tcPr>
                <w:p w14:paraId="4CDC8E71" w14:textId="61942891" w:rsidR="00FD69D9" w:rsidRPr="00BC4650" w:rsidRDefault="00FD69D9"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p>
              </w:tc>
              <w:tc>
                <w:tcPr>
                  <w:tcW w:w="3947" w:type="dxa"/>
                  <w:shd w:val="clear" w:color="auto" w:fill="auto"/>
                </w:tcPr>
                <w:p w14:paraId="4451651C" w14:textId="44754E39" w:rsidR="00FD69D9" w:rsidRPr="00BC4650" w:rsidRDefault="00FD69D9" w:rsidP="00DA7D51">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按需建设塔基周围挡墙和截排水沟</w:t>
                  </w:r>
                </w:p>
              </w:tc>
            </w:tr>
            <w:tr w:rsidR="00A0733D" w:rsidRPr="00BC4650" w14:paraId="48F30127" w14:textId="77777777" w:rsidTr="0023466A">
              <w:tc>
                <w:tcPr>
                  <w:tcW w:w="694" w:type="dxa"/>
                  <w:shd w:val="clear" w:color="auto" w:fill="auto"/>
                  <w:vAlign w:val="center"/>
                </w:tcPr>
                <w:p w14:paraId="3322CAC0"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6</w:t>
                  </w:r>
                </w:p>
              </w:tc>
              <w:tc>
                <w:tcPr>
                  <w:tcW w:w="2897" w:type="dxa"/>
                  <w:shd w:val="clear" w:color="auto" w:fill="auto"/>
                  <w:vAlign w:val="center"/>
                </w:tcPr>
                <w:p w14:paraId="58C8EC02" w14:textId="606C651E"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征地线内空闲区域、塔基区</w:t>
                  </w:r>
                  <w:r w:rsidR="00FD69D9" w:rsidRPr="00BC4650">
                    <w:rPr>
                      <w:rFonts w:ascii="Times New Roman" w:eastAsia="宋体" w:hAnsi="Times New Roman" w:hint="eastAsia"/>
                      <w:color w:val="000000" w:themeColor="text1"/>
                      <w:szCs w:val="21"/>
                    </w:rPr>
                    <w:t>、电缆路径区</w:t>
                  </w:r>
                  <w:r w:rsidRPr="00BC4650">
                    <w:rPr>
                      <w:rFonts w:ascii="Times New Roman" w:eastAsia="宋体" w:hAnsi="Times New Roman" w:hint="eastAsia"/>
                      <w:color w:val="000000" w:themeColor="text1"/>
                      <w:szCs w:val="21"/>
                    </w:rPr>
                    <w:t>及项目临时施工占地区生态恢复措施</w:t>
                  </w:r>
                </w:p>
              </w:tc>
              <w:tc>
                <w:tcPr>
                  <w:tcW w:w="1252" w:type="dxa"/>
                  <w:shd w:val="clear" w:color="auto" w:fill="auto"/>
                  <w:vAlign w:val="center"/>
                </w:tcPr>
                <w:p w14:paraId="2F12F4C6" w14:textId="4CACC3A9" w:rsidR="00A973DC" w:rsidRPr="00BC4650" w:rsidRDefault="00FD69D9"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3947" w:type="dxa"/>
                  <w:shd w:val="clear" w:color="auto" w:fill="auto"/>
                </w:tcPr>
                <w:p w14:paraId="054526ED" w14:textId="1F0EECE6" w:rsidR="00A973DC" w:rsidRPr="00BC4650" w:rsidRDefault="00E9712B"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通过人工植树种草结合自然恢复，恢复扰动区域生态植被</w:t>
                  </w:r>
                </w:p>
              </w:tc>
            </w:tr>
            <w:tr w:rsidR="00A0733D" w:rsidRPr="00BC4650" w14:paraId="4BC8A69D" w14:textId="77777777" w:rsidTr="0023466A">
              <w:tc>
                <w:tcPr>
                  <w:tcW w:w="694" w:type="dxa"/>
                  <w:shd w:val="clear" w:color="auto" w:fill="auto"/>
                  <w:vAlign w:val="center"/>
                </w:tcPr>
                <w:p w14:paraId="2D8011B5"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w:t>
                  </w:r>
                </w:p>
              </w:tc>
              <w:tc>
                <w:tcPr>
                  <w:tcW w:w="2897" w:type="dxa"/>
                  <w:shd w:val="clear" w:color="auto" w:fill="auto"/>
                  <w:vAlign w:val="center"/>
                </w:tcPr>
                <w:p w14:paraId="25340CBF"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环境现状调查及环评费用</w:t>
                  </w:r>
                </w:p>
              </w:tc>
              <w:tc>
                <w:tcPr>
                  <w:tcW w:w="1252" w:type="dxa"/>
                  <w:shd w:val="clear" w:color="auto" w:fill="auto"/>
                  <w:vAlign w:val="center"/>
                </w:tcPr>
                <w:p w14:paraId="58D9B382" w14:textId="1A5AA786" w:rsidR="00A973DC" w:rsidRPr="00BC4650" w:rsidRDefault="00FD69D9"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p>
              </w:tc>
              <w:tc>
                <w:tcPr>
                  <w:tcW w:w="3947" w:type="dxa"/>
                  <w:shd w:val="clear" w:color="auto" w:fill="auto"/>
                </w:tcPr>
                <w:p w14:paraId="32C85DF1"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0733D" w:rsidRPr="00BC4650" w14:paraId="405403A8" w14:textId="77777777" w:rsidTr="0023466A">
              <w:tc>
                <w:tcPr>
                  <w:tcW w:w="694" w:type="dxa"/>
                  <w:shd w:val="clear" w:color="auto" w:fill="auto"/>
                  <w:vAlign w:val="center"/>
                </w:tcPr>
                <w:p w14:paraId="6BACBA7C"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8</w:t>
                  </w:r>
                </w:p>
              </w:tc>
              <w:tc>
                <w:tcPr>
                  <w:tcW w:w="2897" w:type="dxa"/>
                  <w:shd w:val="clear" w:color="auto" w:fill="auto"/>
                  <w:vAlign w:val="center"/>
                </w:tcPr>
                <w:p w14:paraId="5C7B2500"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竣工环保验收及监测费用</w:t>
                  </w:r>
                </w:p>
              </w:tc>
              <w:tc>
                <w:tcPr>
                  <w:tcW w:w="1252" w:type="dxa"/>
                  <w:shd w:val="clear" w:color="auto" w:fill="auto"/>
                  <w:vAlign w:val="center"/>
                </w:tcPr>
                <w:p w14:paraId="7B4757E0" w14:textId="0DEC7722" w:rsidR="00A973DC" w:rsidRPr="00BC4650" w:rsidRDefault="00FD69D9"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p>
              </w:tc>
              <w:tc>
                <w:tcPr>
                  <w:tcW w:w="3947" w:type="dxa"/>
                  <w:shd w:val="clear" w:color="auto" w:fill="auto"/>
                </w:tcPr>
                <w:p w14:paraId="7B031545"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r w:rsidR="00A0733D" w:rsidRPr="00BC4650" w14:paraId="03B7B211" w14:textId="77777777" w:rsidTr="0023466A">
              <w:tc>
                <w:tcPr>
                  <w:tcW w:w="3591" w:type="dxa"/>
                  <w:gridSpan w:val="2"/>
                  <w:shd w:val="clear" w:color="auto" w:fill="auto"/>
                  <w:vAlign w:val="center"/>
                </w:tcPr>
                <w:p w14:paraId="721D2D27"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总</w:t>
                  </w:r>
                  <w:r w:rsidRPr="00BC4650">
                    <w:rPr>
                      <w:rFonts w:ascii="Times New Roman" w:eastAsia="宋体" w:hAnsi="Times New Roman"/>
                      <w:color w:val="000000" w:themeColor="text1"/>
                      <w:szCs w:val="21"/>
                    </w:rPr>
                    <w:t xml:space="preserve">   </w:t>
                  </w:r>
                  <w:r w:rsidRPr="00BC4650">
                    <w:rPr>
                      <w:rFonts w:ascii="Times New Roman" w:eastAsia="宋体" w:hAnsi="Times New Roman"/>
                      <w:color w:val="000000" w:themeColor="text1"/>
                      <w:szCs w:val="21"/>
                    </w:rPr>
                    <w:t>计</w:t>
                  </w:r>
                </w:p>
              </w:tc>
              <w:tc>
                <w:tcPr>
                  <w:tcW w:w="1252" w:type="dxa"/>
                  <w:shd w:val="clear" w:color="auto" w:fill="auto"/>
                  <w:vAlign w:val="center"/>
                </w:tcPr>
                <w:p w14:paraId="645A2B4D" w14:textId="5DE98FA3" w:rsidR="00A973DC" w:rsidRPr="00BC4650" w:rsidRDefault="00FD69D9"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17</w:t>
                  </w:r>
                </w:p>
              </w:tc>
              <w:tc>
                <w:tcPr>
                  <w:tcW w:w="3947" w:type="dxa"/>
                  <w:shd w:val="clear" w:color="auto" w:fill="auto"/>
                </w:tcPr>
                <w:p w14:paraId="723C05CE"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w:t>
                  </w:r>
                </w:p>
              </w:tc>
            </w:tr>
          </w:tbl>
          <w:p w14:paraId="3936DDF7" w14:textId="77777777" w:rsidR="00A973DC" w:rsidRPr="00BC4650" w:rsidRDefault="00A973DC" w:rsidP="0023466A">
            <w:pPr>
              <w:pStyle w:val="22"/>
              <w:spacing w:after="0" w:line="360" w:lineRule="auto"/>
              <w:ind w:leftChars="0" w:left="0"/>
              <w:rPr>
                <w:b/>
                <w:color w:val="000000" w:themeColor="text1"/>
                <w:szCs w:val="21"/>
                <w:lang w:val="en-US" w:eastAsia="zh-CN"/>
              </w:rPr>
            </w:pPr>
          </w:p>
        </w:tc>
      </w:tr>
    </w:tbl>
    <w:p w14:paraId="3022C50E" w14:textId="77777777" w:rsidR="0009331A" w:rsidRPr="00BC4650" w:rsidRDefault="0009331A" w:rsidP="00EE0B46">
      <w:pPr>
        <w:spacing w:line="360" w:lineRule="auto"/>
        <w:rPr>
          <w:rFonts w:ascii="Times New Roman" w:eastAsia="宋体" w:hAnsi="Times New Roman"/>
          <w:color w:val="000000" w:themeColor="text1"/>
          <w:sz w:val="24"/>
          <w:szCs w:val="24"/>
        </w:rPr>
      </w:pPr>
    </w:p>
    <w:p w14:paraId="40EE643B" w14:textId="77777777" w:rsidR="0009331A" w:rsidRPr="00BC4650" w:rsidRDefault="0009331A" w:rsidP="00EE0B46">
      <w:pPr>
        <w:spacing w:line="360" w:lineRule="auto"/>
        <w:rPr>
          <w:rFonts w:ascii="Times New Roman" w:eastAsia="宋体" w:hAnsi="Times New Roman"/>
          <w:color w:val="000000" w:themeColor="text1"/>
          <w:sz w:val="24"/>
          <w:szCs w:val="24"/>
        </w:rPr>
        <w:sectPr w:rsidR="0009331A" w:rsidRPr="00BC4650" w:rsidSect="0009331A">
          <w:pgSz w:w="11906" w:h="16838"/>
          <w:pgMar w:top="1440" w:right="1440" w:bottom="1440" w:left="1440" w:header="851" w:footer="992" w:gutter="0"/>
          <w:cols w:space="425"/>
          <w:docGrid w:type="lines" w:linePitch="312"/>
        </w:sectPr>
      </w:pPr>
    </w:p>
    <w:p w14:paraId="1488037A" w14:textId="36389E61" w:rsidR="0009331A" w:rsidRPr="00BC4650" w:rsidRDefault="001755A8" w:rsidP="00DD17D9">
      <w:pPr>
        <w:pStyle w:val="1"/>
        <w:rPr>
          <w:rFonts w:eastAsia="宋体"/>
          <w:color w:val="000000" w:themeColor="text1"/>
        </w:rPr>
      </w:pPr>
      <w:bookmarkStart w:id="129" w:name="_Toc447818462"/>
      <w:bookmarkStart w:id="130" w:name="_Toc449923491"/>
      <w:bookmarkStart w:id="131" w:name="_Toc464694800"/>
      <w:bookmarkStart w:id="132" w:name="_Toc469664479"/>
      <w:bookmarkStart w:id="133" w:name="_Toc476605404"/>
      <w:bookmarkStart w:id="134" w:name="_Toc485827981"/>
      <w:bookmarkStart w:id="135" w:name="_Toc496724023"/>
      <w:bookmarkStart w:id="136" w:name="_Toc497493825"/>
      <w:bookmarkStart w:id="137" w:name="_Toc509159813"/>
      <w:bookmarkStart w:id="138" w:name="_Toc509387097"/>
      <w:bookmarkStart w:id="139" w:name="_Toc533620342"/>
      <w:bookmarkStart w:id="140" w:name="_Toc15565661"/>
      <w:bookmarkStart w:id="141" w:name="_Toc15575425"/>
      <w:bookmarkStart w:id="142" w:name="_Toc39633928"/>
      <w:proofErr w:type="spellStart"/>
      <w:r w:rsidRPr="00BC4650">
        <w:rPr>
          <w:rFonts w:eastAsia="宋体"/>
          <w:color w:val="000000" w:themeColor="text1"/>
        </w:rPr>
        <w:lastRenderedPageBreak/>
        <w:t>九、结论与建议</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A0733D" w:rsidRPr="00BC4650" w14:paraId="1D68029A" w14:textId="77777777" w:rsidTr="0023466A">
        <w:trPr>
          <w:jc w:val="center"/>
        </w:trPr>
        <w:tc>
          <w:tcPr>
            <w:tcW w:w="9242" w:type="dxa"/>
            <w:shd w:val="clear" w:color="auto" w:fill="auto"/>
          </w:tcPr>
          <w:p w14:paraId="40FA2335"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1  </w:t>
            </w:r>
            <w:r w:rsidRPr="00BC4650">
              <w:rPr>
                <w:rFonts w:ascii="Times New Roman" w:eastAsia="宋体" w:hAnsi="Times New Roman"/>
                <w:b/>
                <w:color w:val="000000" w:themeColor="text1"/>
                <w:sz w:val="24"/>
                <w:szCs w:val="24"/>
              </w:rPr>
              <w:t>项目概况</w:t>
            </w:r>
          </w:p>
          <w:p w14:paraId="57257175" w14:textId="228A32B7" w:rsidR="00A973DC" w:rsidRPr="00BC4650" w:rsidRDefault="002A1A9E"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w:t>
            </w:r>
            <w:r w:rsidR="00A973DC" w:rsidRPr="00BC4650">
              <w:rPr>
                <w:rFonts w:ascii="Times New Roman" w:eastAsia="宋体" w:hAnsi="Times New Roman"/>
                <w:color w:val="000000" w:themeColor="text1"/>
                <w:sz w:val="24"/>
                <w:szCs w:val="24"/>
              </w:rPr>
              <w:t>，</w:t>
            </w:r>
            <w:r w:rsidR="00541E3E" w:rsidRPr="00BC4650">
              <w:rPr>
                <w:rFonts w:ascii="Times New Roman" w:eastAsia="宋体" w:hAnsi="Times New Roman" w:hint="eastAsia"/>
                <w:color w:val="000000" w:themeColor="text1"/>
                <w:sz w:val="24"/>
                <w:szCs w:val="24"/>
              </w:rPr>
              <w:t>为改扩建工程，</w:t>
            </w:r>
            <w:r w:rsidR="00A973DC" w:rsidRPr="00BC4650">
              <w:rPr>
                <w:rFonts w:ascii="Times New Roman" w:eastAsia="宋体" w:hAnsi="Times New Roman" w:hint="eastAsia"/>
                <w:color w:val="000000" w:themeColor="text1"/>
                <w:sz w:val="24"/>
                <w:szCs w:val="24"/>
              </w:rPr>
              <w:t>包括</w:t>
            </w:r>
            <w:r w:rsidR="00A973DC" w:rsidRPr="00BC4650">
              <w:rPr>
                <w:rFonts w:ascii="Times New Roman" w:eastAsia="宋体" w:hAnsi="Times New Roman"/>
                <w:color w:val="000000" w:themeColor="text1"/>
                <w:sz w:val="24"/>
                <w:szCs w:val="24"/>
              </w:rPr>
              <w:t>：</w:t>
            </w:r>
          </w:p>
          <w:p w14:paraId="527E811A" w14:textId="1F5AECE0"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）变电工程：</w:t>
            </w:r>
            <w:r w:rsidR="00541E3E" w:rsidRPr="00BC4650">
              <w:rPr>
                <w:rFonts w:ascii="Times New Roman" w:eastAsia="宋体" w:hAnsi="Times New Roman" w:hint="eastAsia"/>
                <w:color w:val="000000" w:themeColor="text1"/>
                <w:sz w:val="24"/>
                <w:szCs w:val="24"/>
              </w:rPr>
              <w:t>在现有的</w:t>
            </w:r>
            <w:r w:rsidR="00541E3E" w:rsidRPr="00BC4650">
              <w:rPr>
                <w:rFonts w:ascii="Times New Roman" w:eastAsia="宋体" w:hAnsi="Times New Roman"/>
                <w:color w:val="000000" w:themeColor="text1"/>
                <w:sz w:val="24"/>
                <w:szCs w:val="24"/>
              </w:rPr>
              <w:t>110kV</w:t>
            </w:r>
            <w:r w:rsidR="00541E3E" w:rsidRPr="00BC4650">
              <w:rPr>
                <w:rFonts w:ascii="Times New Roman" w:eastAsia="宋体" w:hAnsi="Times New Roman" w:hint="eastAsia"/>
                <w:color w:val="000000" w:themeColor="text1"/>
                <w:sz w:val="24"/>
                <w:szCs w:val="24"/>
              </w:rPr>
              <w:t>哨房变</w:t>
            </w:r>
            <w:r w:rsidR="00541E3E" w:rsidRPr="00BC4650">
              <w:rPr>
                <w:rFonts w:ascii="Times New Roman" w:eastAsia="宋体" w:hAnsi="Times New Roman"/>
                <w:color w:val="000000" w:themeColor="text1"/>
                <w:sz w:val="24"/>
                <w:szCs w:val="24"/>
              </w:rPr>
              <w:t>电站内</w:t>
            </w:r>
            <w:r w:rsidR="00541E3E" w:rsidRPr="00BC4650">
              <w:rPr>
                <w:rFonts w:ascii="Times New Roman" w:eastAsia="宋体" w:hAnsi="Times New Roman" w:hint="eastAsia"/>
                <w:color w:val="000000" w:themeColor="text1"/>
                <w:sz w:val="24"/>
                <w:szCs w:val="24"/>
              </w:rPr>
              <w:t>增加</w:t>
            </w:r>
            <w:r w:rsidR="00541E3E" w:rsidRPr="00BC4650">
              <w:rPr>
                <w:rFonts w:ascii="Times New Roman" w:eastAsia="宋体" w:hAnsi="Times New Roman" w:hint="eastAsia"/>
                <w:color w:val="000000" w:themeColor="text1"/>
                <w:sz w:val="24"/>
                <w:szCs w:val="24"/>
              </w:rPr>
              <w:t>1</w:t>
            </w:r>
            <w:r w:rsidR="00541E3E" w:rsidRPr="00BC4650">
              <w:rPr>
                <w:rFonts w:ascii="Times New Roman" w:eastAsia="宋体" w:hAnsi="Times New Roman" w:hint="eastAsia"/>
                <w:color w:val="000000" w:themeColor="text1"/>
                <w:sz w:val="24"/>
                <w:szCs w:val="24"/>
              </w:rPr>
              <w:t>×</w:t>
            </w:r>
            <w:r w:rsidR="00541E3E" w:rsidRPr="00BC4650">
              <w:rPr>
                <w:rFonts w:ascii="Times New Roman" w:eastAsia="宋体" w:hAnsi="Times New Roman"/>
                <w:color w:val="000000" w:themeColor="text1"/>
                <w:sz w:val="24"/>
                <w:szCs w:val="24"/>
              </w:rPr>
              <w:t>50</w:t>
            </w:r>
            <w:r w:rsidR="00541E3E" w:rsidRPr="00BC4650">
              <w:rPr>
                <w:rFonts w:ascii="Times New Roman" w:eastAsia="宋体" w:hAnsi="Times New Roman" w:hint="eastAsia"/>
                <w:color w:val="000000" w:themeColor="text1"/>
                <w:sz w:val="24"/>
                <w:szCs w:val="24"/>
              </w:rPr>
              <w:t>MVA</w:t>
            </w:r>
            <w:r w:rsidR="00541E3E" w:rsidRPr="00BC4650">
              <w:rPr>
                <w:rFonts w:ascii="Times New Roman" w:eastAsia="宋体" w:hAnsi="Times New Roman" w:hint="eastAsia"/>
                <w:color w:val="000000" w:themeColor="text1"/>
                <w:sz w:val="24"/>
                <w:szCs w:val="24"/>
              </w:rPr>
              <w:t>主变及配套站内电气设备，新增</w:t>
            </w:r>
            <w:r w:rsidR="00541E3E" w:rsidRPr="00BC4650">
              <w:rPr>
                <w:rFonts w:ascii="Times New Roman" w:eastAsia="宋体" w:hAnsi="Times New Roman"/>
                <w:color w:val="000000" w:themeColor="text1"/>
                <w:sz w:val="24"/>
                <w:szCs w:val="24"/>
              </w:rPr>
              <w:t>35kV</w:t>
            </w:r>
            <w:r w:rsidR="00541E3E" w:rsidRPr="00BC4650">
              <w:rPr>
                <w:rFonts w:ascii="Times New Roman" w:eastAsia="宋体" w:hAnsi="Times New Roman"/>
                <w:color w:val="000000" w:themeColor="text1"/>
                <w:sz w:val="24"/>
                <w:szCs w:val="24"/>
              </w:rPr>
              <w:t>、</w:t>
            </w:r>
            <w:r w:rsidR="00541E3E" w:rsidRPr="00BC4650">
              <w:rPr>
                <w:rFonts w:ascii="Times New Roman" w:eastAsia="宋体" w:hAnsi="Times New Roman"/>
                <w:color w:val="000000" w:themeColor="text1"/>
                <w:sz w:val="24"/>
                <w:szCs w:val="24"/>
              </w:rPr>
              <w:t>10kV</w:t>
            </w:r>
            <w:r w:rsidR="00541E3E" w:rsidRPr="00BC4650">
              <w:rPr>
                <w:rFonts w:ascii="Times New Roman" w:eastAsia="宋体" w:hAnsi="Times New Roman"/>
                <w:color w:val="000000" w:themeColor="text1"/>
                <w:sz w:val="24"/>
                <w:szCs w:val="24"/>
              </w:rPr>
              <w:t>电气备用，新增</w:t>
            </w:r>
            <w:r w:rsidR="00541E3E" w:rsidRPr="00BC4650">
              <w:rPr>
                <w:rFonts w:ascii="Times New Roman" w:eastAsia="宋体" w:hAnsi="Times New Roman"/>
                <w:color w:val="000000" w:themeColor="text1"/>
                <w:sz w:val="24"/>
                <w:szCs w:val="24"/>
              </w:rPr>
              <w:t>1×5.01Mvar</w:t>
            </w:r>
            <w:r w:rsidR="00541E3E" w:rsidRPr="00BC4650">
              <w:rPr>
                <w:rFonts w:ascii="Times New Roman" w:eastAsia="宋体" w:hAnsi="Times New Roman"/>
                <w:color w:val="000000" w:themeColor="text1"/>
                <w:sz w:val="24"/>
                <w:szCs w:val="24"/>
              </w:rPr>
              <w:t>电容</w:t>
            </w:r>
            <w:r w:rsidR="00541E3E" w:rsidRPr="00BC4650">
              <w:rPr>
                <w:rFonts w:ascii="Times New Roman" w:eastAsia="宋体" w:hAnsi="Times New Roman" w:hint="eastAsia"/>
                <w:color w:val="000000" w:themeColor="text1"/>
                <w:sz w:val="24"/>
                <w:szCs w:val="24"/>
              </w:rPr>
              <w:t>器</w:t>
            </w:r>
            <w:r w:rsidR="00541E3E" w:rsidRPr="00BC4650">
              <w:rPr>
                <w:rFonts w:ascii="Times New Roman" w:eastAsia="宋体" w:hAnsi="Times New Roman"/>
                <w:color w:val="000000" w:themeColor="text1"/>
                <w:sz w:val="24"/>
                <w:szCs w:val="24"/>
              </w:rPr>
              <w:t>组。</w:t>
            </w:r>
          </w:p>
          <w:p w14:paraId="36C64688" w14:textId="21DE27A6" w:rsidR="00C45ED0"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）线路工程：</w:t>
            </w:r>
            <w:r w:rsidR="00541E3E" w:rsidRPr="00BC4650">
              <w:rPr>
                <w:rFonts w:ascii="Times New Roman" w:eastAsia="宋体" w:hAnsi="Times New Roman" w:hint="eastAsia"/>
                <w:color w:val="000000" w:themeColor="text1"/>
                <w:sz w:val="24"/>
                <w:szCs w:val="24"/>
              </w:rPr>
              <w:t>改建</w:t>
            </w:r>
            <w:r w:rsidR="00541E3E" w:rsidRPr="00BC4650">
              <w:rPr>
                <w:rFonts w:ascii="Times New Roman" w:eastAsia="宋体" w:hAnsi="Times New Roman"/>
                <w:color w:val="000000" w:themeColor="text1"/>
                <w:sz w:val="24"/>
                <w:szCs w:val="24"/>
              </w:rPr>
              <w:t>110kV</w:t>
            </w:r>
            <w:r w:rsidR="00541E3E" w:rsidRPr="00BC4650">
              <w:rPr>
                <w:rFonts w:ascii="Times New Roman" w:eastAsia="宋体" w:hAnsi="Times New Roman"/>
                <w:color w:val="000000" w:themeColor="text1"/>
                <w:sz w:val="24"/>
                <w:szCs w:val="24"/>
              </w:rPr>
              <w:t>元黄哨</w:t>
            </w:r>
            <w:r w:rsidR="00541E3E" w:rsidRPr="00BC4650">
              <w:rPr>
                <w:rFonts w:ascii="Times New Roman" w:eastAsia="宋体" w:hAnsi="Times New Roman"/>
                <w:color w:val="000000" w:themeColor="text1"/>
                <w:sz w:val="24"/>
                <w:szCs w:val="24"/>
              </w:rPr>
              <w:t>Ⅰ</w:t>
            </w:r>
            <w:r w:rsidR="00541E3E" w:rsidRPr="00BC4650">
              <w:rPr>
                <w:rFonts w:ascii="Times New Roman" w:eastAsia="宋体" w:hAnsi="Times New Roman"/>
                <w:color w:val="000000" w:themeColor="text1"/>
                <w:sz w:val="24"/>
                <w:szCs w:val="24"/>
              </w:rPr>
              <w:t>回</w:t>
            </w:r>
            <w:r w:rsidR="00541E3E" w:rsidRPr="00BC4650">
              <w:rPr>
                <w:rFonts w:ascii="Times New Roman" w:eastAsia="宋体" w:hAnsi="Times New Roman" w:hint="eastAsia"/>
                <w:color w:val="000000" w:themeColor="text1"/>
                <w:sz w:val="24"/>
                <w:szCs w:val="24"/>
              </w:rPr>
              <w:t>线成为</w:t>
            </w:r>
            <w:r w:rsidR="00541E3E" w:rsidRPr="00BC4650">
              <w:rPr>
                <w:rFonts w:ascii="Times New Roman" w:eastAsia="宋体" w:hAnsi="Times New Roman" w:hint="eastAsia"/>
                <w:color w:val="000000" w:themeColor="text1"/>
                <w:sz w:val="24"/>
                <w:szCs w:val="24"/>
              </w:rPr>
              <w:t>1</w:t>
            </w:r>
            <w:r w:rsidR="00541E3E" w:rsidRPr="00BC4650">
              <w:rPr>
                <w:rFonts w:ascii="Times New Roman" w:eastAsia="宋体" w:hAnsi="Times New Roman"/>
                <w:color w:val="000000" w:themeColor="text1"/>
                <w:sz w:val="24"/>
                <w:szCs w:val="24"/>
              </w:rPr>
              <w:t>10</w:t>
            </w:r>
            <w:r w:rsidR="00541E3E" w:rsidRPr="00BC4650">
              <w:rPr>
                <w:rFonts w:ascii="Times New Roman" w:eastAsia="宋体" w:hAnsi="Times New Roman" w:hint="eastAsia"/>
                <w:color w:val="000000" w:themeColor="text1"/>
                <w:sz w:val="24"/>
                <w:szCs w:val="24"/>
              </w:rPr>
              <w:t>kV</w:t>
            </w:r>
            <w:r w:rsidR="00541E3E" w:rsidRPr="00BC4650">
              <w:rPr>
                <w:rFonts w:ascii="Times New Roman" w:eastAsia="宋体" w:hAnsi="Times New Roman" w:hint="eastAsia"/>
                <w:color w:val="000000" w:themeColor="text1"/>
                <w:sz w:val="24"/>
                <w:szCs w:val="24"/>
              </w:rPr>
              <w:t>元哨线</w:t>
            </w:r>
            <w:r w:rsidRPr="00BC4650">
              <w:rPr>
                <w:rFonts w:ascii="Times New Roman" w:eastAsia="宋体" w:hAnsi="Times New Roman" w:hint="eastAsia"/>
                <w:color w:val="000000" w:themeColor="text1"/>
                <w:sz w:val="24"/>
                <w:szCs w:val="24"/>
              </w:rPr>
              <w:t>，</w:t>
            </w:r>
            <w:r w:rsidR="00541E3E" w:rsidRPr="00BC4650">
              <w:rPr>
                <w:rFonts w:ascii="Times New Roman" w:eastAsia="宋体" w:hAnsi="Times New Roman"/>
                <w:color w:val="000000" w:themeColor="text1"/>
                <w:sz w:val="24"/>
                <w:szCs w:val="24"/>
              </w:rPr>
              <w:t>线路</w:t>
            </w:r>
            <w:r w:rsidR="00541E3E" w:rsidRPr="00BC4650">
              <w:rPr>
                <w:rFonts w:ascii="Times New Roman" w:eastAsia="宋体" w:hAnsi="Times New Roman" w:hint="eastAsia"/>
                <w:color w:val="000000" w:themeColor="text1"/>
                <w:sz w:val="24"/>
                <w:szCs w:val="24"/>
              </w:rPr>
              <w:t>路径全</w:t>
            </w:r>
            <w:r w:rsidR="00541E3E" w:rsidRPr="00BC4650">
              <w:rPr>
                <w:rFonts w:ascii="Times New Roman" w:eastAsia="宋体" w:hAnsi="Times New Roman"/>
                <w:color w:val="000000" w:themeColor="text1"/>
                <w:sz w:val="24"/>
                <w:szCs w:val="24"/>
              </w:rPr>
              <w:t>长约</w:t>
            </w:r>
            <w:r w:rsidR="00541E3E" w:rsidRPr="00BC4650">
              <w:rPr>
                <w:rFonts w:ascii="Times New Roman" w:eastAsia="宋体" w:hAnsi="Times New Roman"/>
                <w:color w:val="000000" w:themeColor="text1"/>
                <w:sz w:val="24"/>
                <w:szCs w:val="24"/>
              </w:rPr>
              <w:t>3.56</w:t>
            </w:r>
            <w:r w:rsidR="00541E3E" w:rsidRPr="00BC4650">
              <w:rPr>
                <w:rFonts w:ascii="Times New Roman" w:eastAsia="宋体" w:hAnsi="Times New Roman" w:hint="eastAsia"/>
                <w:color w:val="000000" w:themeColor="text1"/>
                <w:sz w:val="24"/>
                <w:szCs w:val="24"/>
              </w:rPr>
              <w:t>km</w:t>
            </w:r>
            <w:r w:rsidR="00541E3E" w:rsidRPr="00BC4650">
              <w:rPr>
                <w:rFonts w:ascii="Times New Roman" w:eastAsia="宋体" w:hAnsi="Times New Roman" w:hint="eastAsia"/>
                <w:color w:val="000000" w:themeColor="text1"/>
                <w:sz w:val="24"/>
                <w:szCs w:val="24"/>
              </w:rPr>
              <w:t>，</w:t>
            </w:r>
            <w:r w:rsidR="00541E3E" w:rsidRPr="00BC4650">
              <w:rPr>
                <w:rFonts w:ascii="Times New Roman" w:eastAsia="宋体" w:hAnsi="Times New Roman"/>
                <w:color w:val="000000" w:themeColor="text1"/>
                <w:sz w:val="24"/>
                <w:szCs w:val="24"/>
              </w:rPr>
              <w:t>其中架空线路</w:t>
            </w:r>
            <w:r w:rsidR="00541E3E" w:rsidRPr="00BC4650">
              <w:rPr>
                <w:rFonts w:ascii="Times New Roman" w:eastAsia="宋体" w:hAnsi="Times New Roman" w:hint="eastAsia"/>
                <w:color w:val="000000" w:themeColor="text1"/>
                <w:sz w:val="24"/>
                <w:szCs w:val="24"/>
              </w:rPr>
              <w:t>路径</w:t>
            </w:r>
            <w:r w:rsidR="00541E3E" w:rsidRPr="00BC4650">
              <w:rPr>
                <w:rFonts w:ascii="Times New Roman" w:eastAsia="宋体" w:hAnsi="Times New Roman"/>
                <w:color w:val="000000" w:themeColor="text1"/>
                <w:sz w:val="24"/>
                <w:szCs w:val="24"/>
              </w:rPr>
              <w:t>长</w:t>
            </w:r>
            <w:r w:rsidR="00541E3E" w:rsidRPr="00BC4650">
              <w:rPr>
                <w:rFonts w:ascii="Times New Roman" w:eastAsia="宋体" w:hAnsi="Times New Roman" w:hint="eastAsia"/>
                <w:color w:val="000000" w:themeColor="text1"/>
                <w:sz w:val="24"/>
                <w:szCs w:val="24"/>
              </w:rPr>
              <w:t>约</w:t>
            </w:r>
            <w:r w:rsidR="00541E3E" w:rsidRPr="00BC4650">
              <w:rPr>
                <w:rFonts w:ascii="Times New Roman" w:eastAsia="宋体" w:hAnsi="Times New Roman"/>
                <w:color w:val="000000" w:themeColor="text1"/>
                <w:sz w:val="24"/>
                <w:szCs w:val="24"/>
              </w:rPr>
              <w:t>3.36</w:t>
            </w:r>
            <w:r w:rsidR="00541E3E" w:rsidRPr="00BC4650">
              <w:rPr>
                <w:rFonts w:ascii="Times New Roman" w:eastAsia="宋体" w:hAnsi="Times New Roman" w:hint="eastAsia"/>
                <w:color w:val="000000" w:themeColor="text1"/>
                <w:sz w:val="24"/>
                <w:szCs w:val="24"/>
              </w:rPr>
              <w:t>km</w:t>
            </w:r>
            <w:r w:rsidR="00541E3E" w:rsidRPr="00BC4650">
              <w:rPr>
                <w:rFonts w:ascii="Times New Roman" w:eastAsia="宋体" w:hAnsi="Times New Roman" w:hint="eastAsia"/>
                <w:color w:val="000000" w:themeColor="text1"/>
                <w:sz w:val="24"/>
                <w:szCs w:val="24"/>
              </w:rPr>
              <w:t>，</w:t>
            </w:r>
            <w:r w:rsidR="00541E3E" w:rsidRPr="00BC4650">
              <w:rPr>
                <w:rFonts w:ascii="Times New Roman" w:eastAsia="宋体" w:hAnsi="Times New Roman"/>
                <w:color w:val="000000" w:themeColor="text1"/>
                <w:sz w:val="24"/>
                <w:szCs w:val="24"/>
              </w:rPr>
              <w:t>电缆排管走线路径长</w:t>
            </w:r>
            <w:r w:rsidR="00541E3E" w:rsidRPr="00BC4650">
              <w:rPr>
                <w:rFonts w:ascii="Times New Roman" w:eastAsia="宋体" w:hAnsi="Times New Roman" w:hint="eastAsia"/>
                <w:color w:val="000000" w:themeColor="text1"/>
                <w:sz w:val="24"/>
                <w:szCs w:val="24"/>
              </w:rPr>
              <w:t>约</w:t>
            </w:r>
            <w:r w:rsidR="00541E3E" w:rsidRPr="00BC4650">
              <w:rPr>
                <w:rFonts w:ascii="Times New Roman" w:eastAsia="宋体" w:hAnsi="Times New Roman"/>
                <w:color w:val="000000" w:themeColor="text1"/>
                <w:sz w:val="24"/>
                <w:szCs w:val="24"/>
              </w:rPr>
              <w:t>0.2km</w:t>
            </w:r>
            <w:r w:rsidR="00541E3E" w:rsidRPr="00BC4650">
              <w:rPr>
                <w:rFonts w:ascii="Times New Roman" w:eastAsia="宋体" w:hAnsi="Times New Roman"/>
                <w:color w:val="000000" w:themeColor="text1"/>
                <w:sz w:val="24"/>
                <w:szCs w:val="24"/>
              </w:rPr>
              <w:t>。</w:t>
            </w:r>
            <w:r w:rsidR="00541E3E" w:rsidRPr="00BC4650">
              <w:rPr>
                <w:rFonts w:ascii="Times New Roman" w:eastAsia="宋体" w:hAnsi="Times New Roman" w:hint="eastAsia"/>
                <w:color w:val="000000" w:themeColor="text1"/>
                <w:sz w:val="24"/>
                <w:szCs w:val="24"/>
              </w:rPr>
              <w:t>全线铁塔共</w:t>
            </w:r>
            <w:r w:rsidR="00541E3E" w:rsidRPr="00BC4650">
              <w:rPr>
                <w:rFonts w:ascii="Times New Roman" w:eastAsia="宋体" w:hAnsi="Times New Roman" w:hint="eastAsia"/>
                <w:color w:val="000000" w:themeColor="text1"/>
                <w:sz w:val="24"/>
                <w:szCs w:val="24"/>
              </w:rPr>
              <w:t>1</w:t>
            </w:r>
            <w:r w:rsidR="00B23872" w:rsidRPr="00BC4650">
              <w:rPr>
                <w:rFonts w:ascii="Times New Roman" w:eastAsia="宋体" w:hAnsi="Times New Roman"/>
                <w:color w:val="000000" w:themeColor="text1"/>
                <w:sz w:val="24"/>
                <w:szCs w:val="24"/>
              </w:rPr>
              <w:t>3</w:t>
            </w:r>
            <w:r w:rsidR="00541E3E" w:rsidRPr="00BC4650">
              <w:rPr>
                <w:rFonts w:ascii="Times New Roman" w:eastAsia="宋体" w:hAnsi="Times New Roman" w:hint="eastAsia"/>
                <w:color w:val="000000" w:themeColor="text1"/>
                <w:sz w:val="24"/>
                <w:szCs w:val="24"/>
              </w:rPr>
              <w:t>基</w:t>
            </w:r>
            <w:r w:rsidR="00B23872" w:rsidRPr="00BC4650">
              <w:rPr>
                <w:rFonts w:ascii="Times New Roman" w:eastAsia="宋体" w:hAnsi="Times New Roman" w:hint="eastAsia"/>
                <w:color w:val="000000" w:themeColor="text1"/>
                <w:sz w:val="24"/>
                <w:szCs w:val="24"/>
              </w:rPr>
              <w:t>，其中</w:t>
            </w:r>
            <w:r w:rsidR="00541E3E" w:rsidRPr="00BC4650">
              <w:rPr>
                <w:rFonts w:ascii="Times New Roman" w:eastAsia="宋体" w:hAnsi="Times New Roman" w:hint="eastAsia"/>
                <w:color w:val="000000" w:themeColor="text1"/>
                <w:sz w:val="24"/>
                <w:szCs w:val="24"/>
              </w:rPr>
              <w:t>新建</w:t>
            </w:r>
            <w:r w:rsidR="00541E3E" w:rsidRPr="00BC4650">
              <w:rPr>
                <w:rFonts w:ascii="Times New Roman" w:eastAsia="宋体" w:hAnsi="Times New Roman" w:hint="eastAsia"/>
                <w:color w:val="000000" w:themeColor="text1"/>
                <w:sz w:val="24"/>
                <w:szCs w:val="24"/>
              </w:rPr>
              <w:t>1</w:t>
            </w:r>
            <w:r w:rsidR="00541E3E" w:rsidRPr="00BC4650">
              <w:rPr>
                <w:rFonts w:ascii="Times New Roman" w:eastAsia="宋体" w:hAnsi="Times New Roman"/>
                <w:color w:val="000000" w:themeColor="text1"/>
                <w:sz w:val="24"/>
                <w:szCs w:val="24"/>
              </w:rPr>
              <w:t>2</w:t>
            </w:r>
            <w:r w:rsidR="00541E3E" w:rsidRPr="00BC4650">
              <w:rPr>
                <w:rFonts w:ascii="Times New Roman" w:eastAsia="宋体" w:hAnsi="Times New Roman" w:hint="eastAsia"/>
                <w:color w:val="000000" w:themeColor="text1"/>
                <w:sz w:val="24"/>
                <w:szCs w:val="24"/>
              </w:rPr>
              <w:t>基，利</w:t>
            </w:r>
            <w:r w:rsidR="00B23872" w:rsidRPr="00BC4650">
              <w:rPr>
                <w:rFonts w:ascii="Times New Roman" w:eastAsia="宋体" w:hAnsi="Times New Roman" w:hint="eastAsia"/>
                <w:color w:val="000000" w:themeColor="text1"/>
                <w:sz w:val="24"/>
                <w:szCs w:val="24"/>
              </w:rPr>
              <w:t>用</w:t>
            </w:r>
            <w:r w:rsidR="00541E3E" w:rsidRPr="00BC4650">
              <w:rPr>
                <w:rFonts w:ascii="Times New Roman" w:eastAsia="宋体" w:hAnsi="Times New Roman" w:hint="eastAsia"/>
                <w:color w:val="000000" w:themeColor="text1"/>
                <w:sz w:val="24"/>
                <w:szCs w:val="24"/>
              </w:rPr>
              <w:t>旧</w:t>
            </w:r>
            <w:r w:rsidR="00B23872" w:rsidRPr="00BC4650">
              <w:rPr>
                <w:rFonts w:ascii="Times New Roman" w:eastAsia="宋体" w:hAnsi="Times New Roman" w:hint="eastAsia"/>
                <w:color w:val="000000" w:themeColor="text1"/>
                <w:sz w:val="24"/>
                <w:szCs w:val="24"/>
              </w:rPr>
              <w:t>塔</w:t>
            </w:r>
            <w:r w:rsidR="00541E3E" w:rsidRPr="00BC4650">
              <w:rPr>
                <w:rFonts w:ascii="Times New Roman" w:eastAsia="宋体" w:hAnsi="Times New Roman" w:hint="eastAsia"/>
                <w:color w:val="000000" w:themeColor="text1"/>
                <w:sz w:val="24"/>
                <w:szCs w:val="24"/>
              </w:rPr>
              <w:t>1</w:t>
            </w:r>
            <w:r w:rsidR="00541E3E" w:rsidRPr="00BC4650">
              <w:rPr>
                <w:rFonts w:ascii="Times New Roman" w:eastAsia="宋体" w:hAnsi="Times New Roman" w:hint="eastAsia"/>
                <w:color w:val="000000" w:themeColor="text1"/>
                <w:sz w:val="24"/>
                <w:szCs w:val="24"/>
              </w:rPr>
              <w:t>基</w:t>
            </w:r>
            <w:r w:rsidRPr="00BC4650">
              <w:rPr>
                <w:rFonts w:ascii="Times New Roman" w:eastAsia="宋体" w:hAnsi="Times New Roman"/>
                <w:color w:val="000000" w:themeColor="text1"/>
                <w:sz w:val="24"/>
                <w:szCs w:val="24"/>
              </w:rPr>
              <w:t>。</w:t>
            </w:r>
          </w:p>
          <w:p w14:paraId="5A2B95FD" w14:textId="4380DACA" w:rsidR="00A973DC" w:rsidRPr="00BC4650" w:rsidRDefault="00C45ED0"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hint="eastAsia"/>
                <w:color w:val="000000" w:themeColor="text1"/>
                <w:sz w:val="24"/>
                <w:szCs w:val="24"/>
              </w:rPr>
              <w:t>3</w:t>
            </w:r>
            <w:r w:rsidRPr="00BC4650">
              <w:rPr>
                <w:rFonts w:ascii="Times New Roman" w:eastAsia="宋体" w:hAnsi="Times New Roman" w:hint="eastAsia"/>
                <w:color w:val="000000" w:themeColor="text1"/>
                <w:sz w:val="24"/>
                <w:szCs w:val="24"/>
              </w:rPr>
              <w:t>）</w:t>
            </w:r>
            <w:r w:rsidR="00A973DC" w:rsidRPr="00BC4650">
              <w:rPr>
                <w:rFonts w:ascii="Times New Roman" w:eastAsia="宋体" w:hAnsi="Times New Roman" w:hint="eastAsia"/>
                <w:color w:val="000000" w:themeColor="text1"/>
                <w:sz w:val="24"/>
                <w:szCs w:val="24"/>
              </w:rPr>
              <w:t>对侧</w:t>
            </w:r>
            <w:r w:rsidRPr="00BC4650">
              <w:rPr>
                <w:rFonts w:ascii="Times New Roman" w:eastAsia="宋体" w:hAnsi="Times New Roman" w:hint="eastAsia"/>
                <w:color w:val="000000" w:themeColor="text1"/>
                <w:sz w:val="24"/>
                <w:szCs w:val="24"/>
              </w:rPr>
              <w:t>2</w:t>
            </w:r>
            <w:r w:rsidRPr="00BC4650">
              <w:rPr>
                <w:rFonts w:ascii="Times New Roman" w:eastAsia="宋体" w:hAnsi="Times New Roman"/>
                <w:color w:val="000000" w:themeColor="text1"/>
                <w:sz w:val="24"/>
                <w:szCs w:val="24"/>
              </w:rPr>
              <w:t>20</w:t>
            </w:r>
            <w:r w:rsidRPr="00BC4650">
              <w:rPr>
                <w:rFonts w:ascii="Times New Roman" w:eastAsia="宋体" w:hAnsi="Times New Roman" w:hint="eastAsia"/>
                <w:color w:val="000000" w:themeColor="text1"/>
                <w:sz w:val="24"/>
                <w:szCs w:val="24"/>
              </w:rPr>
              <w:t>kV</w:t>
            </w:r>
            <w:r w:rsidR="00B23872" w:rsidRPr="00BC4650">
              <w:rPr>
                <w:rFonts w:ascii="Times New Roman" w:eastAsia="宋体" w:hAnsi="Times New Roman" w:hint="eastAsia"/>
                <w:color w:val="000000" w:themeColor="text1"/>
                <w:sz w:val="24"/>
                <w:szCs w:val="24"/>
              </w:rPr>
              <w:t>元谋</w:t>
            </w:r>
            <w:r w:rsidRPr="00BC4650">
              <w:rPr>
                <w:rFonts w:ascii="Times New Roman" w:eastAsia="宋体" w:hAnsi="Times New Roman" w:hint="eastAsia"/>
                <w:color w:val="000000" w:themeColor="text1"/>
                <w:sz w:val="24"/>
                <w:szCs w:val="24"/>
              </w:rPr>
              <w:t>变内扩建</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出线间隔</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hint="eastAsia"/>
                <w:color w:val="000000" w:themeColor="text1"/>
                <w:sz w:val="24"/>
                <w:szCs w:val="24"/>
              </w:rPr>
              <w:t>个</w:t>
            </w:r>
            <w:r w:rsidR="00A973DC" w:rsidRPr="00BC4650">
              <w:rPr>
                <w:rFonts w:ascii="Times New Roman" w:eastAsia="宋体" w:hAnsi="Times New Roman"/>
                <w:color w:val="000000" w:themeColor="text1"/>
                <w:sz w:val="24"/>
                <w:szCs w:val="24"/>
              </w:rPr>
              <w:t>。</w:t>
            </w:r>
          </w:p>
          <w:p w14:paraId="4ECC24E4" w14:textId="366CC96C" w:rsidR="006F2B0D" w:rsidRPr="00BC4650" w:rsidRDefault="00B23872"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全部工程位于楚雄州元谋县元马镇境内。</w:t>
            </w:r>
            <w:r w:rsidR="006F2B0D" w:rsidRPr="00BC4650">
              <w:rPr>
                <w:rFonts w:ascii="Times New Roman" w:eastAsia="宋体" w:hAnsi="Times New Roman" w:hint="eastAsia"/>
                <w:color w:val="000000" w:themeColor="text1"/>
                <w:sz w:val="24"/>
                <w:szCs w:val="24"/>
              </w:rPr>
              <w:t>项目</w:t>
            </w:r>
            <w:r w:rsidRPr="00BC4650">
              <w:rPr>
                <w:rFonts w:ascii="Times New Roman" w:eastAsia="宋体" w:hAnsi="Times New Roman" w:hint="eastAsia"/>
                <w:color w:val="000000" w:themeColor="text1"/>
                <w:sz w:val="24"/>
                <w:szCs w:val="24"/>
              </w:rPr>
              <w:t>新增</w:t>
            </w:r>
            <w:r w:rsidR="006F2B0D" w:rsidRPr="00BC4650">
              <w:rPr>
                <w:rFonts w:ascii="Times New Roman" w:eastAsia="宋体" w:hAnsi="Times New Roman"/>
                <w:color w:val="000000" w:themeColor="text1"/>
                <w:sz w:val="24"/>
                <w:szCs w:val="24"/>
              </w:rPr>
              <w:t>占地面积约</w:t>
            </w:r>
            <w:r w:rsidR="006F2B0D" w:rsidRPr="00BC4650">
              <w:rPr>
                <w:rFonts w:ascii="Times New Roman" w:eastAsia="宋体" w:hAnsi="Times New Roman" w:hint="eastAsia"/>
                <w:color w:val="000000" w:themeColor="text1"/>
                <w:sz w:val="24"/>
                <w:szCs w:val="24"/>
              </w:rPr>
              <w:t>为</w:t>
            </w:r>
            <w:r w:rsidRPr="00BC4650">
              <w:rPr>
                <w:rFonts w:ascii="Times New Roman" w:eastAsia="宋体" w:hAnsi="Times New Roman" w:hint="eastAsia"/>
                <w:color w:val="000000" w:themeColor="text1"/>
                <w:sz w:val="24"/>
                <w:szCs w:val="24"/>
              </w:rPr>
              <w:t>3</w:t>
            </w:r>
            <w:r w:rsidRPr="00BC4650">
              <w:rPr>
                <w:rFonts w:ascii="Times New Roman" w:eastAsia="宋体" w:hAnsi="Times New Roman"/>
                <w:color w:val="000000" w:themeColor="text1"/>
                <w:sz w:val="24"/>
                <w:szCs w:val="24"/>
              </w:rPr>
              <w:t>546</w:t>
            </w:r>
            <w:r w:rsidR="006F2B0D" w:rsidRPr="00BC4650">
              <w:rPr>
                <w:rFonts w:ascii="Times New Roman" w:eastAsia="宋体" w:hAnsi="Times New Roman"/>
                <w:color w:val="000000" w:themeColor="text1"/>
                <w:sz w:val="24"/>
                <w:szCs w:val="24"/>
              </w:rPr>
              <w:t>m</w:t>
            </w:r>
            <w:r w:rsidR="006F2B0D" w:rsidRPr="00BC4650">
              <w:rPr>
                <w:rFonts w:ascii="Times New Roman" w:eastAsia="宋体" w:hAnsi="Times New Roman"/>
                <w:color w:val="000000" w:themeColor="text1"/>
                <w:sz w:val="24"/>
                <w:szCs w:val="24"/>
                <w:vertAlign w:val="superscript"/>
              </w:rPr>
              <w:t>2</w:t>
            </w:r>
            <w:r w:rsidR="006F2B0D"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全部为线路工程新增占地。其中</w:t>
            </w:r>
            <w:r w:rsidR="006F2B0D" w:rsidRPr="00BC4650">
              <w:rPr>
                <w:rFonts w:ascii="Times New Roman" w:eastAsia="宋体" w:hAnsi="Times New Roman"/>
                <w:color w:val="000000" w:themeColor="text1"/>
                <w:sz w:val="24"/>
                <w:szCs w:val="24"/>
              </w:rPr>
              <w:t>永久占地约</w:t>
            </w:r>
            <w:r w:rsidRPr="00BC4650">
              <w:rPr>
                <w:rFonts w:ascii="Times New Roman" w:eastAsia="宋体" w:hAnsi="Times New Roman"/>
                <w:color w:val="000000" w:themeColor="text1"/>
                <w:sz w:val="24"/>
                <w:szCs w:val="24"/>
              </w:rPr>
              <w:t>1046</w:t>
            </w:r>
            <w:r w:rsidR="006F2B0D" w:rsidRPr="00BC4650">
              <w:rPr>
                <w:rFonts w:ascii="Times New Roman" w:eastAsia="宋体" w:hAnsi="Times New Roman"/>
                <w:color w:val="000000" w:themeColor="text1"/>
                <w:sz w:val="24"/>
                <w:szCs w:val="24"/>
              </w:rPr>
              <w:t>m</w:t>
            </w:r>
            <w:r w:rsidR="006F2B0D" w:rsidRPr="00BC4650">
              <w:rPr>
                <w:rFonts w:ascii="Times New Roman" w:eastAsia="宋体" w:hAnsi="Times New Roman"/>
                <w:color w:val="000000" w:themeColor="text1"/>
                <w:sz w:val="24"/>
                <w:szCs w:val="24"/>
                <w:vertAlign w:val="superscript"/>
              </w:rPr>
              <w:t>2</w:t>
            </w:r>
            <w:r w:rsidR="006F2B0D" w:rsidRPr="00BC4650">
              <w:rPr>
                <w:rFonts w:ascii="Times New Roman" w:eastAsia="宋体" w:hAnsi="Times New Roman"/>
                <w:color w:val="000000" w:themeColor="text1"/>
                <w:sz w:val="24"/>
                <w:szCs w:val="24"/>
              </w:rPr>
              <w:t>，</w:t>
            </w:r>
            <w:r w:rsidR="00C45ED0" w:rsidRPr="00BC4650">
              <w:rPr>
                <w:rFonts w:ascii="Times New Roman" w:eastAsia="宋体" w:hAnsi="Times New Roman"/>
                <w:color w:val="000000" w:themeColor="text1"/>
                <w:sz w:val="24"/>
                <w:szCs w:val="24"/>
              </w:rPr>
              <w:t>临时占地约</w:t>
            </w:r>
            <w:r w:rsidRPr="00BC4650">
              <w:rPr>
                <w:rFonts w:ascii="Times New Roman" w:eastAsia="宋体" w:hAnsi="Times New Roman"/>
                <w:color w:val="000000" w:themeColor="text1"/>
                <w:sz w:val="24"/>
                <w:szCs w:val="24"/>
              </w:rPr>
              <w:t>2500</w:t>
            </w:r>
            <w:r w:rsidR="00C45ED0" w:rsidRPr="00BC4650">
              <w:rPr>
                <w:rFonts w:ascii="Times New Roman" w:eastAsia="宋体" w:hAnsi="Times New Roman"/>
                <w:color w:val="000000" w:themeColor="text1"/>
                <w:sz w:val="24"/>
                <w:szCs w:val="24"/>
              </w:rPr>
              <w:t>m</w:t>
            </w:r>
            <w:r w:rsidR="00C45ED0" w:rsidRPr="00BC4650">
              <w:rPr>
                <w:rFonts w:ascii="Times New Roman" w:eastAsia="宋体" w:hAnsi="Times New Roman"/>
                <w:color w:val="000000" w:themeColor="text1"/>
                <w:sz w:val="24"/>
                <w:szCs w:val="24"/>
                <w:vertAlign w:val="superscript"/>
              </w:rPr>
              <w:t>2</w:t>
            </w:r>
            <w:r w:rsidR="00C45ED0" w:rsidRPr="00BC4650">
              <w:rPr>
                <w:rFonts w:ascii="Times New Roman" w:eastAsia="宋体" w:hAnsi="Times New Roman"/>
                <w:color w:val="000000" w:themeColor="text1"/>
                <w:sz w:val="24"/>
                <w:szCs w:val="24"/>
              </w:rPr>
              <w:t>。</w:t>
            </w:r>
          </w:p>
          <w:p w14:paraId="5525F90E" w14:textId="7F884F65"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本期项目动态投资总额为</w:t>
            </w:r>
            <w:r w:rsidR="00A32C17" w:rsidRPr="00BC4650">
              <w:rPr>
                <w:rFonts w:ascii="Times New Roman" w:eastAsia="宋体" w:hAnsi="Times New Roman"/>
                <w:color w:val="000000" w:themeColor="text1"/>
                <w:sz w:val="24"/>
                <w:szCs w:val="24"/>
              </w:rPr>
              <w:t>2026</w:t>
            </w:r>
            <w:r w:rsidRPr="00BC4650">
              <w:rPr>
                <w:rFonts w:ascii="Times New Roman" w:eastAsia="宋体" w:hAnsi="Times New Roman"/>
                <w:color w:val="000000" w:themeColor="text1"/>
                <w:sz w:val="24"/>
                <w:szCs w:val="24"/>
              </w:rPr>
              <w:t>万元，其中项目环保投资为</w:t>
            </w:r>
            <w:r w:rsidR="00B23872" w:rsidRPr="00BC4650">
              <w:rPr>
                <w:rFonts w:ascii="Times New Roman" w:eastAsia="宋体" w:hAnsi="Times New Roman"/>
                <w:color w:val="000000" w:themeColor="text1"/>
                <w:sz w:val="24"/>
                <w:szCs w:val="24"/>
              </w:rPr>
              <w:t>17</w:t>
            </w:r>
            <w:r w:rsidRPr="00BC4650">
              <w:rPr>
                <w:rFonts w:ascii="Times New Roman" w:eastAsia="宋体" w:hAnsi="Times New Roman"/>
                <w:color w:val="000000" w:themeColor="text1"/>
                <w:sz w:val="24"/>
                <w:szCs w:val="24"/>
              </w:rPr>
              <w:t>万元，占总投资的</w:t>
            </w:r>
            <w:r w:rsidRPr="00BC4650">
              <w:rPr>
                <w:rFonts w:ascii="Times New Roman" w:eastAsia="宋体" w:hAnsi="Times New Roman"/>
                <w:color w:val="000000" w:themeColor="text1"/>
                <w:sz w:val="24"/>
                <w:szCs w:val="24"/>
              </w:rPr>
              <w:t>0.</w:t>
            </w:r>
            <w:r w:rsidR="00C45ED0" w:rsidRPr="00BC4650">
              <w:rPr>
                <w:rFonts w:ascii="Times New Roman" w:eastAsia="宋体" w:hAnsi="Times New Roman"/>
                <w:color w:val="000000" w:themeColor="text1"/>
                <w:sz w:val="24"/>
                <w:szCs w:val="24"/>
              </w:rPr>
              <w:t>8</w:t>
            </w:r>
            <w:r w:rsidR="00B23872"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w:t>
            </w:r>
          </w:p>
          <w:p w14:paraId="2CD06860" w14:textId="77777777" w:rsidR="00A973DC" w:rsidRPr="00BC4650" w:rsidRDefault="00A973DC" w:rsidP="0023466A">
            <w:pPr>
              <w:spacing w:line="360" w:lineRule="auto"/>
              <w:rPr>
                <w:color w:val="000000" w:themeColor="text1"/>
                <w:sz w:val="20"/>
                <w:szCs w:val="20"/>
              </w:rPr>
            </w:pPr>
          </w:p>
          <w:p w14:paraId="5240FFFE"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2  </w:t>
            </w:r>
            <w:r w:rsidRPr="00BC4650">
              <w:rPr>
                <w:rFonts w:ascii="Times New Roman" w:eastAsia="宋体" w:hAnsi="Times New Roman"/>
                <w:b/>
                <w:color w:val="000000" w:themeColor="text1"/>
                <w:sz w:val="24"/>
                <w:szCs w:val="24"/>
              </w:rPr>
              <w:t>规划、选址合理性及产业政策相符性分析结论</w:t>
            </w:r>
          </w:p>
          <w:p w14:paraId="22A99A4D" w14:textId="1667167C" w:rsidR="00A973DC" w:rsidRPr="00BC4650" w:rsidRDefault="00E733EF"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本工程建设主要为满足楚雄州</w:t>
            </w:r>
            <w:r w:rsidR="00B23872" w:rsidRPr="00BC4650">
              <w:rPr>
                <w:rFonts w:ascii="Times New Roman" w:eastAsia="宋体" w:hAnsi="Times New Roman" w:hint="eastAsia"/>
                <w:color w:val="000000" w:themeColor="text1"/>
                <w:sz w:val="24"/>
                <w:szCs w:val="24"/>
              </w:rPr>
              <w:t>元谋</w:t>
            </w:r>
            <w:r w:rsidRPr="00BC4650">
              <w:rPr>
                <w:rFonts w:ascii="Times New Roman" w:eastAsia="宋体" w:hAnsi="Times New Roman" w:hint="eastAsia"/>
                <w:color w:val="000000" w:themeColor="text1"/>
                <w:sz w:val="24"/>
                <w:szCs w:val="24"/>
              </w:rPr>
              <w:t>县新增负荷供电需求，缓解</w:t>
            </w:r>
            <w:r w:rsidRPr="00BC4650">
              <w:rPr>
                <w:rFonts w:ascii="Times New Roman" w:eastAsia="宋体" w:hAnsi="Times New Roman"/>
                <w:color w:val="000000" w:themeColor="text1"/>
                <w:sz w:val="24"/>
                <w:szCs w:val="24"/>
              </w:rPr>
              <w:t>110kV</w:t>
            </w:r>
            <w:r w:rsidR="00B23872" w:rsidRPr="00BC4650">
              <w:rPr>
                <w:rFonts w:ascii="Times New Roman" w:eastAsia="宋体" w:hAnsi="Times New Roman" w:hint="eastAsia"/>
                <w:color w:val="000000" w:themeColor="text1"/>
                <w:sz w:val="24"/>
                <w:szCs w:val="24"/>
              </w:rPr>
              <w:t>元谋县沙地</w:t>
            </w:r>
            <w:r w:rsidRPr="00BC4650">
              <w:rPr>
                <w:rFonts w:ascii="Times New Roman" w:eastAsia="宋体" w:hAnsi="Times New Roman"/>
                <w:color w:val="000000" w:themeColor="text1"/>
                <w:sz w:val="24"/>
                <w:szCs w:val="24"/>
              </w:rPr>
              <w:t>变供电压力，提高对本片区的供电能力和供电可靠性。项目已列入公司</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十三五</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电网规划</w:t>
            </w:r>
            <w:r w:rsidRPr="00BC4650">
              <w:rPr>
                <w:rFonts w:ascii="Times New Roman" w:eastAsia="宋体" w:hAnsi="Times New Roman" w:hint="eastAsia"/>
                <w:color w:val="000000" w:themeColor="text1"/>
                <w:sz w:val="24"/>
                <w:szCs w:val="24"/>
              </w:rPr>
              <w:t>。</w:t>
            </w:r>
            <w:r w:rsidR="00A973DC" w:rsidRPr="00BC4650">
              <w:rPr>
                <w:rFonts w:ascii="Times New Roman" w:eastAsia="宋体" w:hAnsi="Times New Roman"/>
                <w:color w:val="000000" w:themeColor="text1"/>
                <w:sz w:val="24"/>
                <w:szCs w:val="24"/>
              </w:rPr>
              <w:t>属电网建设工程，为国家鼓励类项目，与国家产业政策相符。本项目</w:t>
            </w:r>
            <w:r w:rsidR="00A973DC" w:rsidRPr="00BC4650">
              <w:rPr>
                <w:rFonts w:ascii="Times New Roman" w:eastAsia="宋体" w:hAnsi="Times New Roman" w:hint="eastAsia"/>
                <w:color w:val="000000" w:themeColor="text1"/>
                <w:sz w:val="24"/>
                <w:szCs w:val="24"/>
              </w:rPr>
              <w:t>与当地规划无冲突，</w:t>
            </w:r>
            <w:r w:rsidR="0057345B" w:rsidRPr="00BC4650">
              <w:rPr>
                <w:rFonts w:ascii="Times New Roman" w:eastAsia="宋体" w:hAnsi="Times New Roman" w:hint="eastAsia"/>
                <w:color w:val="000000" w:themeColor="text1"/>
                <w:sz w:val="24"/>
                <w:szCs w:val="24"/>
              </w:rPr>
              <w:t>项目变电站</w:t>
            </w:r>
            <w:r w:rsidR="00B23872" w:rsidRPr="00BC4650">
              <w:rPr>
                <w:rFonts w:ascii="Times New Roman" w:eastAsia="宋体" w:hAnsi="Times New Roman" w:hint="eastAsia"/>
                <w:color w:val="000000" w:themeColor="text1"/>
                <w:sz w:val="24"/>
                <w:szCs w:val="24"/>
              </w:rPr>
              <w:t>为原有已建变电站</w:t>
            </w:r>
            <w:r w:rsidR="0007601E" w:rsidRPr="00BC4650">
              <w:rPr>
                <w:rFonts w:ascii="Times New Roman" w:eastAsia="宋体" w:hAnsi="Times New Roman" w:hint="eastAsia"/>
                <w:color w:val="000000" w:themeColor="text1"/>
                <w:sz w:val="24"/>
                <w:szCs w:val="24"/>
              </w:rPr>
              <w:t>，</w:t>
            </w:r>
            <w:r w:rsidR="002A1A9E" w:rsidRPr="00BC4650">
              <w:rPr>
                <w:rFonts w:ascii="Times New Roman" w:eastAsia="宋体" w:hAnsi="Times New Roman"/>
                <w:color w:val="000000" w:themeColor="text1"/>
                <w:sz w:val="24"/>
                <w:szCs w:val="24"/>
              </w:rPr>
              <w:t>110kV</w:t>
            </w:r>
            <w:r w:rsidR="002A1A9E" w:rsidRPr="00BC4650">
              <w:rPr>
                <w:rFonts w:ascii="Times New Roman" w:eastAsia="宋体" w:hAnsi="Times New Roman"/>
                <w:color w:val="000000" w:themeColor="text1"/>
                <w:sz w:val="24"/>
                <w:szCs w:val="24"/>
              </w:rPr>
              <w:t>哨房变二期工程</w:t>
            </w:r>
            <w:r w:rsidR="00A973DC" w:rsidRPr="00BC4650">
              <w:rPr>
                <w:rFonts w:ascii="Times New Roman" w:eastAsia="宋体" w:hAnsi="Times New Roman"/>
                <w:color w:val="000000" w:themeColor="text1"/>
                <w:sz w:val="24"/>
                <w:szCs w:val="24"/>
              </w:rPr>
              <w:t>输电线路路径</w:t>
            </w:r>
            <w:r w:rsidR="0057345B" w:rsidRPr="00BC4650">
              <w:rPr>
                <w:rFonts w:ascii="Times New Roman" w:eastAsia="宋体" w:hAnsi="Times New Roman" w:hint="eastAsia"/>
                <w:color w:val="000000" w:themeColor="text1"/>
                <w:sz w:val="24"/>
                <w:szCs w:val="24"/>
              </w:rPr>
              <w:t>已</w:t>
            </w:r>
            <w:r w:rsidR="0007601E" w:rsidRPr="00BC4650">
              <w:rPr>
                <w:rFonts w:ascii="Times New Roman" w:eastAsia="宋体" w:hAnsi="Times New Roman" w:hint="eastAsia"/>
                <w:color w:val="000000" w:themeColor="text1"/>
                <w:sz w:val="24"/>
                <w:szCs w:val="24"/>
              </w:rPr>
              <w:t>取得楚雄</w:t>
            </w:r>
            <w:r w:rsidR="00B23872" w:rsidRPr="00BC4650">
              <w:rPr>
                <w:rFonts w:ascii="Times New Roman" w:eastAsia="宋体" w:hAnsi="Times New Roman" w:hint="eastAsia"/>
                <w:color w:val="000000" w:themeColor="text1"/>
                <w:sz w:val="24"/>
                <w:szCs w:val="24"/>
              </w:rPr>
              <w:t>州</w:t>
            </w:r>
            <w:r w:rsidR="0007601E" w:rsidRPr="00BC4650">
              <w:rPr>
                <w:rFonts w:ascii="Times New Roman" w:eastAsia="宋体" w:hAnsi="Times New Roman" w:hint="eastAsia"/>
                <w:color w:val="000000" w:themeColor="text1"/>
                <w:sz w:val="24"/>
                <w:szCs w:val="24"/>
              </w:rPr>
              <w:t>及</w:t>
            </w:r>
            <w:r w:rsidR="00B23872" w:rsidRPr="00BC4650">
              <w:rPr>
                <w:rFonts w:ascii="Times New Roman" w:eastAsia="宋体" w:hAnsi="Times New Roman" w:hint="eastAsia"/>
                <w:color w:val="000000" w:themeColor="text1"/>
                <w:sz w:val="24"/>
                <w:szCs w:val="24"/>
              </w:rPr>
              <w:t>元谋县相关</w:t>
            </w:r>
            <w:r w:rsidR="0007601E" w:rsidRPr="00BC4650">
              <w:rPr>
                <w:rFonts w:ascii="Times New Roman" w:eastAsia="宋体" w:hAnsi="Times New Roman" w:hint="eastAsia"/>
                <w:color w:val="000000" w:themeColor="text1"/>
                <w:sz w:val="24"/>
                <w:szCs w:val="24"/>
              </w:rPr>
              <w:t>部门的</w:t>
            </w:r>
            <w:r w:rsidR="0057345B" w:rsidRPr="00BC4650">
              <w:rPr>
                <w:rFonts w:ascii="Times New Roman" w:eastAsia="宋体" w:hAnsi="Times New Roman" w:hint="eastAsia"/>
                <w:color w:val="000000" w:themeColor="text1"/>
                <w:sz w:val="24"/>
                <w:szCs w:val="24"/>
              </w:rPr>
              <w:t>原则同意</w:t>
            </w:r>
            <w:r w:rsidR="0007601E" w:rsidRPr="00BC4650">
              <w:rPr>
                <w:rFonts w:ascii="Times New Roman" w:eastAsia="宋体" w:hAnsi="Times New Roman" w:hint="eastAsia"/>
                <w:color w:val="000000" w:themeColor="text1"/>
                <w:sz w:val="24"/>
                <w:szCs w:val="24"/>
              </w:rPr>
              <w:t>意见</w:t>
            </w:r>
            <w:r w:rsidR="0057345B" w:rsidRPr="00BC4650">
              <w:rPr>
                <w:rFonts w:ascii="Times New Roman" w:eastAsia="宋体" w:hAnsi="Times New Roman" w:hint="eastAsia"/>
                <w:color w:val="000000" w:themeColor="text1"/>
                <w:sz w:val="24"/>
                <w:szCs w:val="24"/>
              </w:rPr>
              <w:t>，选址选线</w:t>
            </w:r>
            <w:r w:rsidR="00B23872" w:rsidRPr="00BC4650">
              <w:rPr>
                <w:rFonts w:ascii="Times New Roman" w:eastAsia="宋体" w:hAnsi="Times New Roman" w:hint="eastAsia"/>
                <w:color w:val="000000" w:themeColor="text1"/>
                <w:sz w:val="24"/>
                <w:szCs w:val="24"/>
              </w:rPr>
              <w:t>不占用基本农田</w:t>
            </w:r>
            <w:r w:rsidR="0057345B" w:rsidRPr="00BC4650">
              <w:rPr>
                <w:rFonts w:ascii="Times New Roman" w:eastAsia="宋体" w:hAnsi="Times New Roman" w:hint="eastAsia"/>
                <w:color w:val="000000" w:themeColor="text1"/>
                <w:sz w:val="24"/>
                <w:szCs w:val="24"/>
              </w:rPr>
              <w:t>，主要选择贫瘠山梁走线</w:t>
            </w:r>
            <w:r w:rsidR="00D62E12" w:rsidRPr="00BC4650">
              <w:rPr>
                <w:rFonts w:ascii="Times New Roman" w:eastAsia="宋体" w:hAnsi="Times New Roman" w:hint="eastAsia"/>
                <w:color w:val="000000" w:themeColor="text1"/>
                <w:sz w:val="24"/>
                <w:szCs w:val="24"/>
              </w:rPr>
              <w:t>，尽量避开了环境敏感区</w:t>
            </w:r>
            <w:r w:rsidR="00FF3534" w:rsidRPr="00BC4650">
              <w:rPr>
                <w:rFonts w:ascii="Times New Roman" w:eastAsia="宋体" w:hAnsi="Times New Roman" w:hint="eastAsia"/>
                <w:color w:val="000000" w:themeColor="text1"/>
                <w:sz w:val="24"/>
                <w:szCs w:val="24"/>
              </w:rPr>
              <w:t>。</w:t>
            </w:r>
            <w:r w:rsidR="00A973DC" w:rsidRPr="00BC4650">
              <w:rPr>
                <w:rFonts w:ascii="Times New Roman" w:eastAsia="宋体" w:hAnsi="Times New Roman"/>
                <w:color w:val="000000" w:themeColor="text1"/>
                <w:sz w:val="24"/>
                <w:szCs w:val="24"/>
              </w:rPr>
              <w:t>从环保角度考虑，</w:t>
            </w:r>
            <w:r w:rsidR="0007601E" w:rsidRPr="00BC4650">
              <w:rPr>
                <w:rFonts w:ascii="Times New Roman" w:eastAsia="宋体" w:hAnsi="Times New Roman" w:hint="eastAsia"/>
                <w:color w:val="000000" w:themeColor="text1"/>
                <w:sz w:val="24"/>
                <w:szCs w:val="24"/>
              </w:rPr>
              <w:t>项目建设</w:t>
            </w:r>
            <w:r w:rsidR="00A973DC" w:rsidRPr="00BC4650">
              <w:rPr>
                <w:rFonts w:ascii="Times New Roman" w:eastAsia="宋体" w:hAnsi="Times New Roman"/>
                <w:color w:val="000000" w:themeColor="text1"/>
                <w:sz w:val="24"/>
                <w:szCs w:val="24"/>
              </w:rPr>
              <w:t>无明显环境制约性因素。</w:t>
            </w:r>
          </w:p>
          <w:p w14:paraId="5F914C72"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p>
          <w:p w14:paraId="642E8E66"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3  </w:t>
            </w:r>
            <w:r w:rsidRPr="00BC4650">
              <w:rPr>
                <w:rFonts w:ascii="Times New Roman" w:eastAsia="宋体" w:hAnsi="Times New Roman"/>
                <w:b/>
                <w:color w:val="000000" w:themeColor="text1"/>
                <w:sz w:val="24"/>
                <w:szCs w:val="24"/>
              </w:rPr>
              <w:t>环境质量现状分析结论</w:t>
            </w:r>
          </w:p>
          <w:p w14:paraId="6919C8DA" w14:textId="19A9BF3C"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本项目位于</w:t>
            </w:r>
            <w:r w:rsidR="00B23872" w:rsidRPr="00BC4650">
              <w:rPr>
                <w:rFonts w:ascii="Times New Roman" w:eastAsia="宋体" w:hAnsi="Times New Roman"/>
                <w:color w:val="000000" w:themeColor="text1"/>
                <w:sz w:val="24"/>
              </w:rPr>
              <w:t>元谋县</w:t>
            </w:r>
            <w:r w:rsidR="00B23872" w:rsidRPr="00BC4650">
              <w:rPr>
                <w:rFonts w:ascii="Times New Roman" w:eastAsia="宋体" w:hAnsi="Times New Roman" w:hint="eastAsia"/>
                <w:color w:val="000000" w:themeColor="text1"/>
                <w:sz w:val="24"/>
              </w:rPr>
              <w:t>城区边缘，属商业交通居民混合区</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rPr>
              <w:t>执行《环境空气质量标准》（</w:t>
            </w:r>
            <w:r w:rsidRPr="00BC4650">
              <w:rPr>
                <w:rFonts w:ascii="Times New Roman" w:eastAsia="宋体" w:hAnsi="Times New Roman"/>
                <w:color w:val="000000" w:themeColor="text1"/>
                <w:sz w:val="24"/>
              </w:rPr>
              <w:t>GB3095 -2012</w:t>
            </w:r>
            <w:r w:rsidRPr="00BC4650">
              <w:rPr>
                <w:rFonts w:ascii="Times New Roman" w:eastAsia="宋体" w:hAnsi="Times New Roman"/>
                <w:color w:val="000000" w:themeColor="text1"/>
                <w:sz w:val="24"/>
              </w:rPr>
              <w:t>）二级标准</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szCs w:val="24"/>
              </w:rPr>
              <w:t>区域环境空气质量良好；</w:t>
            </w:r>
            <w:r w:rsidRPr="00BC4650">
              <w:rPr>
                <w:rFonts w:ascii="Times New Roman" w:eastAsia="宋体" w:hAnsi="Times New Roman" w:hint="eastAsia"/>
                <w:color w:val="000000" w:themeColor="text1"/>
                <w:sz w:val="24"/>
                <w:szCs w:val="24"/>
              </w:rPr>
              <w:t>处于</w:t>
            </w:r>
            <w:r w:rsidR="0007601E" w:rsidRPr="00BC4650">
              <w:rPr>
                <w:rFonts w:ascii="Times New Roman" w:eastAsia="宋体" w:hAnsi="Times New Roman" w:hint="eastAsia"/>
                <w:color w:val="000000" w:themeColor="text1"/>
                <w:sz w:val="24"/>
                <w:szCs w:val="24"/>
              </w:rPr>
              <w:t>龙川江（毛板桥水库—黄瓜园）</w:t>
            </w:r>
            <w:r w:rsidRPr="00BC4650">
              <w:rPr>
                <w:rFonts w:ascii="Times New Roman" w:eastAsia="宋体" w:hAnsi="Times New Roman" w:hint="eastAsia"/>
                <w:color w:val="000000" w:themeColor="text1"/>
                <w:sz w:val="24"/>
                <w:szCs w:val="24"/>
              </w:rPr>
              <w:t>汇水区，根据</w:t>
            </w:r>
            <w:r w:rsidRPr="00BC4650">
              <w:rPr>
                <w:rFonts w:ascii="Times New Roman" w:eastAsia="宋体" w:hAnsi="Times New Roman"/>
                <w:color w:val="000000" w:themeColor="text1"/>
                <w:sz w:val="24"/>
                <w:szCs w:val="24"/>
              </w:rPr>
              <w:t>《云南省地表水水环境功能区划（</w:t>
            </w:r>
            <w:r w:rsidRPr="00BC4650">
              <w:rPr>
                <w:rFonts w:ascii="Times New Roman" w:eastAsia="宋体" w:hAnsi="Times New Roman"/>
                <w:color w:val="000000" w:themeColor="text1"/>
                <w:sz w:val="24"/>
                <w:szCs w:val="24"/>
              </w:rPr>
              <w:t>2010~2020</w:t>
            </w:r>
            <w:r w:rsidRPr="00BC4650">
              <w:rPr>
                <w:rFonts w:ascii="Times New Roman" w:eastAsia="宋体" w:hAnsi="Times New Roman"/>
                <w:color w:val="000000" w:themeColor="text1"/>
                <w:sz w:val="24"/>
                <w:szCs w:val="24"/>
              </w:rPr>
              <w:t>年）》</w:t>
            </w:r>
            <w:r w:rsidRPr="00BC4650">
              <w:rPr>
                <w:rFonts w:ascii="Times New Roman" w:eastAsia="宋体" w:hAnsi="Times New Roman" w:hint="eastAsia"/>
                <w:color w:val="000000" w:themeColor="text1"/>
                <w:sz w:val="24"/>
                <w:szCs w:val="24"/>
              </w:rPr>
              <w:t>，执行</w:t>
            </w:r>
            <w:r w:rsidRPr="00BC4650">
              <w:rPr>
                <w:rFonts w:ascii="Times New Roman" w:eastAsia="宋体" w:hAnsi="Times New Roman"/>
                <w:color w:val="000000" w:themeColor="text1"/>
                <w:sz w:val="24"/>
                <w:szCs w:val="24"/>
              </w:rPr>
              <w:t>《地表水环境质量标准》</w:t>
            </w:r>
            <w:r w:rsidRPr="00BC4650">
              <w:rPr>
                <w:rFonts w:ascii="Times New Roman" w:eastAsia="宋体" w:hAnsi="Times New Roman"/>
                <w:color w:val="000000" w:themeColor="text1"/>
                <w:sz w:val="24"/>
                <w:szCs w:val="24"/>
              </w:rPr>
              <w:t>(GB3838-2002)I</w:t>
            </w:r>
            <w:r w:rsidR="0007601E" w:rsidRPr="00BC4650">
              <w:rPr>
                <w:rFonts w:ascii="Times New Roman" w:eastAsia="宋体" w:hAnsi="Times New Roman" w:hint="eastAsia"/>
                <w:color w:val="000000" w:themeColor="text1"/>
                <w:sz w:val="24"/>
                <w:szCs w:val="24"/>
              </w:rPr>
              <w:t>V</w:t>
            </w:r>
            <w:r w:rsidRPr="00BC4650">
              <w:rPr>
                <w:rFonts w:ascii="Times New Roman" w:eastAsia="宋体" w:hAnsi="Times New Roman"/>
                <w:color w:val="000000" w:themeColor="text1"/>
                <w:sz w:val="24"/>
                <w:szCs w:val="24"/>
              </w:rPr>
              <w:t>类水质标准</w:t>
            </w:r>
            <w:r w:rsidRPr="00BC4650">
              <w:rPr>
                <w:rFonts w:ascii="Times New Roman" w:eastAsia="宋体" w:hAnsi="Times New Roman" w:hint="eastAsia"/>
                <w:color w:val="000000" w:themeColor="text1"/>
                <w:sz w:val="24"/>
                <w:szCs w:val="24"/>
              </w:rPr>
              <w:t>，目前</w:t>
            </w:r>
            <w:r w:rsidR="0007601E" w:rsidRPr="00BC4650">
              <w:rPr>
                <w:rFonts w:ascii="Times New Roman" w:eastAsia="宋体" w:hAnsi="Times New Roman" w:hint="eastAsia"/>
                <w:color w:val="000000" w:themeColor="text1"/>
                <w:sz w:val="24"/>
                <w:szCs w:val="24"/>
              </w:rPr>
              <w:t>龙川江（毛板桥水库—黄瓜园）</w:t>
            </w:r>
            <w:r w:rsidRPr="00BC4650">
              <w:rPr>
                <w:rFonts w:ascii="Times New Roman" w:eastAsia="宋体" w:hAnsi="Times New Roman" w:hint="eastAsia"/>
                <w:color w:val="000000" w:themeColor="text1"/>
                <w:sz w:val="24"/>
                <w:szCs w:val="24"/>
              </w:rPr>
              <w:t>达到了</w:t>
            </w:r>
            <w:r w:rsidR="0007601E" w:rsidRPr="00BC4650">
              <w:rPr>
                <w:rFonts w:ascii="Times New Roman" w:eastAsia="宋体" w:hAnsi="Times New Roman" w:hint="eastAsia"/>
                <w:color w:val="000000" w:themeColor="text1"/>
                <w:sz w:val="24"/>
                <w:szCs w:val="24"/>
              </w:rPr>
              <w:t>III</w:t>
            </w:r>
            <w:r w:rsidRPr="00BC4650">
              <w:rPr>
                <w:rFonts w:ascii="Times New Roman" w:eastAsia="宋体" w:hAnsi="Times New Roman" w:hint="eastAsia"/>
                <w:color w:val="000000" w:themeColor="text1"/>
                <w:sz w:val="24"/>
                <w:szCs w:val="24"/>
              </w:rPr>
              <w:t>类水质标准，水质现状优于</w:t>
            </w:r>
            <w:r w:rsidRPr="00BC4650">
              <w:rPr>
                <w:rFonts w:ascii="Times New Roman" w:eastAsia="宋体" w:hAnsi="Times New Roman" w:hint="eastAsia"/>
                <w:color w:val="000000" w:themeColor="text1"/>
                <w:sz w:val="24"/>
                <w:szCs w:val="24"/>
              </w:rPr>
              <w:t>I</w:t>
            </w:r>
            <w:r w:rsidR="0007601E" w:rsidRPr="00BC4650">
              <w:rPr>
                <w:rFonts w:ascii="Times New Roman" w:eastAsia="宋体" w:hAnsi="Times New Roman" w:hint="eastAsia"/>
                <w:color w:val="000000" w:themeColor="text1"/>
                <w:sz w:val="24"/>
                <w:szCs w:val="24"/>
              </w:rPr>
              <w:t>V</w:t>
            </w:r>
            <w:r w:rsidRPr="00BC4650">
              <w:rPr>
                <w:rFonts w:ascii="Times New Roman" w:eastAsia="宋体" w:hAnsi="Times New Roman" w:hint="eastAsia"/>
                <w:color w:val="000000" w:themeColor="text1"/>
                <w:sz w:val="24"/>
                <w:szCs w:val="24"/>
              </w:rPr>
              <w:t>类水体。</w:t>
            </w:r>
            <w:r w:rsidRPr="00BC4650">
              <w:rPr>
                <w:rFonts w:ascii="Times New Roman" w:eastAsia="宋体" w:hAnsi="Times New Roman"/>
                <w:color w:val="000000" w:themeColor="text1"/>
                <w:sz w:val="24"/>
                <w:szCs w:val="24"/>
              </w:rPr>
              <w:t>拟建地</w:t>
            </w:r>
            <w:r w:rsidRPr="00BC4650">
              <w:rPr>
                <w:rFonts w:ascii="Times New Roman" w:eastAsia="宋体" w:hAnsi="Times New Roman" w:hint="eastAsia"/>
                <w:color w:val="000000" w:themeColor="text1"/>
                <w:sz w:val="24"/>
                <w:szCs w:val="24"/>
              </w:rPr>
              <w:t>处于</w:t>
            </w:r>
            <w:r w:rsidR="00B23872" w:rsidRPr="00BC4650">
              <w:rPr>
                <w:rFonts w:ascii="Times New Roman" w:eastAsia="宋体" w:hAnsi="Times New Roman" w:hint="eastAsia"/>
                <w:color w:val="000000" w:themeColor="text1"/>
                <w:sz w:val="24"/>
              </w:rPr>
              <w:t>城镇居民区</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经现场监</w:t>
            </w:r>
            <w:r w:rsidRPr="00BC4650">
              <w:rPr>
                <w:rFonts w:ascii="Times New Roman" w:eastAsia="宋体" w:hAnsi="Times New Roman"/>
                <w:color w:val="000000" w:themeColor="text1"/>
                <w:sz w:val="24"/>
                <w:szCs w:val="24"/>
              </w:rPr>
              <w:lastRenderedPageBreak/>
              <w:t>测，</w:t>
            </w:r>
            <w:r w:rsidR="00B23872" w:rsidRPr="00BC4650">
              <w:rPr>
                <w:rFonts w:ascii="Times New Roman" w:eastAsia="宋体" w:hAnsi="Times New Roman" w:hint="eastAsia"/>
                <w:color w:val="000000" w:themeColor="text1"/>
                <w:sz w:val="24"/>
                <w:szCs w:val="24"/>
              </w:rPr>
              <w:t>现有</w:t>
            </w:r>
            <w:r w:rsidRPr="00BC4650">
              <w:rPr>
                <w:rFonts w:ascii="Times New Roman" w:eastAsia="宋体" w:hAnsi="Times New Roman" w:hint="eastAsia"/>
                <w:color w:val="000000" w:themeColor="text1"/>
                <w:sz w:val="24"/>
              </w:rPr>
              <w:t>变电站</w:t>
            </w:r>
            <w:r w:rsidR="00B23872" w:rsidRPr="00BC4650">
              <w:rPr>
                <w:rFonts w:ascii="Times New Roman" w:eastAsia="宋体" w:hAnsi="Times New Roman" w:hint="eastAsia"/>
                <w:color w:val="000000" w:themeColor="text1"/>
                <w:sz w:val="24"/>
              </w:rPr>
              <w:t>厂</w:t>
            </w:r>
            <w:r w:rsidR="00A64BDA" w:rsidRPr="00BC4650">
              <w:rPr>
                <w:rFonts w:ascii="Times New Roman" w:eastAsia="宋体" w:hAnsi="Times New Roman" w:hint="eastAsia"/>
                <w:color w:val="000000" w:themeColor="text1"/>
                <w:sz w:val="24"/>
              </w:rPr>
              <w:t>界</w:t>
            </w:r>
            <w:r w:rsidR="00B23872" w:rsidRPr="00BC4650">
              <w:rPr>
                <w:rFonts w:ascii="Times New Roman" w:eastAsia="宋体" w:hAnsi="Times New Roman" w:hint="eastAsia"/>
                <w:color w:val="000000" w:themeColor="text1"/>
                <w:sz w:val="24"/>
              </w:rPr>
              <w:t>噪声符合《工业企业厂界环境噪声排放标准》（</w:t>
            </w:r>
            <w:r w:rsidR="00B23872" w:rsidRPr="00BC4650">
              <w:rPr>
                <w:rFonts w:ascii="Times New Roman" w:eastAsia="宋体" w:hAnsi="Times New Roman"/>
                <w:color w:val="000000" w:themeColor="text1"/>
                <w:sz w:val="24"/>
              </w:rPr>
              <w:t>GB12348-2008</w:t>
            </w:r>
            <w:r w:rsidR="00B23872" w:rsidRPr="00BC4650">
              <w:rPr>
                <w:rFonts w:ascii="Times New Roman" w:eastAsia="宋体" w:hAnsi="Times New Roman"/>
                <w:color w:val="000000" w:themeColor="text1"/>
                <w:sz w:val="24"/>
              </w:rPr>
              <w:t>）</w:t>
            </w:r>
            <w:r w:rsidR="00B23872" w:rsidRPr="00BC4650">
              <w:rPr>
                <w:rFonts w:ascii="Times New Roman" w:eastAsia="宋体" w:hAnsi="Times New Roman"/>
                <w:color w:val="000000" w:themeColor="text1"/>
                <w:sz w:val="24"/>
              </w:rPr>
              <w:t>2</w:t>
            </w:r>
            <w:r w:rsidR="00B23872" w:rsidRPr="00BC4650">
              <w:rPr>
                <w:rFonts w:ascii="Times New Roman" w:eastAsia="宋体" w:hAnsi="Times New Roman"/>
                <w:color w:val="000000" w:themeColor="text1"/>
                <w:sz w:val="24"/>
              </w:rPr>
              <w:t>类标准限值要求</w:t>
            </w:r>
            <w:r w:rsidR="00B23872" w:rsidRPr="00BC4650">
              <w:rPr>
                <w:rFonts w:ascii="Times New Roman" w:eastAsia="宋体" w:hAnsi="Times New Roman" w:hint="eastAsia"/>
                <w:color w:val="000000" w:themeColor="text1"/>
                <w:sz w:val="24"/>
              </w:rPr>
              <w:t>，</w:t>
            </w:r>
            <w:r w:rsidR="00C3456A" w:rsidRPr="00BC4650">
              <w:rPr>
                <w:rFonts w:ascii="Times New Roman" w:eastAsia="宋体" w:hAnsi="Times New Roman" w:hint="eastAsia"/>
                <w:color w:val="000000" w:themeColor="text1"/>
                <w:sz w:val="24"/>
              </w:rPr>
              <w:t>厂界处声环境质量、</w:t>
            </w:r>
            <w:r w:rsidRPr="00BC4650">
              <w:rPr>
                <w:rFonts w:ascii="Times New Roman" w:eastAsia="宋体" w:hAnsi="Times New Roman" w:hint="eastAsia"/>
                <w:color w:val="000000" w:themeColor="text1"/>
                <w:sz w:val="24"/>
                <w:szCs w:val="24"/>
              </w:rPr>
              <w:t>周边环境保护目标处和拟建线路沿线</w:t>
            </w:r>
            <w:r w:rsidRPr="00BC4650">
              <w:rPr>
                <w:rFonts w:ascii="Times New Roman" w:eastAsia="宋体" w:hAnsi="Times New Roman"/>
                <w:color w:val="000000" w:themeColor="text1"/>
                <w:sz w:val="24"/>
                <w:szCs w:val="24"/>
              </w:rPr>
              <w:t>声环境</w:t>
            </w:r>
            <w:r w:rsidR="00C3456A" w:rsidRPr="00BC4650">
              <w:rPr>
                <w:rFonts w:ascii="Times New Roman" w:eastAsia="宋体" w:hAnsi="Times New Roman" w:hint="eastAsia"/>
                <w:color w:val="000000" w:themeColor="text1"/>
                <w:sz w:val="24"/>
                <w:szCs w:val="24"/>
              </w:rPr>
              <w:t>均符合</w:t>
            </w:r>
            <w:r w:rsidRPr="00BC4650">
              <w:rPr>
                <w:rFonts w:ascii="Times New Roman" w:eastAsia="宋体" w:hAnsi="Times New Roman"/>
                <w:color w:val="000000" w:themeColor="text1"/>
                <w:sz w:val="24"/>
              </w:rPr>
              <w:t>《声环境质量标准》（</w:t>
            </w:r>
            <w:r w:rsidRPr="00BC4650">
              <w:rPr>
                <w:rFonts w:ascii="Times New Roman" w:eastAsia="宋体" w:hAnsi="Times New Roman"/>
                <w:color w:val="000000" w:themeColor="text1"/>
                <w:sz w:val="24"/>
              </w:rPr>
              <w:t>GB3096-2008</w:t>
            </w:r>
            <w:r w:rsidRPr="00BC4650">
              <w:rPr>
                <w:rFonts w:ascii="Times New Roman" w:eastAsia="宋体" w:hAnsi="Times New Roman"/>
                <w:color w:val="000000" w:themeColor="text1"/>
                <w:sz w:val="24"/>
              </w:rPr>
              <w:t>）中</w:t>
            </w:r>
            <w:r w:rsidR="00A64BDA"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类标准</w:t>
            </w:r>
            <w:r w:rsidRPr="00BC4650">
              <w:rPr>
                <w:rFonts w:ascii="Times New Roman" w:eastAsia="宋体" w:hAnsi="Times New Roman"/>
                <w:color w:val="000000" w:themeColor="text1"/>
                <w:sz w:val="24"/>
                <w:szCs w:val="24"/>
              </w:rPr>
              <w:t>。经现场监测，</w:t>
            </w:r>
            <w:r w:rsidR="00A64BDA" w:rsidRPr="00BC4650">
              <w:rPr>
                <w:rFonts w:ascii="Times New Roman" w:eastAsia="宋体" w:hAnsi="Times New Roman" w:hint="eastAsia"/>
                <w:color w:val="000000" w:themeColor="text1"/>
                <w:sz w:val="24"/>
                <w:szCs w:val="24"/>
              </w:rPr>
              <w:t>现有</w:t>
            </w:r>
            <w:r w:rsidR="00A64BDA" w:rsidRPr="00BC4650">
              <w:rPr>
                <w:rFonts w:ascii="Times New Roman" w:eastAsia="宋体" w:hAnsi="Times New Roman" w:hint="eastAsia"/>
                <w:color w:val="000000" w:themeColor="text1"/>
                <w:sz w:val="24"/>
              </w:rPr>
              <w:t>变电站厂界</w:t>
            </w:r>
            <w:r w:rsidRPr="00BC4650">
              <w:rPr>
                <w:rFonts w:ascii="Times New Roman" w:eastAsia="宋体" w:hAnsi="Times New Roman" w:hint="eastAsia"/>
                <w:color w:val="000000" w:themeColor="text1"/>
                <w:sz w:val="24"/>
              </w:rPr>
              <w:t>、拟建线路沿线</w:t>
            </w:r>
            <w:r w:rsidRPr="00BC4650">
              <w:rPr>
                <w:rFonts w:ascii="Times New Roman" w:eastAsia="宋体" w:hAnsi="Times New Roman"/>
                <w:color w:val="000000" w:themeColor="text1"/>
                <w:sz w:val="24"/>
                <w:szCs w:val="24"/>
              </w:rPr>
              <w:t>及</w:t>
            </w:r>
            <w:r w:rsidRPr="00BC4650">
              <w:rPr>
                <w:rFonts w:ascii="Times New Roman" w:eastAsia="宋体" w:hAnsi="Times New Roman" w:hint="eastAsia"/>
                <w:color w:val="000000" w:themeColor="text1"/>
                <w:sz w:val="24"/>
                <w:szCs w:val="24"/>
              </w:rPr>
              <w:t>项目周边</w:t>
            </w:r>
            <w:r w:rsidR="00A64BDA" w:rsidRPr="00BC4650">
              <w:rPr>
                <w:rFonts w:ascii="Times New Roman" w:eastAsia="宋体" w:hAnsi="Times New Roman" w:hint="eastAsia"/>
                <w:color w:val="000000" w:themeColor="text1"/>
                <w:sz w:val="24"/>
                <w:szCs w:val="24"/>
              </w:rPr>
              <w:t>距离较近的居民点</w:t>
            </w:r>
            <w:r w:rsidRPr="00BC4650">
              <w:rPr>
                <w:rFonts w:ascii="Times New Roman" w:eastAsia="宋体" w:hAnsi="Times New Roman" w:hint="eastAsia"/>
                <w:color w:val="000000" w:themeColor="text1"/>
                <w:sz w:val="24"/>
                <w:szCs w:val="24"/>
              </w:rPr>
              <w:t>处</w:t>
            </w:r>
            <w:r w:rsidR="005078B2" w:rsidRPr="00BC4650">
              <w:rPr>
                <w:rFonts w:ascii="Times New Roman" w:eastAsia="宋体" w:hAnsi="Times New Roman"/>
                <w:color w:val="000000" w:themeColor="text1"/>
                <w:sz w:val="24"/>
                <w:szCs w:val="24"/>
              </w:rPr>
              <w:t>电磁环境影响</w:t>
            </w:r>
            <w:r w:rsidR="005078B2" w:rsidRPr="00BC4650">
              <w:rPr>
                <w:rFonts w:ascii="Times New Roman" w:eastAsia="宋体" w:hAnsi="Times New Roman" w:hint="eastAsia"/>
                <w:color w:val="000000" w:themeColor="text1"/>
                <w:sz w:val="24"/>
                <w:szCs w:val="24"/>
              </w:rPr>
              <w:t>符合《电磁环境控制限值》（</w:t>
            </w:r>
            <w:r w:rsidR="005078B2" w:rsidRPr="00BC4650">
              <w:rPr>
                <w:rFonts w:ascii="Times New Roman" w:eastAsia="宋体" w:hAnsi="Times New Roman"/>
                <w:color w:val="000000" w:themeColor="text1"/>
                <w:sz w:val="24"/>
                <w:szCs w:val="24"/>
              </w:rPr>
              <w:t>GB8702-2014</w:t>
            </w:r>
            <w:r w:rsidR="005078B2" w:rsidRPr="00BC4650">
              <w:rPr>
                <w:rFonts w:ascii="Times New Roman" w:eastAsia="宋体" w:hAnsi="Times New Roman"/>
                <w:color w:val="000000" w:themeColor="text1"/>
                <w:sz w:val="24"/>
                <w:szCs w:val="24"/>
              </w:rPr>
              <w:t>）</w:t>
            </w:r>
            <w:r w:rsidR="005078B2" w:rsidRPr="00BC4650">
              <w:rPr>
                <w:rFonts w:ascii="Times New Roman" w:eastAsia="宋体" w:hAnsi="Times New Roman" w:hint="eastAsia"/>
                <w:color w:val="000000" w:themeColor="text1"/>
                <w:sz w:val="24"/>
                <w:szCs w:val="24"/>
              </w:rPr>
              <w:t>规定的</w:t>
            </w:r>
            <w:r w:rsidR="005078B2" w:rsidRPr="00BC4650">
              <w:rPr>
                <w:rFonts w:ascii="Times New Roman" w:eastAsia="宋体" w:hAnsi="Times New Roman"/>
                <w:color w:val="000000" w:themeColor="text1"/>
                <w:sz w:val="24"/>
                <w:szCs w:val="24"/>
              </w:rPr>
              <w:t>限值要求</w:t>
            </w:r>
            <w:r w:rsidR="005078B2" w:rsidRPr="00BC4650">
              <w:rPr>
                <w:rFonts w:ascii="Times New Roman" w:eastAsia="宋体" w:hAnsi="Times New Roman" w:hint="eastAsia"/>
                <w:color w:val="000000" w:themeColor="text1"/>
                <w:sz w:val="24"/>
                <w:szCs w:val="24"/>
              </w:rPr>
              <w:t>：</w:t>
            </w:r>
            <w:r w:rsidR="005078B2" w:rsidRPr="00BC4650">
              <w:rPr>
                <w:rFonts w:ascii="Times New Roman" w:eastAsia="宋体" w:hAnsi="Times New Roman"/>
                <w:color w:val="000000" w:themeColor="text1"/>
                <w:sz w:val="24"/>
                <w:szCs w:val="24"/>
              </w:rPr>
              <w:t>频率</w:t>
            </w:r>
            <w:r w:rsidR="005078B2" w:rsidRPr="00BC4650">
              <w:rPr>
                <w:rFonts w:ascii="Times New Roman" w:eastAsia="宋体" w:hAnsi="Times New Roman"/>
                <w:color w:val="000000" w:themeColor="text1"/>
                <w:sz w:val="24"/>
                <w:szCs w:val="24"/>
              </w:rPr>
              <w:t>50Hz</w:t>
            </w:r>
            <w:r w:rsidR="005078B2" w:rsidRPr="00BC4650">
              <w:rPr>
                <w:rFonts w:ascii="Times New Roman" w:eastAsia="宋体" w:hAnsi="Times New Roman"/>
                <w:color w:val="000000" w:themeColor="text1"/>
                <w:sz w:val="24"/>
                <w:szCs w:val="24"/>
              </w:rPr>
              <w:t>的公众暴露电场强度</w:t>
            </w:r>
            <w:r w:rsidR="005078B2" w:rsidRPr="00BC4650">
              <w:rPr>
                <w:rFonts w:ascii="Times New Roman" w:eastAsia="宋体" w:hAnsi="Times New Roman" w:hint="eastAsia"/>
                <w:color w:val="000000" w:themeColor="text1"/>
                <w:sz w:val="24"/>
                <w:szCs w:val="24"/>
              </w:rPr>
              <w:t>≤</w:t>
            </w:r>
            <w:r w:rsidR="005078B2" w:rsidRPr="00BC4650">
              <w:rPr>
                <w:rFonts w:ascii="Times New Roman" w:eastAsia="宋体" w:hAnsi="Times New Roman"/>
                <w:color w:val="000000" w:themeColor="text1"/>
                <w:sz w:val="24"/>
                <w:szCs w:val="24"/>
              </w:rPr>
              <w:t>4000V/m</w:t>
            </w:r>
            <w:r w:rsidR="005078B2" w:rsidRPr="00BC4650">
              <w:rPr>
                <w:rFonts w:ascii="Times New Roman" w:eastAsia="宋体" w:hAnsi="Times New Roman"/>
                <w:color w:val="000000" w:themeColor="text1"/>
                <w:sz w:val="24"/>
                <w:szCs w:val="24"/>
              </w:rPr>
              <w:t>、磁感应强度</w:t>
            </w:r>
            <w:r w:rsidR="005078B2" w:rsidRPr="00BC4650">
              <w:rPr>
                <w:rFonts w:ascii="Times New Roman" w:eastAsia="宋体" w:hAnsi="Times New Roman" w:hint="eastAsia"/>
                <w:color w:val="000000" w:themeColor="text1"/>
                <w:sz w:val="24"/>
                <w:szCs w:val="24"/>
              </w:rPr>
              <w:t>≤</w:t>
            </w:r>
            <w:r w:rsidR="005078B2" w:rsidRPr="00BC4650">
              <w:rPr>
                <w:rFonts w:ascii="Times New Roman" w:eastAsia="宋体" w:hAnsi="Times New Roman"/>
                <w:color w:val="000000" w:themeColor="text1"/>
                <w:sz w:val="24"/>
                <w:szCs w:val="24"/>
              </w:rPr>
              <w:t>100μT</w:t>
            </w:r>
            <w:r w:rsidR="005A5DED">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总体上工程区域内电磁环境影响水平较低。项目不涉及自然保护区、世界自然遗产地和地质公园、水源保护区，不涉及文物保护单位。</w:t>
            </w:r>
            <w:r w:rsidR="00A64BDA" w:rsidRPr="00BC4650">
              <w:rPr>
                <w:rFonts w:ascii="Times New Roman" w:eastAsia="宋体" w:hAnsi="Times New Roman" w:hint="eastAsia"/>
                <w:color w:val="000000" w:themeColor="text1"/>
                <w:sz w:val="24"/>
                <w:szCs w:val="24"/>
              </w:rPr>
              <w:t>现有</w:t>
            </w:r>
            <w:r w:rsidRPr="00BC4650">
              <w:rPr>
                <w:rFonts w:ascii="Times New Roman" w:eastAsia="宋体" w:hAnsi="Times New Roman" w:hint="eastAsia"/>
                <w:color w:val="000000" w:themeColor="text1"/>
                <w:sz w:val="24"/>
                <w:szCs w:val="24"/>
              </w:rPr>
              <w:t>变电站所在地处于乡村周边，人为活动干扰较大区域，周边为农耕地，变电站占地</w:t>
            </w:r>
            <w:r w:rsidR="00A64BDA" w:rsidRPr="00BC4650">
              <w:rPr>
                <w:rFonts w:ascii="Times New Roman" w:eastAsia="宋体" w:hAnsi="Times New Roman" w:hint="eastAsia"/>
                <w:color w:val="000000" w:themeColor="text1"/>
                <w:sz w:val="24"/>
                <w:szCs w:val="24"/>
              </w:rPr>
              <w:t>为已征建设用地</w:t>
            </w:r>
            <w:r w:rsidRPr="00BC4650">
              <w:rPr>
                <w:rFonts w:ascii="Times New Roman" w:eastAsia="宋体" w:hAnsi="Times New Roman" w:hint="eastAsia"/>
                <w:color w:val="000000" w:themeColor="text1"/>
                <w:sz w:val="24"/>
                <w:szCs w:val="24"/>
              </w:rPr>
              <w:t>，周边未发现保护动植物。</w:t>
            </w:r>
            <w:r w:rsidR="00BB0745" w:rsidRPr="00BC4650">
              <w:rPr>
                <w:rFonts w:ascii="Times New Roman" w:eastAsia="宋体" w:hAnsi="Times New Roman" w:hint="eastAsia"/>
                <w:color w:val="000000" w:themeColor="text1"/>
                <w:sz w:val="24"/>
                <w:szCs w:val="24"/>
              </w:rPr>
              <w:t>线路工程所经廊道区域上的自然植被，为季风常绿阔叶林、云南松林，</w:t>
            </w:r>
            <w:r w:rsidR="00BB3131" w:rsidRPr="00BC4650">
              <w:rPr>
                <w:rFonts w:ascii="Times New Roman" w:eastAsia="宋体" w:hAnsi="Times New Roman" w:hint="eastAsia"/>
                <w:color w:val="000000" w:themeColor="text1"/>
                <w:sz w:val="24"/>
                <w:szCs w:val="24"/>
              </w:rPr>
              <w:t>由于长期人为活动的干扰和破坏，原生植被已遭破坏，现状植被主要是次生季风常绿阔叶林、萌生灌丛、暖温性灌草丛，主要为人工植被，植物物种有桉树、银荆、栎树、云南松等乔木以及竹林、玉米、芒果、烤烟、葡萄、蔬菜等一般农作物。</w:t>
            </w:r>
          </w:p>
          <w:p w14:paraId="1D3B3F52"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p>
          <w:p w14:paraId="04F8E464"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4  </w:t>
            </w:r>
            <w:r w:rsidRPr="00BC4650">
              <w:rPr>
                <w:rFonts w:ascii="Times New Roman" w:eastAsia="宋体" w:hAnsi="Times New Roman"/>
                <w:b/>
                <w:color w:val="000000" w:themeColor="text1"/>
                <w:sz w:val="24"/>
                <w:szCs w:val="24"/>
              </w:rPr>
              <w:t>环境影响评价结论</w:t>
            </w:r>
          </w:p>
          <w:p w14:paraId="5B5E7B43" w14:textId="77777777" w:rsidR="00A973DC" w:rsidRPr="00BC4650" w:rsidRDefault="00A973DC" w:rsidP="003107C9">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4.1  </w:t>
            </w:r>
            <w:r w:rsidRPr="00BC4650">
              <w:rPr>
                <w:rFonts w:ascii="Times New Roman" w:eastAsia="宋体" w:hAnsi="Times New Roman"/>
                <w:b/>
                <w:color w:val="000000" w:themeColor="text1"/>
                <w:sz w:val="24"/>
                <w:szCs w:val="24"/>
              </w:rPr>
              <w:t>施工期影响分析</w:t>
            </w:r>
          </w:p>
          <w:p w14:paraId="52AB9640"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①</w:t>
            </w:r>
            <w:r w:rsidRPr="00BC4650">
              <w:rPr>
                <w:rFonts w:ascii="Times New Roman" w:eastAsia="宋体" w:hAnsi="Times New Roman"/>
                <w:color w:val="000000" w:themeColor="text1"/>
                <w:sz w:val="24"/>
                <w:szCs w:val="24"/>
              </w:rPr>
              <w:t>大气环境</w:t>
            </w:r>
          </w:p>
          <w:p w14:paraId="1BAFF815"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项目施工大气污染物主要为施工扬尘，属于无组织排放，在施工现场，通过采取</w:t>
            </w:r>
            <w:r w:rsidRPr="00BC4650">
              <w:rPr>
                <w:rFonts w:ascii="Times New Roman" w:eastAsia="宋体" w:hAnsi="Times New Roman" w:hint="eastAsia"/>
                <w:color w:val="000000" w:themeColor="text1"/>
                <w:sz w:val="24"/>
                <w:szCs w:val="24"/>
              </w:rPr>
              <w:t>小型机械结合人力掏挖基坑、汽车结合人力运输材料并采取篷布覆盖、实施洒水降尘</w:t>
            </w:r>
            <w:r w:rsidRPr="00BC4650">
              <w:rPr>
                <w:rFonts w:ascii="Times New Roman" w:eastAsia="宋体" w:hAnsi="Times New Roman"/>
                <w:color w:val="000000" w:themeColor="text1"/>
                <w:sz w:val="24"/>
                <w:szCs w:val="24"/>
              </w:rPr>
              <w:t>等措施</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有效减轻扬尘对周围环境</w:t>
            </w:r>
            <w:r w:rsidRPr="00BC4650">
              <w:rPr>
                <w:rFonts w:ascii="Times New Roman" w:eastAsia="宋体" w:hAnsi="Times New Roman" w:hint="eastAsia"/>
                <w:color w:val="000000" w:themeColor="text1"/>
                <w:sz w:val="24"/>
                <w:szCs w:val="24"/>
              </w:rPr>
              <w:t>空气</w:t>
            </w:r>
            <w:r w:rsidRPr="00BC4650">
              <w:rPr>
                <w:rFonts w:ascii="Times New Roman" w:eastAsia="宋体" w:hAnsi="Times New Roman"/>
                <w:color w:val="000000" w:themeColor="text1"/>
                <w:sz w:val="24"/>
                <w:szCs w:val="24"/>
              </w:rPr>
              <w:t>的影响。</w:t>
            </w:r>
          </w:p>
          <w:p w14:paraId="48CD0782"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②</w:t>
            </w:r>
            <w:r w:rsidRPr="00BC4650">
              <w:rPr>
                <w:rFonts w:ascii="Times New Roman" w:eastAsia="宋体" w:hAnsi="Times New Roman"/>
                <w:color w:val="000000" w:themeColor="text1"/>
                <w:sz w:val="24"/>
                <w:szCs w:val="24"/>
              </w:rPr>
              <w:t>水环境</w:t>
            </w:r>
          </w:p>
          <w:p w14:paraId="7CA5E3CF" w14:textId="7FE638D2"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项目施工产生少量施工废水，全部回用于洒水降尘。变电工程</w:t>
            </w:r>
            <w:r w:rsidR="00E477EF" w:rsidRPr="00BC4650">
              <w:rPr>
                <w:rFonts w:ascii="Times New Roman" w:eastAsia="宋体" w:hAnsi="Times New Roman" w:hint="eastAsia"/>
                <w:color w:val="000000" w:themeColor="text1"/>
                <w:sz w:val="24"/>
                <w:szCs w:val="24"/>
              </w:rPr>
              <w:t>和</w:t>
            </w:r>
            <w:r w:rsidRPr="00BC4650">
              <w:rPr>
                <w:rFonts w:ascii="Times New Roman" w:eastAsia="宋体" w:hAnsi="Times New Roman"/>
                <w:color w:val="000000" w:themeColor="text1"/>
                <w:sz w:val="24"/>
                <w:szCs w:val="24"/>
              </w:rPr>
              <w:t>线路工程施工人员在附近村庄食宿，生活污水随村民污废水一同处置，用作农家肥，无害化处理。对水环境影响很小。</w:t>
            </w:r>
          </w:p>
          <w:p w14:paraId="03217763"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③</w:t>
            </w:r>
            <w:r w:rsidRPr="00BC4650">
              <w:rPr>
                <w:rFonts w:ascii="Times New Roman" w:eastAsia="宋体" w:hAnsi="Times New Roman"/>
                <w:color w:val="000000" w:themeColor="text1"/>
                <w:sz w:val="24"/>
                <w:szCs w:val="24"/>
              </w:rPr>
              <w:t>声环境</w:t>
            </w:r>
          </w:p>
          <w:p w14:paraId="35EDB5C1"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施工噪声主要为施工机械、基础开挖、材料运送产生的噪声。</w:t>
            </w:r>
            <w:r w:rsidRPr="00BC4650">
              <w:rPr>
                <w:rFonts w:ascii="Times New Roman" w:eastAsia="宋体" w:hAnsi="Times New Roman" w:hint="eastAsia"/>
                <w:color w:val="000000" w:themeColor="text1"/>
                <w:sz w:val="24"/>
                <w:szCs w:val="24"/>
              </w:rPr>
              <w:t>施工时合理规划施工场地、合理安排施工时间及施工方式；维护保养施工器械，使用低噪声机械；运输汽车低速匀速行驶。采取以上措施以减小施工噪声，</w:t>
            </w:r>
            <w:r w:rsidRPr="00BC4650">
              <w:rPr>
                <w:rFonts w:ascii="Times New Roman" w:eastAsia="宋体" w:hAnsi="Times New Roman"/>
                <w:color w:val="000000" w:themeColor="text1"/>
                <w:sz w:val="24"/>
                <w:szCs w:val="24"/>
              </w:rPr>
              <w:t>则施工期场界噪声可达标排放，</w:t>
            </w:r>
            <w:r w:rsidRPr="00BC4650">
              <w:rPr>
                <w:rFonts w:ascii="Times New Roman" w:eastAsia="宋体" w:hAnsi="Times New Roman" w:hint="eastAsia"/>
                <w:color w:val="000000" w:themeColor="text1"/>
                <w:sz w:val="24"/>
                <w:szCs w:val="24"/>
              </w:rPr>
              <w:t>尽量避免噪声扰民</w:t>
            </w:r>
            <w:r w:rsidRPr="00BC4650">
              <w:rPr>
                <w:rFonts w:ascii="Times New Roman" w:eastAsia="宋体" w:hAnsi="Times New Roman"/>
                <w:color w:val="000000" w:themeColor="text1"/>
                <w:sz w:val="24"/>
                <w:szCs w:val="24"/>
              </w:rPr>
              <w:t>。</w:t>
            </w:r>
          </w:p>
          <w:p w14:paraId="7B628E12"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lastRenderedPageBreak/>
              <w:t>④</w:t>
            </w:r>
            <w:r w:rsidRPr="00BC4650">
              <w:rPr>
                <w:rFonts w:ascii="Times New Roman" w:eastAsia="宋体" w:hAnsi="Times New Roman"/>
                <w:color w:val="000000" w:themeColor="text1"/>
                <w:sz w:val="24"/>
                <w:szCs w:val="24"/>
              </w:rPr>
              <w:t>固体废弃物</w:t>
            </w:r>
          </w:p>
          <w:p w14:paraId="0EF13B08" w14:textId="47291E01"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施工期产生的固废主要为建材废料、施工人员生活垃圾、临时弃土石方。建材和包装废料经分类收集后，回收或由施工人员下班撤离时一并携带出施工场地，送至指定的建筑材料处置场所处置，不能随意丢弃于施工场地；工程施工人员在附近村庄食宿，生活垃圾随村民垃圾一同由村镇环卫部门处置，无害化处理。本</w:t>
            </w:r>
            <w:r w:rsidR="003107C9" w:rsidRPr="00BC4650">
              <w:rPr>
                <w:rFonts w:ascii="Times New Roman" w:eastAsia="宋体" w:hAnsi="Times New Roman" w:hint="eastAsia"/>
                <w:color w:val="000000" w:themeColor="text1"/>
                <w:sz w:val="24"/>
              </w:rPr>
              <w:t>项目开挖土石方最终全部回用于</w:t>
            </w:r>
            <w:r w:rsidR="003107C9" w:rsidRPr="00BC4650">
              <w:rPr>
                <w:rFonts w:ascii="Times New Roman" w:eastAsia="宋体" w:hAnsi="Times New Roman"/>
                <w:color w:val="000000" w:themeColor="text1"/>
                <w:sz w:val="24"/>
              </w:rPr>
              <w:t>站区基础回填、</w:t>
            </w:r>
            <w:r w:rsidR="003107C9" w:rsidRPr="00BC4650">
              <w:rPr>
                <w:rFonts w:ascii="Times New Roman" w:eastAsia="宋体" w:hAnsi="Times New Roman" w:hint="eastAsia"/>
                <w:color w:val="000000" w:themeColor="text1"/>
                <w:sz w:val="24"/>
              </w:rPr>
              <w:t>塔基基础和电缆沟回填垄高</w:t>
            </w:r>
            <w:r w:rsidR="003107C9" w:rsidRPr="00BC4650">
              <w:rPr>
                <w:rFonts w:ascii="Times New Roman" w:eastAsia="宋体" w:hAnsi="Times New Roman"/>
                <w:color w:val="000000" w:themeColor="text1"/>
                <w:sz w:val="24"/>
              </w:rPr>
              <w:t>及周边绿化覆土</w:t>
            </w:r>
            <w:r w:rsidR="003107C9" w:rsidRPr="00BC4650">
              <w:rPr>
                <w:rFonts w:ascii="Times New Roman" w:eastAsia="宋体" w:hAnsi="Times New Roman" w:hint="eastAsia"/>
                <w:color w:val="000000" w:themeColor="text1"/>
                <w:sz w:val="24"/>
              </w:rPr>
              <w:t>，则增容工程开挖的土石方全部被回用，不产生永久弃渣</w:t>
            </w:r>
            <w:r w:rsidR="00BB0745" w:rsidRPr="00BC4650">
              <w:rPr>
                <w:rFonts w:ascii="Times New Roman" w:eastAsia="宋体" w:hAnsi="Times New Roman" w:hint="eastAsia"/>
                <w:color w:val="000000" w:themeColor="text1"/>
                <w:kern w:val="0"/>
                <w:sz w:val="24"/>
                <w:szCs w:val="24"/>
              </w:rPr>
              <w:t>，</w:t>
            </w:r>
            <w:r w:rsidRPr="00BC4650">
              <w:rPr>
                <w:rFonts w:ascii="Times New Roman" w:eastAsia="宋体" w:hAnsi="Times New Roman" w:hint="eastAsia"/>
                <w:color w:val="000000" w:themeColor="text1"/>
                <w:sz w:val="24"/>
                <w:szCs w:val="24"/>
              </w:rPr>
              <w:t>对环境影响</w:t>
            </w:r>
            <w:r w:rsidR="003107C9" w:rsidRPr="00BC4650">
              <w:rPr>
                <w:rFonts w:ascii="Times New Roman" w:eastAsia="宋体" w:hAnsi="Times New Roman" w:hint="eastAsia"/>
                <w:color w:val="000000" w:themeColor="text1"/>
                <w:sz w:val="24"/>
                <w:szCs w:val="24"/>
              </w:rPr>
              <w:t>较</w:t>
            </w:r>
            <w:r w:rsidRPr="00BC4650">
              <w:rPr>
                <w:rFonts w:ascii="Times New Roman" w:eastAsia="宋体" w:hAnsi="Times New Roman" w:hint="eastAsia"/>
                <w:color w:val="000000" w:themeColor="text1"/>
                <w:sz w:val="24"/>
                <w:szCs w:val="24"/>
              </w:rPr>
              <w:t>小</w:t>
            </w:r>
            <w:r w:rsidR="004077B0" w:rsidRPr="00BC4650">
              <w:rPr>
                <w:rFonts w:ascii="Times New Roman" w:eastAsia="宋体" w:hAnsi="Times New Roman" w:hint="eastAsia"/>
                <w:color w:val="000000" w:themeColor="text1"/>
                <w:sz w:val="24"/>
                <w:szCs w:val="24"/>
              </w:rPr>
              <w:t>。</w:t>
            </w:r>
          </w:p>
          <w:p w14:paraId="57726A5C"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⑤</w:t>
            </w:r>
            <w:r w:rsidRPr="00BC4650">
              <w:rPr>
                <w:rFonts w:ascii="Times New Roman" w:eastAsia="宋体" w:hAnsi="Times New Roman"/>
                <w:color w:val="000000" w:themeColor="text1"/>
                <w:sz w:val="24"/>
                <w:szCs w:val="24"/>
              </w:rPr>
              <w:t>生态环境</w:t>
            </w:r>
          </w:p>
          <w:p w14:paraId="5B673E10"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站址周围有村庄、耕地和公路，人类活动</w:t>
            </w:r>
            <w:r w:rsidRPr="00BC4650">
              <w:rPr>
                <w:rFonts w:ascii="Times New Roman" w:eastAsia="宋体" w:hAnsi="Times New Roman" w:hint="eastAsia"/>
                <w:color w:val="000000" w:themeColor="text1"/>
                <w:sz w:val="24"/>
                <w:szCs w:val="24"/>
              </w:rPr>
              <w:t>较</w:t>
            </w:r>
            <w:r w:rsidRPr="00BC4650">
              <w:rPr>
                <w:rFonts w:ascii="Times New Roman" w:eastAsia="宋体" w:hAnsi="Times New Roman"/>
                <w:color w:val="000000" w:themeColor="text1"/>
                <w:sz w:val="24"/>
                <w:szCs w:val="24"/>
              </w:rPr>
              <w:t>频繁，</w:t>
            </w:r>
            <w:r w:rsidRPr="00BC4650">
              <w:rPr>
                <w:rFonts w:ascii="Times New Roman" w:eastAsia="宋体" w:hAnsi="Times New Roman" w:hint="eastAsia"/>
                <w:color w:val="000000" w:themeColor="text1"/>
                <w:sz w:val="24"/>
                <w:szCs w:val="24"/>
              </w:rPr>
              <w:t>周边</w:t>
            </w:r>
            <w:r w:rsidRPr="00BC4650">
              <w:rPr>
                <w:rFonts w:ascii="Times New Roman" w:eastAsia="宋体" w:hAnsi="Times New Roman"/>
                <w:color w:val="000000" w:themeColor="text1"/>
                <w:sz w:val="24"/>
                <w:szCs w:val="24"/>
              </w:rPr>
              <w:t>生态环境受人类活动干扰较大，</w:t>
            </w:r>
            <w:r w:rsidRPr="00BC4650">
              <w:rPr>
                <w:rFonts w:ascii="Times New Roman" w:eastAsia="宋体" w:hAnsi="Times New Roman" w:hint="eastAsia"/>
                <w:color w:val="000000" w:themeColor="text1"/>
                <w:sz w:val="24"/>
                <w:szCs w:val="24"/>
              </w:rPr>
              <w:t>未发现保护动植物，</w:t>
            </w:r>
            <w:r w:rsidRPr="00BC4650">
              <w:rPr>
                <w:rFonts w:ascii="Times New Roman" w:eastAsia="宋体" w:hAnsi="Times New Roman"/>
                <w:color w:val="000000" w:themeColor="text1"/>
                <w:sz w:val="24"/>
                <w:szCs w:val="24"/>
              </w:rPr>
              <w:t>生态环境一般。</w:t>
            </w:r>
          </w:p>
          <w:p w14:paraId="22C4C235" w14:textId="1BD3179C" w:rsidR="00A973DC" w:rsidRPr="00BC4650" w:rsidRDefault="003107C9"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变电站工程</w:t>
            </w:r>
            <w:r w:rsidRPr="00BC4650">
              <w:rPr>
                <w:rFonts w:ascii="Times New Roman" w:eastAsia="宋体" w:hAnsi="Times New Roman" w:hint="eastAsia"/>
                <w:color w:val="000000" w:themeColor="text1"/>
                <w:sz w:val="24"/>
                <w:szCs w:val="24"/>
              </w:rPr>
              <w:t>电气设备增容在变电站围墙内实施，占地均为变电站围墙内已征建设用地，</w:t>
            </w:r>
            <w:r w:rsidR="00A973DC" w:rsidRPr="00BC4650">
              <w:rPr>
                <w:rFonts w:ascii="Times New Roman" w:eastAsia="宋体" w:hAnsi="Times New Roman"/>
                <w:color w:val="000000" w:themeColor="text1"/>
                <w:sz w:val="24"/>
                <w:szCs w:val="24"/>
              </w:rPr>
              <w:t>项目施工时</w:t>
            </w:r>
            <w:r w:rsidR="00A973DC" w:rsidRPr="00BC4650">
              <w:rPr>
                <w:rFonts w:ascii="Times New Roman" w:eastAsia="宋体" w:hAnsi="Times New Roman" w:hint="eastAsia"/>
                <w:color w:val="000000" w:themeColor="text1"/>
                <w:sz w:val="24"/>
                <w:szCs w:val="24"/>
              </w:rPr>
              <w:t>车辆及人员进出变电站，</w:t>
            </w:r>
            <w:r w:rsidR="00A973DC" w:rsidRPr="00BC4650">
              <w:rPr>
                <w:rFonts w:ascii="Times New Roman" w:eastAsia="宋体" w:hAnsi="Times New Roman"/>
                <w:color w:val="000000" w:themeColor="text1"/>
                <w:sz w:val="24"/>
                <w:szCs w:val="24"/>
              </w:rPr>
              <w:t>尽量利用已有公路和</w:t>
            </w:r>
            <w:r w:rsidR="00A973DC" w:rsidRPr="00BC4650">
              <w:rPr>
                <w:rFonts w:ascii="Times New Roman" w:eastAsia="宋体" w:hAnsi="Times New Roman" w:hint="eastAsia"/>
                <w:color w:val="000000" w:themeColor="text1"/>
                <w:sz w:val="24"/>
                <w:szCs w:val="24"/>
              </w:rPr>
              <w:t>进站道路，施工活动时禁止扰动站址周边农耕地和草地。加强对施工人员生态保护意识的宣传教育，严格管理，禁止施工人员越区扰动地表</w:t>
            </w:r>
            <w:r w:rsidRPr="00BC4650">
              <w:rPr>
                <w:rFonts w:ascii="Times New Roman" w:eastAsia="宋体" w:hAnsi="Times New Roman" w:hint="eastAsia"/>
                <w:color w:val="000000" w:themeColor="text1"/>
                <w:sz w:val="24"/>
                <w:szCs w:val="24"/>
              </w:rPr>
              <w:t>，禁止</w:t>
            </w:r>
            <w:r w:rsidR="00A973DC" w:rsidRPr="00BC4650">
              <w:rPr>
                <w:rFonts w:ascii="Times New Roman" w:eastAsia="宋体" w:hAnsi="Times New Roman" w:hint="eastAsia"/>
                <w:color w:val="000000" w:themeColor="text1"/>
                <w:sz w:val="24"/>
                <w:szCs w:val="24"/>
              </w:rPr>
              <w:t>捕杀动物。则项目</w:t>
            </w:r>
            <w:r w:rsidR="00A973DC" w:rsidRPr="00BC4650">
              <w:rPr>
                <w:rFonts w:ascii="Times New Roman" w:eastAsia="宋体" w:hAnsi="Times New Roman"/>
                <w:color w:val="000000" w:themeColor="text1"/>
                <w:sz w:val="24"/>
                <w:szCs w:val="24"/>
              </w:rPr>
              <w:t>对</w:t>
            </w:r>
            <w:r w:rsidR="00A973DC" w:rsidRPr="00BC4650">
              <w:rPr>
                <w:rFonts w:ascii="Times New Roman" w:eastAsia="宋体" w:hAnsi="Times New Roman" w:hint="eastAsia"/>
                <w:color w:val="000000" w:themeColor="text1"/>
                <w:sz w:val="24"/>
                <w:szCs w:val="24"/>
              </w:rPr>
              <w:t>周边</w:t>
            </w:r>
            <w:r w:rsidR="00A973DC" w:rsidRPr="00BC4650">
              <w:rPr>
                <w:rFonts w:ascii="Times New Roman" w:eastAsia="宋体" w:hAnsi="Times New Roman"/>
                <w:color w:val="000000" w:themeColor="text1"/>
                <w:sz w:val="24"/>
                <w:szCs w:val="24"/>
              </w:rPr>
              <w:t>区域</w:t>
            </w:r>
            <w:r w:rsidR="00A973DC" w:rsidRPr="00BC4650">
              <w:rPr>
                <w:rFonts w:ascii="Times New Roman" w:eastAsia="宋体" w:hAnsi="Times New Roman" w:hint="eastAsia"/>
                <w:color w:val="000000" w:themeColor="text1"/>
                <w:sz w:val="24"/>
                <w:szCs w:val="24"/>
              </w:rPr>
              <w:t>产生轻微干扰，对</w:t>
            </w:r>
            <w:r w:rsidR="00A973DC" w:rsidRPr="00BC4650">
              <w:rPr>
                <w:rFonts w:ascii="Times New Roman" w:eastAsia="宋体" w:hAnsi="Times New Roman"/>
                <w:color w:val="000000" w:themeColor="text1"/>
                <w:sz w:val="24"/>
                <w:szCs w:val="24"/>
              </w:rPr>
              <w:t>生态环境影响甚微</w:t>
            </w:r>
            <w:r w:rsidR="00A973DC" w:rsidRPr="00BC4650">
              <w:rPr>
                <w:rFonts w:ascii="Times New Roman" w:eastAsia="宋体" w:hAnsi="Times New Roman" w:hint="eastAsia"/>
                <w:color w:val="000000" w:themeColor="text1"/>
                <w:sz w:val="24"/>
                <w:szCs w:val="24"/>
              </w:rPr>
              <w:t>。</w:t>
            </w:r>
          </w:p>
          <w:p w14:paraId="715B2F49" w14:textId="7B58A7A4"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线路施工期对区域内植被造成的一定影响，主要是使得影响范围内生物量降低，但不会影响生态系统的稳定性；施工活动会对区域内少量的野生动物栖息繁衍产生轻微的干扰；施工地表扰动可能造成一定的水土流失，施工过程中将采取相应预防措施，</w:t>
            </w:r>
            <w:r w:rsidRPr="00BC4650">
              <w:rPr>
                <w:rFonts w:ascii="Times New Roman" w:eastAsia="宋体" w:hAnsi="Times New Roman" w:hint="eastAsia"/>
                <w:color w:val="000000" w:themeColor="text1"/>
                <w:sz w:val="24"/>
                <w:szCs w:val="24"/>
              </w:rPr>
              <w:t>采用高低腿杆塔以避免基面整体开挖，尽量采用永久占地面积小的铁塔、采用生态扰动少的施工方式。采用高塔跨越林区，以减少林木封顶剪枝及减小安全隐患。在保证工程质量和运行安全的前提下，尽量加大档距，减少林区内设置杆塔的数量，不在林区砍伐通道，</w:t>
            </w:r>
            <w:r w:rsidRPr="00BC4650">
              <w:rPr>
                <w:rFonts w:ascii="Times New Roman" w:eastAsia="宋体" w:hAnsi="Times New Roman"/>
                <w:color w:val="000000" w:themeColor="text1"/>
                <w:sz w:val="24"/>
                <w:szCs w:val="24"/>
              </w:rPr>
              <w:t>施工结束后采取植被恢复，不会对区域生态环境造成明显影响。</w:t>
            </w:r>
            <w:r w:rsidR="000C456F" w:rsidRPr="00BC4650">
              <w:rPr>
                <w:rFonts w:ascii="Times New Roman" w:eastAsia="宋体" w:hAnsi="Times New Roman" w:hint="eastAsia"/>
                <w:color w:val="000000" w:themeColor="text1"/>
                <w:sz w:val="24"/>
                <w:szCs w:val="24"/>
              </w:rPr>
              <w:t>弃土工程严格落实本项目水土保持方案设计的各项生态保护和水土保持措施。</w:t>
            </w:r>
          </w:p>
          <w:p w14:paraId="13242F20" w14:textId="172C7E8B" w:rsidR="00552FBB" w:rsidRPr="00BC4650" w:rsidRDefault="003107C9"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电缆路径全部采用明挖式开挖电缆沟槽，埋入电缆排管，才捣</w:t>
            </w:r>
            <w:r w:rsidRPr="00BC4650">
              <w:rPr>
                <w:rFonts w:ascii="Times New Roman" w:eastAsia="宋体" w:hAnsi="Times New Roman"/>
                <w:color w:val="000000" w:themeColor="text1"/>
                <w:sz w:val="24"/>
                <w:szCs w:val="24"/>
              </w:rPr>
              <w:t>垫层混凝土层</w:t>
            </w:r>
            <w:r w:rsidRPr="00BC4650">
              <w:rPr>
                <w:rFonts w:ascii="Times New Roman" w:eastAsia="宋体" w:hAnsi="Times New Roman" w:hint="eastAsia"/>
                <w:color w:val="000000" w:themeColor="text1"/>
                <w:sz w:val="24"/>
                <w:szCs w:val="24"/>
              </w:rPr>
              <w:t>，回填</w:t>
            </w:r>
            <w:r w:rsidRPr="00BC4650">
              <w:rPr>
                <w:rFonts w:ascii="Times New Roman" w:eastAsia="宋体" w:hAnsi="Times New Roman"/>
                <w:color w:val="000000" w:themeColor="text1"/>
                <w:sz w:val="24"/>
                <w:szCs w:val="24"/>
              </w:rPr>
              <w:t>夯实</w:t>
            </w:r>
            <w:r w:rsidRPr="00BC4650">
              <w:rPr>
                <w:rFonts w:ascii="Times New Roman" w:eastAsia="宋体" w:hAnsi="Times New Roman" w:hint="eastAsia"/>
                <w:color w:val="000000" w:themeColor="text1"/>
                <w:sz w:val="24"/>
                <w:szCs w:val="24"/>
              </w:rPr>
              <w:t>，覆土绿化</w:t>
            </w:r>
            <w:r w:rsidR="00552FBB" w:rsidRPr="00BC4650">
              <w:rPr>
                <w:rFonts w:ascii="Times New Roman" w:eastAsia="宋体" w:hAnsi="Times New Roman" w:hint="eastAsia"/>
                <w:color w:val="000000" w:themeColor="text1"/>
                <w:sz w:val="24"/>
                <w:szCs w:val="24"/>
              </w:rPr>
              <w:t>。</w:t>
            </w:r>
          </w:p>
          <w:p w14:paraId="52320106"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综上所述，项目施工期会产生一定的</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三废</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和噪声，对生态环境产生轻微的影响，按相应处理措施处理后，不会对周边环境造成较大负面影响。施工期的环境影响是短暂的，并随着施工结束对环境的影响随之消失。</w:t>
            </w:r>
          </w:p>
          <w:p w14:paraId="2DFC09F0" w14:textId="77777777" w:rsidR="00A973DC" w:rsidRPr="00BC4650" w:rsidRDefault="00A973DC" w:rsidP="003107C9">
            <w:pPr>
              <w:spacing w:line="360" w:lineRule="auto"/>
              <w:ind w:firstLine="480"/>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4.2  </w:t>
            </w:r>
            <w:r w:rsidRPr="00BC4650">
              <w:rPr>
                <w:rFonts w:ascii="Times New Roman" w:eastAsia="宋体" w:hAnsi="Times New Roman"/>
                <w:b/>
                <w:color w:val="000000" w:themeColor="text1"/>
                <w:sz w:val="24"/>
                <w:szCs w:val="24"/>
              </w:rPr>
              <w:t>运行期环境影响分析</w:t>
            </w:r>
          </w:p>
          <w:p w14:paraId="3915F8CE"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lastRenderedPageBreak/>
              <w:t>①</w:t>
            </w:r>
            <w:r w:rsidRPr="00BC4650">
              <w:rPr>
                <w:rFonts w:ascii="Times New Roman" w:eastAsia="宋体" w:hAnsi="Times New Roman"/>
                <w:color w:val="000000" w:themeColor="text1"/>
                <w:sz w:val="24"/>
                <w:szCs w:val="24"/>
              </w:rPr>
              <w:t>电磁环境影响</w:t>
            </w:r>
          </w:p>
          <w:p w14:paraId="1AF6CEA8" w14:textId="5B0CD93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根据</w:t>
            </w:r>
            <w:r w:rsidR="00722941" w:rsidRPr="00BC4650">
              <w:rPr>
                <w:rFonts w:ascii="Times New Roman" w:eastAsia="宋体" w:hAnsi="Times New Roman" w:hint="eastAsia"/>
                <w:color w:val="000000" w:themeColor="text1"/>
                <w:sz w:val="24"/>
                <w:szCs w:val="24"/>
              </w:rPr>
              <w:t>理论计算和</w:t>
            </w:r>
            <w:r w:rsidRPr="00BC4650">
              <w:rPr>
                <w:rFonts w:ascii="Times New Roman" w:eastAsia="宋体" w:hAnsi="Times New Roman"/>
                <w:color w:val="000000" w:themeColor="text1"/>
                <w:sz w:val="24"/>
                <w:szCs w:val="24"/>
              </w:rPr>
              <w:t>类比结果，</w:t>
            </w:r>
            <w:r w:rsidR="002A1A9E" w:rsidRPr="00BC4650">
              <w:rPr>
                <w:rFonts w:ascii="Times New Roman" w:eastAsia="宋体" w:hAnsi="Times New Roman"/>
                <w:color w:val="000000" w:themeColor="text1"/>
                <w:sz w:val="24"/>
              </w:rPr>
              <w:t>110kV</w:t>
            </w:r>
            <w:r w:rsidR="002A1A9E" w:rsidRPr="00BC4650">
              <w:rPr>
                <w:rFonts w:ascii="Times New Roman" w:eastAsia="宋体" w:hAnsi="Times New Roman"/>
                <w:color w:val="000000" w:themeColor="text1"/>
                <w:sz w:val="24"/>
              </w:rPr>
              <w:t>哨房变二期工程</w:t>
            </w:r>
            <w:r w:rsidRPr="00BC4650">
              <w:rPr>
                <w:rFonts w:ascii="Times New Roman" w:eastAsia="宋体" w:hAnsi="Times New Roman"/>
                <w:color w:val="000000" w:themeColor="text1"/>
                <w:sz w:val="24"/>
              </w:rPr>
              <w:t>建成运行后，</w:t>
            </w:r>
            <w:r w:rsidR="00722941" w:rsidRPr="00BC4650">
              <w:rPr>
                <w:rFonts w:ascii="Times New Roman" w:eastAsia="宋体" w:hAnsi="Times New Roman"/>
                <w:color w:val="000000" w:themeColor="text1"/>
                <w:sz w:val="24"/>
                <w:szCs w:val="24"/>
              </w:rPr>
              <w:t>变电站</w:t>
            </w:r>
            <w:r w:rsidR="00722941" w:rsidRPr="00BC4650">
              <w:rPr>
                <w:rFonts w:ascii="Times New Roman" w:eastAsia="宋体" w:hAnsi="Times New Roman" w:hint="eastAsia"/>
                <w:color w:val="000000" w:themeColor="text1"/>
                <w:sz w:val="24"/>
                <w:szCs w:val="24"/>
              </w:rPr>
              <w:t>厂界和线路沿线</w:t>
            </w:r>
            <w:r w:rsidR="00DF3C2F" w:rsidRPr="00BC4650">
              <w:rPr>
                <w:rFonts w:ascii="Times New Roman" w:eastAsia="宋体" w:hAnsi="Times New Roman"/>
                <w:color w:val="000000" w:themeColor="text1"/>
                <w:sz w:val="24"/>
                <w:szCs w:val="24"/>
              </w:rPr>
              <w:t>电磁环境影响</w:t>
            </w:r>
            <w:r w:rsidR="00DF3C2F" w:rsidRPr="00BC4650">
              <w:rPr>
                <w:rFonts w:ascii="Times New Roman" w:eastAsia="宋体" w:hAnsi="Times New Roman" w:hint="eastAsia"/>
                <w:color w:val="000000" w:themeColor="text1"/>
                <w:sz w:val="24"/>
                <w:szCs w:val="24"/>
              </w:rPr>
              <w:t>符合《电磁环境控制限值》（</w:t>
            </w:r>
            <w:r w:rsidR="00DF3C2F" w:rsidRPr="00BC4650">
              <w:rPr>
                <w:rFonts w:ascii="Times New Roman" w:eastAsia="宋体" w:hAnsi="Times New Roman"/>
                <w:color w:val="000000" w:themeColor="text1"/>
                <w:sz w:val="24"/>
                <w:szCs w:val="24"/>
              </w:rPr>
              <w:t>GB8702-2014</w:t>
            </w:r>
            <w:r w:rsidR="00DF3C2F" w:rsidRPr="00BC4650">
              <w:rPr>
                <w:rFonts w:ascii="Times New Roman" w:eastAsia="宋体" w:hAnsi="Times New Roman"/>
                <w:color w:val="000000" w:themeColor="text1"/>
                <w:sz w:val="24"/>
                <w:szCs w:val="24"/>
              </w:rPr>
              <w:t>）</w:t>
            </w:r>
            <w:r w:rsidR="00DF3C2F" w:rsidRPr="00BC4650">
              <w:rPr>
                <w:rFonts w:ascii="Times New Roman" w:eastAsia="宋体" w:hAnsi="Times New Roman" w:hint="eastAsia"/>
                <w:color w:val="000000" w:themeColor="text1"/>
                <w:sz w:val="24"/>
                <w:szCs w:val="24"/>
              </w:rPr>
              <w:t>规定的</w:t>
            </w:r>
            <w:r w:rsidR="00DF3C2F" w:rsidRPr="00BC4650">
              <w:rPr>
                <w:rFonts w:ascii="Times New Roman" w:eastAsia="宋体" w:hAnsi="Times New Roman"/>
                <w:color w:val="000000" w:themeColor="text1"/>
                <w:sz w:val="24"/>
                <w:szCs w:val="24"/>
              </w:rPr>
              <w:t>限值要求</w:t>
            </w:r>
            <w:r w:rsidR="00DF3C2F" w:rsidRPr="00BC4650">
              <w:rPr>
                <w:rFonts w:ascii="Times New Roman" w:eastAsia="宋体" w:hAnsi="Times New Roman" w:hint="eastAsia"/>
                <w:color w:val="000000" w:themeColor="text1"/>
                <w:sz w:val="24"/>
                <w:szCs w:val="24"/>
              </w:rPr>
              <w:t>：</w:t>
            </w:r>
            <w:r w:rsidR="00DF3C2F" w:rsidRPr="00BC4650">
              <w:rPr>
                <w:rFonts w:ascii="Times New Roman" w:eastAsia="宋体" w:hAnsi="Times New Roman"/>
                <w:color w:val="000000" w:themeColor="text1"/>
                <w:sz w:val="24"/>
                <w:szCs w:val="24"/>
              </w:rPr>
              <w:t>频率</w:t>
            </w:r>
            <w:r w:rsidR="00DF3C2F" w:rsidRPr="00BC4650">
              <w:rPr>
                <w:rFonts w:ascii="Times New Roman" w:eastAsia="宋体" w:hAnsi="Times New Roman"/>
                <w:color w:val="000000" w:themeColor="text1"/>
                <w:sz w:val="24"/>
                <w:szCs w:val="24"/>
              </w:rPr>
              <w:t>50Hz</w:t>
            </w:r>
            <w:r w:rsidR="00DF3C2F" w:rsidRPr="00BC4650">
              <w:rPr>
                <w:rFonts w:ascii="Times New Roman" w:eastAsia="宋体" w:hAnsi="Times New Roman"/>
                <w:color w:val="000000" w:themeColor="text1"/>
                <w:sz w:val="24"/>
                <w:szCs w:val="24"/>
              </w:rPr>
              <w:t>的公众暴露电场强度</w:t>
            </w:r>
            <w:r w:rsidR="00DF3C2F" w:rsidRPr="00BC4650">
              <w:rPr>
                <w:rFonts w:ascii="Times New Roman" w:eastAsia="宋体" w:hAnsi="Times New Roman" w:hint="eastAsia"/>
                <w:color w:val="000000" w:themeColor="text1"/>
                <w:sz w:val="24"/>
                <w:szCs w:val="24"/>
              </w:rPr>
              <w:t>≤</w:t>
            </w:r>
            <w:r w:rsidR="00DF3C2F" w:rsidRPr="00BC4650">
              <w:rPr>
                <w:rFonts w:ascii="Times New Roman" w:eastAsia="宋体" w:hAnsi="Times New Roman"/>
                <w:color w:val="000000" w:themeColor="text1"/>
                <w:sz w:val="24"/>
                <w:szCs w:val="24"/>
              </w:rPr>
              <w:t>4000V/m</w:t>
            </w:r>
            <w:r w:rsidR="00DF3C2F" w:rsidRPr="00BC4650">
              <w:rPr>
                <w:rFonts w:ascii="Times New Roman" w:eastAsia="宋体" w:hAnsi="Times New Roman"/>
                <w:color w:val="000000" w:themeColor="text1"/>
                <w:sz w:val="24"/>
                <w:szCs w:val="24"/>
              </w:rPr>
              <w:t>、磁感应强度</w:t>
            </w:r>
            <w:r w:rsidR="00DF3C2F" w:rsidRPr="00BC4650">
              <w:rPr>
                <w:rFonts w:ascii="Times New Roman" w:eastAsia="宋体" w:hAnsi="Times New Roman" w:hint="eastAsia"/>
                <w:color w:val="000000" w:themeColor="text1"/>
                <w:sz w:val="24"/>
                <w:szCs w:val="24"/>
              </w:rPr>
              <w:t>≤</w:t>
            </w:r>
            <w:r w:rsidR="00DF3C2F" w:rsidRPr="00BC4650">
              <w:rPr>
                <w:rFonts w:ascii="Times New Roman" w:eastAsia="宋体" w:hAnsi="Times New Roman"/>
                <w:color w:val="000000" w:themeColor="text1"/>
                <w:sz w:val="24"/>
                <w:szCs w:val="24"/>
              </w:rPr>
              <w:t>100μT</w:t>
            </w:r>
            <w:r w:rsidR="00722941" w:rsidRPr="00BC4650">
              <w:rPr>
                <w:rFonts w:ascii="Times New Roman" w:eastAsia="宋体" w:hAnsi="Times New Roman"/>
                <w:color w:val="000000" w:themeColor="text1"/>
                <w:sz w:val="24"/>
                <w:szCs w:val="24"/>
              </w:rPr>
              <w:t>，项目对周边的电磁环境影响较小。</w:t>
            </w:r>
          </w:p>
          <w:p w14:paraId="0962B204"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②</w:t>
            </w:r>
            <w:r w:rsidRPr="00BC4650">
              <w:rPr>
                <w:rFonts w:ascii="Times New Roman" w:eastAsia="宋体" w:hAnsi="Times New Roman"/>
                <w:color w:val="000000" w:themeColor="text1"/>
                <w:sz w:val="24"/>
                <w:szCs w:val="24"/>
              </w:rPr>
              <w:t>水环境</w:t>
            </w:r>
          </w:p>
          <w:p w14:paraId="37FC5320" w14:textId="719466A5" w:rsidR="00B85E90" w:rsidRPr="00BC4650" w:rsidRDefault="00B12CFA" w:rsidP="00B85E9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原有</w:t>
            </w:r>
            <w:r w:rsidR="00B85E90" w:rsidRPr="00BC4650">
              <w:rPr>
                <w:rFonts w:ascii="Times New Roman" w:eastAsia="宋体" w:hAnsi="Times New Roman"/>
                <w:color w:val="000000" w:themeColor="text1"/>
                <w:sz w:val="24"/>
                <w:szCs w:val="24"/>
              </w:rPr>
              <w:t>变电站内</w:t>
            </w:r>
            <w:r w:rsidR="00B85E90" w:rsidRPr="00BC4650">
              <w:rPr>
                <w:rFonts w:ascii="Times New Roman" w:eastAsia="宋体" w:hAnsi="Times New Roman" w:hint="eastAsia"/>
                <w:color w:val="000000" w:themeColor="text1"/>
                <w:sz w:val="24"/>
                <w:szCs w:val="24"/>
              </w:rPr>
              <w:t>已建的</w:t>
            </w:r>
            <w:r w:rsidR="00B85E90" w:rsidRPr="00BC4650">
              <w:rPr>
                <w:rFonts w:ascii="Times New Roman" w:eastAsia="宋体" w:hAnsi="Times New Roman"/>
                <w:color w:val="000000" w:themeColor="text1"/>
                <w:sz w:val="24"/>
                <w:szCs w:val="24"/>
              </w:rPr>
              <w:t>雨污分流系统，雨水直接排出，</w:t>
            </w:r>
            <w:r w:rsidRPr="00BC4650">
              <w:rPr>
                <w:rFonts w:ascii="Times New Roman" w:eastAsia="宋体" w:hAnsi="Times New Roman" w:hint="eastAsia"/>
                <w:color w:val="000000" w:themeColor="text1"/>
                <w:sz w:val="24"/>
                <w:szCs w:val="24"/>
              </w:rPr>
              <w:t>原</w:t>
            </w:r>
            <w:r w:rsidR="00B85E90" w:rsidRPr="00BC4650">
              <w:rPr>
                <w:rFonts w:ascii="Times New Roman" w:eastAsia="宋体" w:hAnsi="Times New Roman"/>
                <w:color w:val="000000" w:themeColor="text1"/>
                <w:sz w:val="24"/>
                <w:szCs w:val="24"/>
              </w:rPr>
              <w:t>站内</w:t>
            </w:r>
            <w:r w:rsidR="00B85E90" w:rsidRPr="00BC4650">
              <w:rPr>
                <w:rFonts w:ascii="Times New Roman" w:eastAsia="宋体" w:hAnsi="Times New Roman" w:hint="eastAsia"/>
                <w:color w:val="000000" w:themeColor="text1"/>
                <w:sz w:val="24"/>
                <w:szCs w:val="24"/>
              </w:rPr>
              <w:t>已建成</w:t>
            </w:r>
            <w:r w:rsidR="00B85E90" w:rsidRPr="00BC4650">
              <w:rPr>
                <w:rFonts w:ascii="Times New Roman" w:eastAsia="宋体" w:hAnsi="Times New Roman"/>
                <w:color w:val="000000" w:themeColor="text1"/>
                <w:sz w:val="24"/>
                <w:szCs w:val="24"/>
              </w:rPr>
              <w:t>处理能</w:t>
            </w:r>
            <w:r w:rsidR="00B85E90" w:rsidRPr="00BC4650">
              <w:rPr>
                <w:rFonts w:ascii="Times New Roman" w:eastAsia="宋体" w:hAnsi="Times New Roman" w:hint="eastAsia"/>
                <w:color w:val="000000" w:themeColor="text1"/>
                <w:sz w:val="24"/>
                <w:szCs w:val="24"/>
              </w:rPr>
              <w:t>力</w:t>
            </w:r>
            <w:r w:rsidR="00B85E90" w:rsidRPr="00BC4650">
              <w:rPr>
                <w:rFonts w:ascii="Times New Roman" w:eastAsia="宋体" w:hAnsi="Times New Roman"/>
                <w:color w:val="000000" w:themeColor="text1"/>
                <w:sz w:val="24"/>
                <w:szCs w:val="24"/>
              </w:rPr>
              <w:t>1m³/h</w:t>
            </w:r>
            <w:r w:rsidR="00B85E90" w:rsidRPr="00BC4650">
              <w:rPr>
                <w:rFonts w:ascii="Times New Roman" w:eastAsia="宋体" w:hAnsi="Times New Roman" w:hint="eastAsia"/>
                <w:color w:val="000000" w:themeColor="text1"/>
                <w:sz w:val="24"/>
                <w:szCs w:val="24"/>
              </w:rPr>
              <w:t>的</w:t>
            </w:r>
            <w:r w:rsidR="00B85E90" w:rsidRPr="00BC4650">
              <w:rPr>
                <w:rFonts w:ascii="Times New Roman" w:eastAsia="宋体" w:hAnsi="Times New Roman"/>
                <w:color w:val="000000" w:themeColor="text1"/>
                <w:sz w:val="24"/>
              </w:rPr>
              <w:t>地埋式污水处理</w:t>
            </w:r>
            <w:r w:rsidR="00B85E90" w:rsidRPr="00BC4650">
              <w:rPr>
                <w:rFonts w:ascii="Times New Roman" w:eastAsia="宋体" w:hAnsi="Times New Roman" w:hint="eastAsia"/>
                <w:color w:val="000000" w:themeColor="text1"/>
                <w:sz w:val="24"/>
              </w:rPr>
              <w:t>系统</w:t>
            </w:r>
            <w:r w:rsidR="00B85E90" w:rsidRPr="00BC4650">
              <w:rPr>
                <w:rFonts w:ascii="Times New Roman" w:eastAsia="宋体" w:hAnsi="Times New Roman"/>
                <w:color w:val="000000" w:themeColor="text1"/>
                <w:sz w:val="24"/>
              </w:rPr>
              <w:t>，</w:t>
            </w:r>
            <w:r w:rsidR="00B85E90" w:rsidRPr="00BC4650">
              <w:rPr>
                <w:rFonts w:ascii="Times New Roman" w:eastAsia="宋体" w:hAnsi="Times New Roman" w:hint="eastAsia"/>
                <w:color w:val="000000" w:themeColor="text1"/>
                <w:sz w:val="24"/>
              </w:rPr>
              <w:t>自身有效</w:t>
            </w:r>
            <w:r w:rsidR="00B85E90" w:rsidRPr="00BC4650">
              <w:rPr>
                <w:rFonts w:ascii="Times New Roman" w:eastAsia="宋体" w:hAnsi="Times New Roman"/>
                <w:color w:val="000000" w:themeColor="text1"/>
                <w:sz w:val="24"/>
              </w:rPr>
              <w:t>容积约</w:t>
            </w:r>
            <w:r w:rsidR="00B85E90" w:rsidRPr="00BC4650">
              <w:rPr>
                <w:rFonts w:ascii="Times New Roman" w:eastAsia="宋体" w:hAnsi="Times New Roman"/>
                <w:color w:val="000000" w:themeColor="text1"/>
                <w:sz w:val="24"/>
              </w:rPr>
              <w:t>10m</w:t>
            </w:r>
            <w:r w:rsidR="00B85E90" w:rsidRPr="00BC4650">
              <w:rPr>
                <w:rFonts w:ascii="Times New Roman" w:eastAsia="宋体" w:hAnsi="Times New Roman"/>
                <w:color w:val="000000" w:themeColor="text1"/>
                <w:sz w:val="24"/>
                <w:vertAlign w:val="superscript"/>
              </w:rPr>
              <w:t>3</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rPr>
              <w:t>满足</w:t>
            </w:r>
            <w:r w:rsidRPr="00BC4650">
              <w:rPr>
                <w:rFonts w:ascii="Times New Roman" w:eastAsia="宋体" w:hAnsi="Times New Roman" w:hint="eastAsia"/>
                <w:color w:val="000000" w:themeColor="text1"/>
                <w:sz w:val="24"/>
              </w:rPr>
              <w:t>生活</w:t>
            </w:r>
            <w:r w:rsidRPr="00BC4650">
              <w:rPr>
                <w:rFonts w:ascii="Times New Roman" w:eastAsia="宋体" w:hAnsi="Times New Roman"/>
                <w:color w:val="000000" w:themeColor="text1"/>
                <w:sz w:val="24"/>
              </w:rPr>
              <w:t>污水处理</w:t>
            </w:r>
            <w:r w:rsidRPr="00BC4650">
              <w:rPr>
                <w:rFonts w:ascii="Times New Roman" w:eastAsia="宋体" w:hAnsi="Times New Roman" w:hint="eastAsia"/>
                <w:color w:val="000000" w:themeColor="text1"/>
                <w:sz w:val="24"/>
              </w:rPr>
              <w:t>收集</w:t>
            </w:r>
            <w:r w:rsidRPr="00BC4650">
              <w:rPr>
                <w:rFonts w:ascii="Times New Roman" w:eastAsia="宋体" w:hAnsi="Times New Roman"/>
                <w:color w:val="000000" w:themeColor="text1"/>
                <w:sz w:val="24"/>
              </w:rPr>
              <w:t>要求</w:t>
            </w:r>
            <w:r w:rsidR="00B85E90" w:rsidRPr="00BC4650">
              <w:rPr>
                <w:rFonts w:ascii="Times New Roman" w:eastAsia="宋体" w:hAnsi="Times New Roman"/>
                <w:color w:val="000000" w:themeColor="text1"/>
                <w:sz w:val="24"/>
              </w:rPr>
              <w:t>，</w:t>
            </w:r>
            <w:r w:rsidR="00B85E90" w:rsidRPr="00BC4650">
              <w:rPr>
                <w:rFonts w:ascii="Times New Roman" w:eastAsia="宋体" w:hAnsi="Times New Roman"/>
                <w:color w:val="000000" w:themeColor="text1"/>
                <w:sz w:val="24"/>
                <w:szCs w:val="24"/>
              </w:rPr>
              <w:t>定期清掏用作周边</w:t>
            </w:r>
            <w:r w:rsidR="00B85E90" w:rsidRPr="00BC4650">
              <w:rPr>
                <w:rFonts w:ascii="Times New Roman" w:eastAsia="宋体" w:hAnsi="Times New Roman" w:hint="eastAsia"/>
                <w:color w:val="000000" w:themeColor="text1"/>
                <w:sz w:val="24"/>
                <w:szCs w:val="24"/>
              </w:rPr>
              <w:t>坡田地</w:t>
            </w:r>
            <w:r w:rsidR="00B85E90" w:rsidRPr="00BC4650">
              <w:rPr>
                <w:rFonts w:ascii="Times New Roman" w:eastAsia="宋体" w:hAnsi="Times New Roman"/>
                <w:color w:val="000000" w:themeColor="text1"/>
                <w:sz w:val="24"/>
                <w:szCs w:val="24"/>
              </w:rPr>
              <w:t>农家肥，</w:t>
            </w:r>
            <w:r w:rsidR="00B85E90" w:rsidRPr="00BC4650">
              <w:rPr>
                <w:rFonts w:ascii="Times New Roman" w:eastAsia="宋体" w:hAnsi="Times New Roman"/>
                <w:color w:val="000000" w:themeColor="text1"/>
                <w:sz w:val="24"/>
              </w:rPr>
              <w:t>生活污水</w:t>
            </w:r>
            <w:r w:rsidR="00B85E90" w:rsidRPr="00BC4650">
              <w:rPr>
                <w:rFonts w:ascii="Times New Roman" w:eastAsia="宋体" w:hAnsi="Times New Roman"/>
                <w:color w:val="000000" w:themeColor="text1"/>
                <w:sz w:val="24"/>
                <w:szCs w:val="24"/>
              </w:rPr>
              <w:t>做到无害化处理</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本次增容工程实施后，生活污水产生和排放量无增减变化，</w:t>
            </w:r>
            <w:r w:rsidR="00B85E90" w:rsidRPr="00BC4650">
              <w:rPr>
                <w:rFonts w:ascii="Times New Roman" w:eastAsia="宋体" w:hAnsi="Times New Roman"/>
                <w:color w:val="000000" w:themeColor="text1"/>
                <w:sz w:val="24"/>
                <w:szCs w:val="24"/>
              </w:rPr>
              <w:t>对环境影响很小。</w:t>
            </w:r>
          </w:p>
          <w:p w14:paraId="71910180"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③</w:t>
            </w:r>
            <w:r w:rsidRPr="00BC4650">
              <w:rPr>
                <w:rFonts w:ascii="Times New Roman" w:eastAsia="宋体" w:hAnsi="Times New Roman"/>
                <w:color w:val="000000" w:themeColor="text1"/>
                <w:sz w:val="24"/>
                <w:szCs w:val="24"/>
              </w:rPr>
              <w:t>环境空气</w:t>
            </w:r>
          </w:p>
          <w:p w14:paraId="62F38FF9"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项目建成投运后</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本身无废气产生，对环境空气无影响。</w:t>
            </w:r>
          </w:p>
          <w:p w14:paraId="34E722B1"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④</w:t>
            </w:r>
            <w:r w:rsidRPr="00BC4650">
              <w:rPr>
                <w:rFonts w:ascii="Times New Roman" w:eastAsia="宋体" w:hAnsi="Times New Roman"/>
                <w:color w:val="000000" w:themeColor="text1"/>
                <w:sz w:val="24"/>
                <w:szCs w:val="24"/>
              </w:rPr>
              <w:t>声环境</w:t>
            </w:r>
          </w:p>
          <w:p w14:paraId="222AB4F9" w14:textId="26E9B1FD"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项目运行后变电站厂界噪声排放达标，线路噪声对周围声环境贡献值很小，评价范围内环境保护目标处声环境能</w:t>
            </w:r>
            <w:r w:rsidR="007E20C4" w:rsidRPr="00BC4650">
              <w:rPr>
                <w:rFonts w:ascii="Times New Roman" w:eastAsia="宋体" w:hAnsi="Times New Roman" w:hint="eastAsia"/>
                <w:color w:val="000000" w:themeColor="text1"/>
                <w:sz w:val="24"/>
                <w:szCs w:val="24"/>
              </w:rPr>
              <w:t>符合</w:t>
            </w:r>
            <w:r w:rsidRPr="00BC4650">
              <w:rPr>
                <w:rFonts w:ascii="Times New Roman" w:eastAsia="宋体" w:hAnsi="Times New Roman"/>
                <w:color w:val="000000" w:themeColor="text1"/>
                <w:sz w:val="24"/>
              </w:rPr>
              <w:t>《声环境质量标准》（</w:t>
            </w:r>
            <w:r w:rsidRPr="00BC4650">
              <w:rPr>
                <w:rFonts w:ascii="Times New Roman" w:eastAsia="宋体" w:hAnsi="Times New Roman"/>
                <w:color w:val="000000" w:themeColor="text1"/>
                <w:sz w:val="24"/>
              </w:rPr>
              <w:t>GB3096-2008</w:t>
            </w:r>
            <w:r w:rsidRPr="00BC4650">
              <w:rPr>
                <w:rFonts w:ascii="Times New Roman" w:eastAsia="宋体" w:hAnsi="Times New Roman"/>
                <w:color w:val="000000" w:themeColor="text1"/>
                <w:sz w:val="24"/>
              </w:rPr>
              <w:t>）</w:t>
            </w:r>
            <w:r w:rsidR="00B85E90"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类标准</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对周边声环境保护目标影响很小。</w:t>
            </w:r>
          </w:p>
          <w:p w14:paraId="5B6D71AC"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⑤</w:t>
            </w:r>
            <w:r w:rsidRPr="00BC4650">
              <w:rPr>
                <w:rFonts w:ascii="Times New Roman" w:eastAsia="宋体" w:hAnsi="Times New Roman"/>
                <w:color w:val="000000" w:themeColor="text1"/>
                <w:sz w:val="24"/>
                <w:szCs w:val="24"/>
              </w:rPr>
              <w:t>固体废弃物</w:t>
            </w:r>
          </w:p>
          <w:p w14:paraId="10AEBCB0" w14:textId="53F54FB9" w:rsidR="00A973DC" w:rsidRPr="00BC4650" w:rsidRDefault="00B12CFA" w:rsidP="0023466A">
            <w:pPr>
              <w:spacing w:line="360" w:lineRule="auto"/>
              <w:ind w:firstLineChars="200" w:firstLine="480"/>
              <w:rPr>
                <w:rFonts w:ascii="Times New Roman" w:eastAsia="宋体" w:hAnsi="Times New Roman"/>
                <w:color w:val="000000" w:themeColor="text1"/>
                <w:kern w:val="0"/>
                <w:sz w:val="24"/>
              </w:rPr>
            </w:pPr>
            <w:r w:rsidRPr="00BC4650">
              <w:rPr>
                <w:rFonts w:ascii="Times New Roman" w:eastAsia="宋体" w:hAnsi="Times New Roman" w:hint="eastAsia"/>
                <w:color w:val="000000" w:themeColor="text1"/>
                <w:kern w:val="0"/>
                <w:sz w:val="24"/>
              </w:rPr>
              <w:t>原有</w:t>
            </w:r>
            <w:r w:rsidR="00B85E90" w:rsidRPr="00BC4650">
              <w:rPr>
                <w:rFonts w:ascii="Times New Roman" w:eastAsia="宋体" w:hAnsi="Times New Roman"/>
                <w:color w:val="000000" w:themeColor="text1"/>
                <w:kern w:val="0"/>
                <w:sz w:val="24"/>
              </w:rPr>
              <w:t>变电站内</w:t>
            </w:r>
            <w:r w:rsidR="00B85E90" w:rsidRPr="00BC4650">
              <w:rPr>
                <w:rFonts w:ascii="Times New Roman" w:eastAsia="宋体" w:hAnsi="Times New Roman" w:hint="eastAsia"/>
                <w:color w:val="000000" w:themeColor="text1"/>
                <w:kern w:val="0"/>
                <w:sz w:val="24"/>
              </w:rPr>
              <w:t>已有的</w:t>
            </w:r>
            <w:r w:rsidR="00B85E90" w:rsidRPr="00BC4650">
              <w:rPr>
                <w:rFonts w:ascii="Times New Roman" w:eastAsia="宋体" w:hAnsi="Times New Roman"/>
                <w:color w:val="000000" w:themeColor="text1"/>
                <w:kern w:val="0"/>
                <w:sz w:val="24"/>
              </w:rPr>
              <w:t>垃圾收集桶收集生活垃圾，定期清运至</w:t>
            </w:r>
            <w:r w:rsidR="00B85E90" w:rsidRPr="00BC4650">
              <w:rPr>
                <w:rFonts w:ascii="Times New Roman" w:eastAsia="宋体" w:hAnsi="Times New Roman"/>
                <w:color w:val="000000" w:themeColor="text1"/>
                <w:sz w:val="24"/>
                <w:szCs w:val="24"/>
              </w:rPr>
              <w:t>附近的元谋县垃圾填埋场</w:t>
            </w:r>
            <w:r w:rsidR="00B85E90" w:rsidRPr="00BC4650">
              <w:rPr>
                <w:rFonts w:ascii="Times New Roman" w:eastAsia="宋体" w:hAnsi="Times New Roman" w:hint="eastAsia"/>
                <w:color w:val="000000" w:themeColor="text1"/>
                <w:sz w:val="24"/>
                <w:szCs w:val="24"/>
              </w:rPr>
              <w:t>处置</w:t>
            </w:r>
            <w:r w:rsidRPr="00BC4650">
              <w:rPr>
                <w:rFonts w:ascii="Times New Roman" w:eastAsia="宋体" w:hAnsi="Times New Roman" w:hint="eastAsia"/>
                <w:color w:val="000000" w:themeColor="text1"/>
                <w:kern w:val="0"/>
                <w:sz w:val="24"/>
              </w:rPr>
              <w:t>，满足生活垃圾收集处理要求，</w:t>
            </w:r>
            <w:r w:rsidRPr="00BC4650">
              <w:rPr>
                <w:rFonts w:ascii="Times New Roman" w:eastAsia="宋体" w:hAnsi="Times New Roman" w:hint="eastAsia"/>
                <w:color w:val="000000" w:themeColor="text1"/>
                <w:sz w:val="24"/>
              </w:rPr>
              <w:t>本次增容工程实施后，生活垃圾产生和排放量无增减变化；</w:t>
            </w:r>
            <w:r w:rsidR="00B85E90" w:rsidRPr="00BC4650">
              <w:rPr>
                <w:rFonts w:ascii="Times New Roman" w:eastAsia="宋体" w:hAnsi="Times New Roman"/>
                <w:color w:val="000000" w:themeColor="text1"/>
                <w:kern w:val="0"/>
                <w:sz w:val="24"/>
              </w:rPr>
              <w:t>站内电气设备及线路检修产生的废旧</w:t>
            </w:r>
            <w:r w:rsidR="00B85E90" w:rsidRPr="00BC4650">
              <w:rPr>
                <w:rFonts w:ascii="Times New Roman" w:eastAsia="宋体" w:hAnsi="Times New Roman" w:hint="eastAsia"/>
                <w:color w:val="000000" w:themeColor="text1"/>
                <w:kern w:val="0"/>
                <w:sz w:val="24"/>
              </w:rPr>
              <w:t>电气元件</w:t>
            </w:r>
            <w:r w:rsidR="00B85E90" w:rsidRPr="00BC4650">
              <w:rPr>
                <w:rFonts w:ascii="Times New Roman" w:eastAsia="宋体" w:hAnsi="Times New Roman"/>
                <w:color w:val="000000" w:themeColor="text1"/>
                <w:kern w:val="0"/>
                <w:sz w:val="24"/>
              </w:rPr>
              <w:t>、金具等固体废物</w:t>
            </w:r>
            <w:r w:rsidR="00B85E90" w:rsidRPr="00BC4650">
              <w:rPr>
                <w:rFonts w:ascii="Times New Roman" w:eastAsia="宋体" w:hAnsi="Times New Roman" w:hint="eastAsia"/>
                <w:color w:val="000000" w:themeColor="text1"/>
                <w:kern w:val="0"/>
                <w:sz w:val="24"/>
              </w:rPr>
              <w:t>，</w:t>
            </w:r>
            <w:r w:rsidR="00B85E90" w:rsidRPr="00BC4650">
              <w:rPr>
                <w:rFonts w:ascii="Times New Roman" w:eastAsia="宋体" w:hAnsi="Times New Roman"/>
                <w:color w:val="000000" w:themeColor="text1"/>
                <w:kern w:val="0"/>
                <w:sz w:val="24"/>
              </w:rPr>
              <w:t>全部由建设单位</w:t>
            </w:r>
            <w:r w:rsidR="00B85E90" w:rsidRPr="00BC4650">
              <w:rPr>
                <w:rFonts w:ascii="Times New Roman" w:eastAsia="宋体" w:hAnsi="Times New Roman" w:hint="eastAsia"/>
                <w:color w:val="000000" w:themeColor="text1"/>
                <w:kern w:val="0"/>
                <w:sz w:val="24"/>
              </w:rPr>
              <w:t>分类回收、统一清运，</w:t>
            </w:r>
            <w:r w:rsidR="00B85E90" w:rsidRPr="00BC4650">
              <w:rPr>
                <w:rFonts w:ascii="Times New Roman" w:eastAsia="宋体" w:hAnsi="Times New Roman"/>
                <w:color w:val="000000" w:themeColor="text1"/>
                <w:sz w:val="24"/>
                <w:szCs w:val="24"/>
              </w:rPr>
              <w:t>固废</w:t>
            </w:r>
            <w:r w:rsidR="00B85E90" w:rsidRPr="00BC4650">
              <w:rPr>
                <w:rFonts w:ascii="Times New Roman" w:eastAsia="宋体" w:hAnsi="Times New Roman"/>
                <w:color w:val="000000" w:themeColor="text1"/>
                <w:sz w:val="24"/>
                <w:szCs w:val="24"/>
              </w:rPr>
              <w:t>100%</w:t>
            </w:r>
            <w:r w:rsidR="00B85E90" w:rsidRPr="00BC4650">
              <w:rPr>
                <w:rFonts w:ascii="Times New Roman" w:eastAsia="宋体" w:hAnsi="Times New Roman"/>
                <w:color w:val="000000" w:themeColor="text1"/>
                <w:sz w:val="24"/>
                <w:szCs w:val="24"/>
              </w:rPr>
              <w:t>合理处置</w:t>
            </w:r>
            <w:r w:rsidR="00B85E90" w:rsidRPr="00BC4650">
              <w:rPr>
                <w:rFonts w:ascii="Times New Roman" w:eastAsia="宋体" w:hAnsi="Times New Roman"/>
                <w:color w:val="000000" w:themeColor="text1"/>
                <w:kern w:val="0"/>
                <w:sz w:val="24"/>
              </w:rPr>
              <w:t>。</w:t>
            </w:r>
            <w:r w:rsidR="00A973DC" w:rsidRPr="00BC4650">
              <w:rPr>
                <w:rFonts w:ascii="Times New Roman" w:eastAsia="宋体" w:hAnsi="Times New Roman"/>
                <w:color w:val="000000" w:themeColor="text1"/>
                <w:kern w:val="0"/>
                <w:sz w:val="24"/>
              </w:rPr>
              <w:t>。</w:t>
            </w:r>
          </w:p>
          <w:p w14:paraId="1A896051" w14:textId="7A73C2ED" w:rsidR="00A973DC" w:rsidRPr="00BC4650" w:rsidRDefault="00B85E90"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kern w:val="0"/>
                <w:sz w:val="24"/>
              </w:rPr>
              <w:t>建成投运后</w:t>
            </w:r>
            <w:r w:rsidRPr="00BC4650">
              <w:rPr>
                <w:rFonts w:ascii="Times New Roman" w:eastAsia="宋体" w:hAnsi="Times New Roman" w:hint="eastAsia"/>
                <w:color w:val="000000" w:themeColor="text1"/>
                <w:kern w:val="0"/>
                <w:sz w:val="24"/>
              </w:rPr>
              <w:t>依托</w:t>
            </w:r>
            <w:r w:rsidRPr="00BC4650">
              <w:rPr>
                <w:rFonts w:ascii="Times New Roman" w:eastAsia="宋体" w:hAnsi="Times New Roman"/>
                <w:color w:val="000000" w:themeColor="text1"/>
                <w:kern w:val="0"/>
                <w:sz w:val="24"/>
              </w:rPr>
              <w:t>变电站内</w:t>
            </w:r>
            <w:r w:rsidRPr="00BC4650">
              <w:rPr>
                <w:rFonts w:ascii="Times New Roman" w:eastAsia="宋体" w:hAnsi="Times New Roman" w:hint="eastAsia"/>
                <w:color w:val="000000" w:themeColor="text1"/>
                <w:kern w:val="0"/>
                <w:sz w:val="24"/>
              </w:rPr>
              <w:t>已有</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个</w:t>
            </w:r>
            <w:r w:rsidR="00A973DC" w:rsidRPr="00BC4650">
              <w:rPr>
                <w:rFonts w:ascii="Times New Roman" w:eastAsia="宋体" w:hAnsi="Times New Roman"/>
                <w:color w:val="000000" w:themeColor="text1"/>
                <w:sz w:val="24"/>
                <w:szCs w:val="24"/>
              </w:rPr>
              <w:t>事故油池，容积约</w:t>
            </w:r>
            <w:r w:rsidRPr="00BC4650">
              <w:rPr>
                <w:rFonts w:ascii="Times New Roman" w:eastAsia="宋体" w:hAnsi="Times New Roman"/>
                <w:color w:val="000000" w:themeColor="text1"/>
                <w:sz w:val="24"/>
                <w:szCs w:val="24"/>
              </w:rPr>
              <w:t>25</w:t>
            </w:r>
            <w:r w:rsidR="00A973DC" w:rsidRPr="00BC4650">
              <w:rPr>
                <w:rFonts w:ascii="Times New Roman" w:eastAsia="宋体" w:hAnsi="Times New Roman"/>
                <w:color w:val="000000" w:themeColor="text1"/>
                <w:sz w:val="24"/>
                <w:szCs w:val="24"/>
              </w:rPr>
              <w:t>m</w:t>
            </w:r>
            <w:r w:rsidR="00A973DC" w:rsidRPr="00BC4650">
              <w:rPr>
                <w:rFonts w:ascii="Times New Roman" w:eastAsia="宋体" w:hAnsi="Times New Roman"/>
                <w:color w:val="000000" w:themeColor="text1"/>
                <w:sz w:val="24"/>
                <w:szCs w:val="24"/>
                <w:vertAlign w:val="superscript"/>
              </w:rPr>
              <w:t>3</w:t>
            </w:r>
            <w:r w:rsidR="00A973DC" w:rsidRPr="00BC4650">
              <w:rPr>
                <w:rFonts w:ascii="Times New Roman" w:eastAsia="宋体" w:hAnsi="Times New Roman"/>
                <w:color w:val="000000" w:themeColor="text1"/>
                <w:sz w:val="24"/>
                <w:szCs w:val="24"/>
              </w:rPr>
              <w:t>，</w:t>
            </w:r>
            <w:r w:rsidR="00A973DC" w:rsidRPr="00BC4650">
              <w:rPr>
                <w:rFonts w:ascii="Times New Roman" w:eastAsia="宋体" w:hAnsi="Times New Roman" w:hint="eastAsia"/>
                <w:color w:val="000000" w:themeColor="text1"/>
                <w:sz w:val="24"/>
                <w:szCs w:val="24"/>
              </w:rPr>
              <w:t>建设单位已经签订了《危险废物回收处置委托合同》，若变压器出现事故，变压器油通过排油管排入事故油池中，</w:t>
            </w:r>
            <w:r w:rsidR="00C72352" w:rsidRPr="00BC4650">
              <w:rPr>
                <w:rFonts w:ascii="Times New Roman" w:eastAsia="宋体" w:hAnsi="Times New Roman"/>
                <w:color w:val="000000" w:themeColor="text1"/>
                <w:sz w:val="24"/>
                <w:szCs w:val="24"/>
              </w:rPr>
              <w:t>变压器事故油</w:t>
            </w:r>
            <w:r w:rsidR="00A973DC" w:rsidRPr="00BC4650">
              <w:rPr>
                <w:rFonts w:ascii="Times New Roman" w:eastAsia="宋体" w:hAnsi="Times New Roman"/>
                <w:color w:val="000000" w:themeColor="text1"/>
                <w:sz w:val="24"/>
                <w:szCs w:val="24"/>
              </w:rPr>
              <w:t>收集于事故油池，</w:t>
            </w:r>
            <w:r w:rsidR="00A973DC" w:rsidRPr="00BC4650">
              <w:rPr>
                <w:rFonts w:ascii="Times New Roman" w:eastAsia="宋体" w:hAnsi="Times New Roman" w:hint="eastAsia"/>
                <w:color w:val="000000" w:themeColor="text1"/>
                <w:sz w:val="24"/>
                <w:szCs w:val="24"/>
              </w:rPr>
              <w:t>由</w:t>
            </w:r>
            <w:r w:rsidR="00EE2FF1" w:rsidRPr="00BC4650">
              <w:rPr>
                <w:rFonts w:ascii="Times New Roman" w:eastAsia="宋体" w:hAnsi="Times New Roman" w:hint="eastAsia"/>
                <w:color w:val="000000" w:themeColor="text1"/>
                <w:sz w:val="24"/>
                <w:szCs w:val="24"/>
              </w:rPr>
              <w:t>持</w:t>
            </w:r>
            <w:r w:rsidR="00A973DC" w:rsidRPr="00BC4650">
              <w:rPr>
                <w:rFonts w:ascii="Times New Roman" w:eastAsia="宋体" w:hAnsi="Times New Roman" w:hint="eastAsia"/>
                <w:color w:val="000000" w:themeColor="text1"/>
                <w:sz w:val="24"/>
                <w:szCs w:val="24"/>
              </w:rPr>
              <w:t>有危险废物经营许可证的单位从事故油池中直接回收，转移处置。</w:t>
            </w:r>
            <w:r w:rsidR="00A973DC" w:rsidRPr="00BC4650">
              <w:rPr>
                <w:rFonts w:ascii="Times New Roman" w:eastAsia="宋体" w:hAnsi="Times New Roman" w:hint="eastAsia"/>
                <w:color w:val="000000" w:themeColor="text1"/>
                <w:kern w:val="0"/>
                <w:sz w:val="24"/>
              </w:rPr>
              <w:t>铅酸蓄电池使用寿命长、更换频率低，若需更换，由生产厂家进站更换，产生的</w:t>
            </w:r>
            <w:r w:rsidR="00A973DC" w:rsidRPr="00BC4650">
              <w:rPr>
                <w:rFonts w:ascii="Times New Roman" w:eastAsia="宋体" w:hAnsi="Times New Roman" w:hint="eastAsia"/>
                <w:color w:val="000000" w:themeColor="text1"/>
                <w:sz w:val="24"/>
                <w:szCs w:val="24"/>
              </w:rPr>
              <w:t>废旧蓄电池由</w:t>
            </w:r>
            <w:r w:rsidR="00EE2FF1" w:rsidRPr="00BC4650">
              <w:rPr>
                <w:rFonts w:ascii="Times New Roman" w:eastAsia="宋体" w:hAnsi="Times New Roman" w:hint="eastAsia"/>
                <w:color w:val="000000" w:themeColor="text1"/>
                <w:sz w:val="24"/>
                <w:szCs w:val="24"/>
              </w:rPr>
              <w:t>持</w:t>
            </w:r>
            <w:r w:rsidR="00A973DC" w:rsidRPr="00BC4650">
              <w:rPr>
                <w:rFonts w:ascii="Times New Roman" w:eastAsia="宋体" w:hAnsi="Times New Roman" w:hint="eastAsia"/>
                <w:color w:val="000000" w:themeColor="text1"/>
                <w:sz w:val="24"/>
                <w:szCs w:val="24"/>
              </w:rPr>
              <w:t>有危险废物经营许可证的单位转移处置。转移处置过程将严格执行《危险废物转移联单管理办法》的相关规定，则本项目的危废处置对环境影响较小。</w:t>
            </w:r>
          </w:p>
          <w:p w14:paraId="2340B5A1"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⑥</w:t>
            </w:r>
            <w:r w:rsidRPr="00BC4650">
              <w:rPr>
                <w:rFonts w:ascii="Times New Roman" w:eastAsia="宋体" w:hAnsi="Times New Roman"/>
                <w:color w:val="000000" w:themeColor="text1"/>
                <w:sz w:val="24"/>
                <w:szCs w:val="24"/>
              </w:rPr>
              <w:t>生态环境</w:t>
            </w:r>
          </w:p>
          <w:p w14:paraId="0484AFCB" w14:textId="17AF2704"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lastRenderedPageBreak/>
              <w:t>本次</w:t>
            </w:r>
            <w:r w:rsidR="00B85E90" w:rsidRPr="00BC4650">
              <w:rPr>
                <w:rFonts w:ascii="Times New Roman" w:eastAsia="宋体" w:hAnsi="Times New Roman" w:hint="eastAsia"/>
                <w:color w:val="000000" w:themeColor="text1"/>
                <w:sz w:val="24"/>
                <w:szCs w:val="24"/>
              </w:rPr>
              <w:t>新增</w:t>
            </w:r>
            <w:r w:rsidRPr="00BC4650">
              <w:rPr>
                <w:rFonts w:ascii="Times New Roman" w:eastAsia="宋体" w:hAnsi="Times New Roman" w:hint="eastAsia"/>
                <w:color w:val="000000" w:themeColor="text1"/>
                <w:sz w:val="24"/>
                <w:szCs w:val="24"/>
              </w:rPr>
              <w:t>永久占地</w:t>
            </w:r>
            <w:r w:rsidR="00B85E90" w:rsidRPr="00BC4650">
              <w:rPr>
                <w:rFonts w:ascii="Times New Roman" w:eastAsia="宋体" w:hAnsi="Times New Roman" w:hint="eastAsia"/>
                <w:color w:val="000000" w:themeColor="text1"/>
                <w:sz w:val="24"/>
                <w:szCs w:val="24"/>
              </w:rPr>
              <w:t>约</w:t>
            </w:r>
            <w:r w:rsidR="00B85E90" w:rsidRPr="00BC4650">
              <w:rPr>
                <w:rFonts w:ascii="Times New Roman" w:eastAsia="宋体" w:hAnsi="Times New Roman"/>
                <w:color w:val="000000" w:themeColor="text1"/>
                <w:sz w:val="24"/>
                <w:szCs w:val="24"/>
              </w:rPr>
              <w:t>1046</w:t>
            </w:r>
            <w:r w:rsidRPr="00BC4650">
              <w:rPr>
                <w:rFonts w:ascii="Times New Roman" w:eastAsia="宋体" w:hAnsi="Times New Roman" w:hint="eastAsia"/>
                <w:color w:val="000000" w:themeColor="text1"/>
                <w:sz w:val="24"/>
                <w:szCs w:val="24"/>
              </w:rPr>
              <w:t>m</w:t>
            </w:r>
            <w:r w:rsidRPr="00BC4650">
              <w:rPr>
                <w:rFonts w:ascii="Times New Roman" w:eastAsia="宋体" w:hAnsi="Times New Roman"/>
                <w:color w:val="000000" w:themeColor="text1"/>
                <w:sz w:val="24"/>
                <w:szCs w:val="24"/>
                <w:vertAlign w:val="superscript"/>
              </w:rPr>
              <w:t>2</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不占用基本农田</w:t>
            </w:r>
            <w:r w:rsidRPr="00BC4650">
              <w:rPr>
                <w:rFonts w:ascii="Times New Roman" w:eastAsia="宋体" w:hAnsi="Times New Roman" w:hint="eastAsia"/>
                <w:color w:val="000000" w:themeColor="text1"/>
                <w:sz w:val="24"/>
                <w:szCs w:val="24"/>
              </w:rPr>
              <w:t>，对站外土地规划、利用无影响</w:t>
            </w:r>
            <w:r w:rsidRPr="00BC4650">
              <w:rPr>
                <w:rFonts w:ascii="Times New Roman" w:eastAsia="宋体" w:hAnsi="Times New Roman"/>
                <w:color w:val="000000" w:themeColor="text1"/>
                <w:sz w:val="24"/>
                <w:szCs w:val="24"/>
              </w:rPr>
              <w:t>。</w:t>
            </w:r>
            <w:r w:rsidR="00B85E90" w:rsidRPr="00BC4650">
              <w:rPr>
                <w:rFonts w:ascii="Times New Roman" w:eastAsia="宋体" w:hAnsi="Times New Roman" w:hint="eastAsia"/>
                <w:color w:val="000000" w:themeColor="text1"/>
                <w:sz w:val="24"/>
                <w:szCs w:val="24"/>
              </w:rPr>
              <w:t>项目区</w:t>
            </w:r>
            <w:r w:rsidRPr="00BC4650">
              <w:rPr>
                <w:rFonts w:ascii="Times New Roman" w:eastAsia="宋体" w:hAnsi="Times New Roman"/>
                <w:color w:val="000000" w:themeColor="text1"/>
                <w:sz w:val="24"/>
                <w:szCs w:val="24"/>
              </w:rPr>
              <w:t>周围有村庄、耕地和公路，人类活动</w:t>
            </w:r>
            <w:r w:rsidRPr="00BC4650">
              <w:rPr>
                <w:rFonts w:ascii="Times New Roman" w:eastAsia="宋体" w:hAnsi="Times New Roman" w:hint="eastAsia"/>
                <w:color w:val="000000" w:themeColor="text1"/>
                <w:sz w:val="24"/>
                <w:szCs w:val="24"/>
              </w:rPr>
              <w:t>较</w:t>
            </w:r>
            <w:r w:rsidRPr="00BC4650">
              <w:rPr>
                <w:rFonts w:ascii="Times New Roman" w:eastAsia="宋体" w:hAnsi="Times New Roman"/>
                <w:color w:val="000000" w:themeColor="text1"/>
                <w:sz w:val="24"/>
                <w:szCs w:val="24"/>
              </w:rPr>
              <w:t>频繁，</w:t>
            </w:r>
            <w:r w:rsidRPr="00BC4650">
              <w:rPr>
                <w:rFonts w:ascii="Times New Roman" w:eastAsia="宋体" w:hAnsi="Times New Roman" w:hint="eastAsia"/>
                <w:color w:val="000000" w:themeColor="text1"/>
                <w:sz w:val="24"/>
                <w:szCs w:val="24"/>
              </w:rPr>
              <w:t>周边</w:t>
            </w:r>
            <w:r w:rsidRPr="00BC4650">
              <w:rPr>
                <w:rFonts w:ascii="Times New Roman" w:eastAsia="宋体" w:hAnsi="Times New Roman"/>
                <w:color w:val="000000" w:themeColor="text1"/>
                <w:sz w:val="24"/>
                <w:szCs w:val="24"/>
              </w:rPr>
              <w:t>生态环境受人类活动干扰较大，</w:t>
            </w:r>
            <w:r w:rsidRPr="00BC4650">
              <w:rPr>
                <w:rFonts w:ascii="Times New Roman" w:eastAsia="宋体" w:hAnsi="Times New Roman" w:hint="eastAsia"/>
                <w:color w:val="000000" w:themeColor="text1"/>
                <w:sz w:val="24"/>
                <w:szCs w:val="24"/>
              </w:rPr>
              <w:t>未发现保护动植物，</w:t>
            </w:r>
            <w:r w:rsidRPr="00BC4650">
              <w:rPr>
                <w:rFonts w:ascii="Times New Roman" w:eastAsia="宋体" w:hAnsi="Times New Roman"/>
                <w:color w:val="000000" w:themeColor="text1"/>
                <w:sz w:val="24"/>
                <w:szCs w:val="24"/>
              </w:rPr>
              <w:t>生态环境一般。</w:t>
            </w:r>
          </w:p>
          <w:p w14:paraId="7158AB1A" w14:textId="67240DD2" w:rsidR="00A973DC" w:rsidRPr="00BC4650" w:rsidRDefault="00395C5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项目</w:t>
            </w:r>
            <w:r w:rsidR="00A973DC" w:rsidRPr="00BC4650">
              <w:rPr>
                <w:rFonts w:ascii="Times New Roman" w:eastAsia="宋体" w:hAnsi="Times New Roman" w:hint="eastAsia"/>
                <w:color w:val="000000" w:themeColor="text1"/>
                <w:sz w:val="24"/>
                <w:szCs w:val="24"/>
              </w:rPr>
              <w:t>塔基占地</w:t>
            </w:r>
            <w:r w:rsidR="00A973DC" w:rsidRPr="00BC4650">
              <w:rPr>
                <w:rFonts w:ascii="Times New Roman" w:eastAsia="宋体" w:hAnsi="Times New Roman"/>
                <w:color w:val="000000" w:themeColor="text1"/>
                <w:sz w:val="24"/>
                <w:szCs w:val="24"/>
              </w:rPr>
              <w:t>分散在全线各个塔基处，</w:t>
            </w:r>
            <w:r w:rsidR="00A973DC" w:rsidRPr="00BC4650">
              <w:rPr>
                <w:rFonts w:ascii="Times New Roman" w:eastAsia="宋体" w:hAnsi="Times New Roman" w:hint="eastAsia"/>
                <w:color w:val="000000" w:themeColor="text1"/>
                <w:sz w:val="24"/>
                <w:szCs w:val="24"/>
              </w:rPr>
              <w:t>相对较小</w:t>
            </w:r>
            <w:r w:rsidR="00A973DC"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电缆路径较短且实施地表回填，</w:t>
            </w:r>
            <w:r w:rsidR="00A973DC" w:rsidRPr="00BC4650">
              <w:rPr>
                <w:rFonts w:ascii="Times New Roman" w:eastAsia="宋体" w:hAnsi="Times New Roman" w:hint="eastAsia"/>
                <w:color w:val="000000" w:themeColor="text1"/>
                <w:sz w:val="24"/>
                <w:szCs w:val="24"/>
              </w:rPr>
              <w:t>已经避开了</w:t>
            </w:r>
            <w:r w:rsidR="00A973DC" w:rsidRPr="00BC4650">
              <w:rPr>
                <w:rFonts w:ascii="Times New Roman" w:eastAsia="宋体" w:hAnsi="Times New Roman"/>
                <w:color w:val="000000" w:themeColor="text1"/>
                <w:sz w:val="24"/>
                <w:szCs w:val="24"/>
              </w:rPr>
              <w:t>基本农田，占地影响甚微。项目施工结束后，对临时占地进行生态恢复工程，涉及林地、草地和</w:t>
            </w:r>
            <w:r w:rsidR="00D31775" w:rsidRPr="00BC4650">
              <w:rPr>
                <w:rFonts w:ascii="Times New Roman" w:eastAsia="宋体" w:hAnsi="Times New Roman" w:hint="eastAsia"/>
                <w:color w:val="000000" w:themeColor="text1"/>
                <w:sz w:val="24"/>
                <w:szCs w:val="24"/>
              </w:rPr>
              <w:t>坡耕</w:t>
            </w:r>
            <w:r w:rsidR="00A973DC" w:rsidRPr="00BC4650">
              <w:rPr>
                <w:rFonts w:ascii="Times New Roman" w:eastAsia="宋体" w:hAnsi="Times New Roman"/>
                <w:color w:val="000000" w:themeColor="text1"/>
                <w:sz w:val="24"/>
                <w:szCs w:val="24"/>
              </w:rPr>
              <w:t>地，对施工期扰动的地表布设水土流失防治措施和进行植被恢复，重建植被层，营造动物生境，一些小型啮齿动物、昆虫将重新回归，生态系统将得到一定程度的恢复。</w:t>
            </w:r>
          </w:p>
          <w:p w14:paraId="71A8F2AA"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宋体" w:eastAsia="宋体" w:hAnsi="宋体" w:cs="宋体" w:hint="eastAsia"/>
                <w:color w:val="000000" w:themeColor="text1"/>
                <w:sz w:val="24"/>
                <w:szCs w:val="24"/>
              </w:rPr>
              <w:t>⑦</w:t>
            </w:r>
            <w:r w:rsidRPr="00BC4650">
              <w:rPr>
                <w:rFonts w:ascii="Times New Roman" w:eastAsia="宋体" w:hAnsi="Times New Roman"/>
                <w:color w:val="000000" w:themeColor="text1"/>
                <w:sz w:val="24"/>
                <w:szCs w:val="24"/>
              </w:rPr>
              <w:t>社会影响</w:t>
            </w:r>
          </w:p>
          <w:p w14:paraId="79724516" w14:textId="5FBF434A"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本项目不涉及拆迁安置问题。</w:t>
            </w:r>
            <w:r w:rsidRPr="00BC4650">
              <w:rPr>
                <w:rFonts w:ascii="Times New Roman" w:eastAsia="宋体" w:hAnsi="Times New Roman" w:hint="eastAsia"/>
                <w:color w:val="000000" w:themeColor="text1"/>
                <w:sz w:val="24"/>
                <w:szCs w:val="24"/>
              </w:rPr>
              <w:t>建设完成以后</w:t>
            </w:r>
            <w:r w:rsidRPr="00BC4650">
              <w:rPr>
                <w:rFonts w:ascii="Times New Roman" w:eastAsia="宋体" w:hAnsi="Times New Roman"/>
                <w:color w:val="000000" w:themeColor="text1"/>
                <w:sz w:val="24"/>
                <w:szCs w:val="24"/>
              </w:rPr>
              <w:t>，将</w:t>
            </w:r>
            <w:r w:rsidR="00D31775" w:rsidRPr="00BC4650">
              <w:rPr>
                <w:rFonts w:ascii="Times New Roman" w:eastAsia="宋体" w:hAnsi="Times New Roman"/>
                <w:color w:val="000000" w:themeColor="text1"/>
                <w:kern w:val="0"/>
                <w:sz w:val="24"/>
                <w:szCs w:val="24"/>
              </w:rPr>
              <w:t>为</w:t>
            </w:r>
            <w:r w:rsidR="00395C5C" w:rsidRPr="00BC4650">
              <w:rPr>
                <w:rFonts w:ascii="Times New Roman" w:eastAsia="宋体" w:hAnsi="Times New Roman" w:hint="eastAsia"/>
                <w:color w:val="000000" w:themeColor="text1"/>
                <w:kern w:val="0"/>
                <w:sz w:val="24"/>
                <w:szCs w:val="24"/>
              </w:rPr>
              <w:t>元谋</w:t>
            </w:r>
            <w:r w:rsidR="00D31775" w:rsidRPr="00BC4650">
              <w:rPr>
                <w:rFonts w:ascii="Times New Roman" w:eastAsia="宋体" w:hAnsi="Times New Roman"/>
                <w:color w:val="000000" w:themeColor="text1"/>
                <w:kern w:val="0"/>
                <w:sz w:val="24"/>
                <w:szCs w:val="24"/>
              </w:rPr>
              <w:t>县及周边供电范围内新增用电项目提供电源接入点</w:t>
            </w:r>
            <w:r w:rsidRPr="00BC4650">
              <w:rPr>
                <w:rFonts w:ascii="Times New Roman" w:eastAsia="宋体" w:hAnsi="Times New Roman" w:hint="eastAsia"/>
                <w:color w:val="000000" w:themeColor="text1"/>
                <w:kern w:val="0"/>
                <w:sz w:val="24"/>
                <w:szCs w:val="24"/>
              </w:rPr>
              <w:t>，</w:t>
            </w:r>
            <w:r w:rsidRPr="00BC4650">
              <w:rPr>
                <w:rFonts w:ascii="Times New Roman" w:eastAsia="宋体" w:hAnsi="Times New Roman" w:hint="eastAsia"/>
                <w:color w:val="000000" w:themeColor="text1"/>
                <w:sz w:val="24"/>
                <w:szCs w:val="24"/>
              </w:rPr>
              <w:t>提高</w:t>
            </w:r>
            <w:r w:rsidRPr="00BC4650">
              <w:rPr>
                <w:rFonts w:ascii="Times New Roman" w:eastAsia="宋体" w:hAnsi="Times New Roman"/>
                <w:color w:val="000000" w:themeColor="text1"/>
                <w:kern w:val="0"/>
                <w:sz w:val="24"/>
                <w:szCs w:val="24"/>
              </w:rPr>
              <w:t>电网供电可靠性和供电质量</w:t>
            </w:r>
            <w:r w:rsidRPr="00BC4650">
              <w:rPr>
                <w:rFonts w:ascii="Times New Roman" w:eastAsia="宋体" w:hAnsi="Times New Roman" w:hint="eastAsia"/>
                <w:color w:val="000000" w:themeColor="text1"/>
                <w:kern w:val="0"/>
                <w:sz w:val="24"/>
                <w:szCs w:val="24"/>
              </w:rPr>
              <w:t>，</w:t>
            </w:r>
            <w:r w:rsidRPr="00BC4650">
              <w:rPr>
                <w:rFonts w:ascii="Times New Roman" w:eastAsia="宋体" w:hAnsi="Times New Roman" w:hint="eastAsia"/>
                <w:color w:val="000000" w:themeColor="text1"/>
                <w:sz w:val="24"/>
                <w:szCs w:val="24"/>
              </w:rPr>
              <w:t>社会影响主要为有利影响</w:t>
            </w:r>
            <w:r w:rsidRPr="00BC4650">
              <w:rPr>
                <w:rFonts w:ascii="Times New Roman" w:eastAsia="宋体" w:hAnsi="Times New Roman"/>
                <w:color w:val="000000" w:themeColor="text1"/>
                <w:sz w:val="24"/>
                <w:szCs w:val="24"/>
              </w:rPr>
              <w:t>。</w:t>
            </w:r>
          </w:p>
          <w:p w14:paraId="2FD15B66" w14:textId="77777777" w:rsidR="00A973DC" w:rsidRPr="00BC4650" w:rsidRDefault="00A973DC" w:rsidP="0023466A">
            <w:pPr>
              <w:spacing w:line="360" w:lineRule="auto"/>
              <w:ind w:firstLineChars="200" w:firstLine="480"/>
              <w:rPr>
                <w:rFonts w:ascii="Times New Roman" w:eastAsia="宋体" w:hAnsi="Times New Roman"/>
                <w:color w:val="000000" w:themeColor="text1"/>
                <w:sz w:val="24"/>
                <w:szCs w:val="24"/>
              </w:rPr>
            </w:pPr>
          </w:p>
          <w:p w14:paraId="0DAC1C05" w14:textId="77777777" w:rsidR="00A973DC" w:rsidRPr="00BC4650" w:rsidRDefault="00A973DC" w:rsidP="0023466A">
            <w:pPr>
              <w:spacing w:line="360" w:lineRule="auto"/>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 xml:space="preserve">5  </w:t>
            </w:r>
            <w:r w:rsidRPr="00BC4650">
              <w:rPr>
                <w:rFonts w:ascii="Times New Roman" w:eastAsia="宋体" w:hAnsi="Times New Roman"/>
                <w:b/>
                <w:color w:val="000000" w:themeColor="text1"/>
                <w:sz w:val="24"/>
                <w:szCs w:val="24"/>
              </w:rPr>
              <w:t>综合结论</w:t>
            </w:r>
          </w:p>
          <w:p w14:paraId="1EBB95A1" w14:textId="36E8AC4D" w:rsidR="00552FBB" w:rsidRPr="00BC4650" w:rsidRDefault="00A973DC" w:rsidP="00395C5C">
            <w:pPr>
              <w:spacing w:line="360" w:lineRule="auto"/>
              <w:ind w:firstLineChars="200" w:firstLine="482"/>
              <w:rPr>
                <w:rFonts w:ascii="Times New Roman" w:eastAsia="宋体" w:hAnsi="Times New Roman"/>
                <w:color w:val="000000" w:themeColor="text1"/>
                <w:sz w:val="24"/>
                <w:szCs w:val="24"/>
              </w:rPr>
            </w:pPr>
            <w:r w:rsidRPr="00BC4650">
              <w:rPr>
                <w:rFonts w:ascii="Times New Roman" w:eastAsia="宋体" w:hAnsi="Times New Roman"/>
                <w:b/>
                <w:color w:val="000000" w:themeColor="text1"/>
                <w:sz w:val="24"/>
                <w:szCs w:val="24"/>
              </w:rPr>
              <w:t>综上所述，本项目为</w:t>
            </w:r>
            <w:r w:rsidRPr="00BC4650">
              <w:rPr>
                <w:rFonts w:ascii="Times New Roman" w:eastAsia="宋体" w:hAnsi="Times New Roman" w:hint="eastAsia"/>
                <w:b/>
                <w:color w:val="000000" w:themeColor="text1"/>
                <w:sz w:val="24"/>
                <w:szCs w:val="24"/>
              </w:rPr>
              <w:t>满足</w:t>
            </w:r>
            <w:r w:rsidR="00140366" w:rsidRPr="00BC4650">
              <w:rPr>
                <w:rFonts w:ascii="Times New Roman" w:eastAsia="宋体" w:hAnsi="Times New Roman" w:hint="eastAsia"/>
                <w:b/>
                <w:color w:val="000000" w:themeColor="text1"/>
                <w:sz w:val="24"/>
                <w:szCs w:val="24"/>
              </w:rPr>
              <w:t>楚雄州</w:t>
            </w:r>
            <w:r w:rsidR="00395C5C" w:rsidRPr="00BC4650">
              <w:rPr>
                <w:rFonts w:ascii="Times New Roman" w:eastAsia="宋体" w:hAnsi="Times New Roman" w:hint="eastAsia"/>
                <w:b/>
                <w:color w:val="000000" w:themeColor="text1"/>
                <w:sz w:val="24"/>
                <w:szCs w:val="24"/>
              </w:rPr>
              <w:t>元谋</w:t>
            </w:r>
            <w:r w:rsidR="00140366" w:rsidRPr="00BC4650">
              <w:rPr>
                <w:rFonts w:ascii="Times New Roman" w:eastAsia="宋体" w:hAnsi="Times New Roman" w:hint="eastAsia"/>
                <w:b/>
                <w:color w:val="000000" w:themeColor="text1"/>
                <w:sz w:val="24"/>
                <w:szCs w:val="24"/>
              </w:rPr>
              <w:t>县</w:t>
            </w:r>
            <w:r w:rsidRPr="00BC4650">
              <w:rPr>
                <w:rFonts w:ascii="Times New Roman" w:eastAsia="宋体" w:hAnsi="Times New Roman" w:hint="eastAsia"/>
                <w:b/>
                <w:color w:val="000000" w:themeColor="text1"/>
                <w:sz w:val="24"/>
                <w:szCs w:val="24"/>
              </w:rPr>
              <w:t>新增负荷供电需求，</w:t>
            </w:r>
            <w:r w:rsidRPr="00BC4650">
              <w:rPr>
                <w:rFonts w:ascii="Times New Roman" w:eastAsia="宋体" w:hAnsi="Times New Roman"/>
                <w:b/>
                <w:color w:val="000000" w:themeColor="text1"/>
                <w:sz w:val="24"/>
                <w:szCs w:val="24"/>
              </w:rPr>
              <w:t>具有重要建设意义，项目建设符合国家产业政策，</w:t>
            </w:r>
            <w:r w:rsidR="00395C5C" w:rsidRPr="00BC4650">
              <w:rPr>
                <w:rFonts w:ascii="Times New Roman" w:eastAsia="宋体" w:hAnsi="Times New Roman" w:hint="eastAsia"/>
                <w:b/>
                <w:color w:val="000000" w:themeColor="text1"/>
                <w:sz w:val="24"/>
                <w:szCs w:val="24"/>
              </w:rPr>
              <w:t>扩建</w:t>
            </w:r>
            <w:r w:rsidRPr="00BC4650">
              <w:rPr>
                <w:rFonts w:ascii="Times New Roman" w:eastAsia="宋体" w:hAnsi="Times New Roman" w:hint="eastAsia"/>
                <w:b/>
                <w:color w:val="000000" w:themeColor="text1"/>
                <w:sz w:val="24"/>
                <w:szCs w:val="24"/>
              </w:rPr>
              <w:t>变电站</w:t>
            </w:r>
            <w:r w:rsidR="00395C5C" w:rsidRPr="00BC4650">
              <w:rPr>
                <w:rFonts w:ascii="Times New Roman" w:eastAsia="宋体" w:hAnsi="Times New Roman" w:hint="eastAsia"/>
                <w:b/>
                <w:color w:val="000000" w:themeColor="text1"/>
                <w:sz w:val="24"/>
                <w:szCs w:val="24"/>
              </w:rPr>
              <w:t>全部工程在原变电站围墙内实施，</w:t>
            </w:r>
            <w:r w:rsidRPr="00BC4650">
              <w:rPr>
                <w:rFonts w:ascii="Times New Roman" w:eastAsia="宋体" w:hAnsi="Times New Roman" w:hint="eastAsia"/>
                <w:b/>
                <w:color w:val="000000" w:themeColor="text1"/>
                <w:sz w:val="24"/>
                <w:szCs w:val="24"/>
              </w:rPr>
              <w:t>线路选线</w:t>
            </w:r>
            <w:r w:rsidR="00395C5C" w:rsidRPr="00BC4650">
              <w:rPr>
                <w:rFonts w:ascii="Times New Roman" w:eastAsia="宋体" w:hAnsi="Times New Roman" w:hint="eastAsia"/>
                <w:b/>
                <w:color w:val="000000" w:themeColor="text1"/>
                <w:sz w:val="24"/>
                <w:szCs w:val="24"/>
              </w:rPr>
              <w:t>无</w:t>
            </w:r>
            <w:r w:rsidRPr="00BC4650">
              <w:rPr>
                <w:rFonts w:ascii="Times New Roman" w:eastAsia="宋体" w:hAnsi="Times New Roman"/>
                <w:b/>
                <w:color w:val="000000" w:themeColor="text1"/>
                <w:sz w:val="24"/>
                <w:szCs w:val="24"/>
              </w:rPr>
              <w:t>制约因素。项目不涉及自然保护区、世界文化和自然遗产地、地质公园、饮用水水源保护区等敏感区域，不涉及文物保护单位，不占用基本农田。站址</w:t>
            </w:r>
            <w:r w:rsidRPr="00BC4650">
              <w:rPr>
                <w:rFonts w:ascii="Times New Roman" w:eastAsia="宋体" w:hAnsi="Times New Roman" w:hint="eastAsia"/>
                <w:b/>
                <w:color w:val="000000" w:themeColor="text1"/>
                <w:sz w:val="24"/>
                <w:szCs w:val="24"/>
              </w:rPr>
              <w:t>周边</w:t>
            </w:r>
            <w:r w:rsidRPr="00BC4650">
              <w:rPr>
                <w:rFonts w:ascii="Times New Roman" w:eastAsia="宋体" w:hAnsi="Times New Roman"/>
                <w:b/>
                <w:color w:val="000000" w:themeColor="text1"/>
                <w:sz w:val="24"/>
                <w:szCs w:val="24"/>
              </w:rPr>
              <w:t>无保护野生动植物，无濒危植物和地方特有种，项目拟建地总体环境状况一般。建设单位按本报告中所述的各项污染控制</w:t>
            </w:r>
            <w:r w:rsidRPr="00BC4650">
              <w:rPr>
                <w:rFonts w:ascii="Times New Roman" w:eastAsia="宋体" w:hAnsi="Times New Roman" w:hint="eastAsia"/>
                <w:b/>
                <w:color w:val="000000" w:themeColor="text1"/>
                <w:sz w:val="24"/>
                <w:szCs w:val="24"/>
              </w:rPr>
              <w:t>和</w:t>
            </w:r>
            <w:r w:rsidRPr="00BC4650">
              <w:rPr>
                <w:rFonts w:ascii="Times New Roman" w:eastAsia="宋体" w:hAnsi="Times New Roman"/>
                <w:b/>
                <w:color w:val="000000" w:themeColor="text1"/>
                <w:sz w:val="24"/>
                <w:szCs w:val="24"/>
              </w:rPr>
              <w:t>防治措施加以严格实施，并确保各项污染控制设施日后的正常运行，则本项目建设及运行时，其所产生的各类环境污染物对项目周边环境带来的影响在可接受范围内。因此，本项目的建设从环保角度而言是可行的。</w:t>
            </w:r>
          </w:p>
        </w:tc>
      </w:tr>
      <w:tr w:rsidR="00A973DC" w:rsidRPr="00BC4650" w14:paraId="1B19206D" w14:textId="77777777" w:rsidTr="0023466A">
        <w:trPr>
          <w:jc w:val="center"/>
        </w:trPr>
        <w:tc>
          <w:tcPr>
            <w:tcW w:w="9242" w:type="dxa"/>
            <w:shd w:val="clear" w:color="auto" w:fill="auto"/>
          </w:tcPr>
          <w:p w14:paraId="3A38A1DE" w14:textId="77777777" w:rsidR="00A973DC" w:rsidRPr="00BC4650" w:rsidRDefault="00A973DC" w:rsidP="0023466A">
            <w:pPr>
              <w:pStyle w:val="22"/>
              <w:spacing w:after="0" w:line="360" w:lineRule="auto"/>
              <w:ind w:leftChars="0" w:left="0"/>
              <w:rPr>
                <w:b/>
                <w:color w:val="000000" w:themeColor="text1"/>
                <w:sz w:val="24"/>
                <w:lang w:val="en-US" w:eastAsia="zh-CN"/>
              </w:rPr>
            </w:pPr>
            <w:r w:rsidRPr="00BC4650">
              <w:rPr>
                <w:b/>
                <w:color w:val="000000" w:themeColor="text1"/>
                <w:sz w:val="24"/>
                <w:lang w:val="en-US" w:eastAsia="zh-CN"/>
              </w:rPr>
              <w:lastRenderedPageBreak/>
              <w:t>建议</w:t>
            </w:r>
          </w:p>
          <w:p w14:paraId="29A685E9" w14:textId="77777777" w:rsidR="00A973DC" w:rsidRPr="00BC4650" w:rsidRDefault="00A973DC" w:rsidP="0023466A">
            <w:pPr>
              <w:pStyle w:val="22"/>
              <w:spacing w:after="0" w:line="360" w:lineRule="auto"/>
              <w:ind w:leftChars="0" w:left="0" w:firstLineChars="200" w:firstLine="480"/>
              <w:rPr>
                <w:color w:val="000000" w:themeColor="text1"/>
                <w:sz w:val="24"/>
                <w:lang w:val="en-US" w:eastAsia="zh-CN"/>
              </w:rPr>
            </w:pPr>
            <w:r w:rsidRPr="00BC4650">
              <w:rPr>
                <w:color w:val="000000" w:themeColor="text1"/>
                <w:sz w:val="24"/>
                <w:lang w:val="en-US" w:eastAsia="zh-CN"/>
              </w:rPr>
              <w:t>（</w:t>
            </w:r>
            <w:r w:rsidRPr="00BC4650">
              <w:rPr>
                <w:color w:val="000000" w:themeColor="text1"/>
                <w:sz w:val="24"/>
                <w:lang w:val="en-US" w:eastAsia="zh-CN"/>
              </w:rPr>
              <w:t>1</w:t>
            </w:r>
            <w:r w:rsidRPr="00BC4650">
              <w:rPr>
                <w:color w:val="000000" w:themeColor="text1"/>
                <w:sz w:val="24"/>
                <w:lang w:val="en-US" w:eastAsia="zh-CN"/>
              </w:rPr>
              <w:t>）</w:t>
            </w:r>
            <w:proofErr w:type="spellStart"/>
            <w:r w:rsidRPr="00BC4650">
              <w:rPr>
                <w:color w:val="000000" w:themeColor="text1"/>
                <w:sz w:val="24"/>
              </w:rPr>
              <w:t>项目建成后，建设单位应向相关部门汇报。按《电力设施保护条例》和《云南省电力设施保护条例》规定</w:t>
            </w:r>
            <w:proofErr w:type="spellEnd"/>
            <w:r w:rsidRPr="00BC4650">
              <w:rPr>
                <w:rFonts w:hint="eastAsia"/>
                <w:color w:val="000000" w:themeColor="text1"/>
                <w:sz w:val="24"/>
                <w:lang w:eastAsia="zh-CN"/>
              </w:rPr>
              <w:t>：</w:t>
            </w:r>
            <w:r w:rsidRPr="00BC4650">
              <w:rPr>
                <w:rFonts w:hint="eastAsia"/>
                <w:color w:val="000000" w:themeColor="text1"/>
                <w:sz w:val="24"/>
              </w:rPr>
              <w:t>变电站围墙外延伸</w:t>
            </w:r>
            <w:r w:rsidRPr="00BC4650">
              <w:rPr>
                <w:color w:val="000000" w:themeColor="text1"/>
                <w:sz w:val="24"/>
              </w:rPr>
              <w:t>3m</w:t>
            </w:r>
            <w:r w:rsidRPr="00BC4650">
              <w:rPr>
                <w:color w:val="000000" w:themeColor="text1"/>
                <w:sz w:val="24"/>
              </w:rPr>
              <w:t>所形成的区域</w:t>
            </w:r>
            <w:r w:rsidRPr="00BC4650">
              <w:rPr>
                <w:rFonts w:hint="eastAsia"/>
                <w:color w:val="000000" w:themeColor="text1"/>
                <w:sz w:val="24"/>
              </w:rPr>
              <w:t>是站保护区</w:t>
            </w:r>
            <w:r w:rsidRPr="00BC4650">
              <w:rPr>
                <w:color w:val="000000" w:themeColor="text1"/>
                <w:sz w:val="24"/>
              </w:rPr>
              <w:t>。划定</w:t>
            </w:r>
            <w:r w:rsidRPr="00BC4650">
              <w:rPr>
                <w:rFonts w:hint="eastAsia"/>
                <w:color w:val="000000" w:themeColor="text1"/>
                <w:sz w:val="24"/>
                <w:lang w:eastAsia="zh-CN"/>
              </w:rPr>
              <w:t>变电站和</w:t>
            </w:r>
            <w:proofErr w:type="spellStart"/>
            <w:r w:rsidRPr="00BC4650">
              <w:rPr>
                <w:color w:val="000000" w:themeColor="text1"/>
                <w:sz w:val="24"/>
              </w:rPr>
              <w:t>线路保护规划范围，确保在规划范围内，不得新建住房、厂房等构筑物</w:t>
            </w:r>
            <w:proofErr w:type="spellEnd"/>
            <w:r w:rsidRPr="00BC4650">
              <w:rPr>
                <w:color w:val="000000" w:themeColor="text1"/>
                <w:sz w:val="24"/>
                <w:lang w:val="en-US" w:eastAsia="zh-CN"/>
              </w:rPr>
              <w:t>；</w:t>
            </w:r>
          </w:p>
          <w:p w14:paraId="746C0153" w14:textId="77777777" w:rsidR="00A973DC" w:rsidRPr="00BC4650" w:rsidRDefault="00A973DC" w:rsidP="0023466A">
            <w:pPr>
              <w:pStyle w:val="22"/>
              <w:spacing w:after="0" w:line="360" w:lineRule="auto"/>
              <w:ind w:leftChars="0" w:left="0" w:firstLineChars="200" w:firstLine="480"/>
              <w:rPr>
                <w:color w:val="000000" w:themeColor="text1"/>
                <w:sz w:val="24"/>
                <w:lang w:val="en-US" w:eastAsia="zh-CN"/>
              </w:rPr>
            </w:pPr>
            <w:r w:rsidRPr="00BC4650">
              <w:rPr>
                <w:color w:val="000000" w:themeColor="text1"/>
                <w:sz w:val="24"/>
                <w:lang w:val="en-US" w:eastAsia="zh-CN"/>
              </w:rPr>
              <w:t>（</w:t>
            </w:r>
            <w:r w:rsidRPr="00BC4650">
              <w:rPr>
                <w:color w:val="000000" w:themeColor="text1"/>
                <w:sz w:val="24"/>
                <w:lang w:val="en-US" w:eastAsia="zh-CN"/>
              </w:rPr>
              <w:t>2</w:t>
            </w:r>
            <w:r w:rsidRPr="00BC4650">
              <w:rPr>
                <w:color w:val="000000" w:themeColor="text1"/>
                <w:sz w:val="24"/>
                <w:lang w:val="en-US" w:eastAsia="zh-CN"/>
              </w:rPr>
              <w:t>）</w:t>
            </w:r>
            <w:proofErr w:type="spellStart"/>
            <w:r w:rsidRPr="00BC4650">
              <w:rPr>
                <w:color w:val="000000" w:themeColor="text1"/>
                <w:sz w:val="24"/>
              </w:rPr>
              <w:t>建设单位应进一步提高环保意识，</w:t>
            </w:r>
            <w:r w:rsidRPr="00BC4650">
              <w:rPr>
                <w:color w:val="000000" w:themeColor="text1"/>
                <w:sz w:val="24"/>
                <w:lang w:val="en-US" w:eastAsia="zh-CN"/>
              </w:rPr>
              <w:t>建立、健全各项规章制度，认真按照国家和地方的各项环保法规要求</w:t>
            </w:r>
            <w:proofErr w:type="spellEnd"/>
            <w:r w:rsidRPr="00BC4650">
              <w:rPr>
                <w:color w:val="000000" w:themeColor="text1"/>
                <w:sz w:val="24"/>
              </w:rPr>
              <w:t>，</w:t>
            </w:r>
            <w:proofErr w:type="spellStart"/>
            <w:r w:rsidRPr="00BC4650">
              <w:rPr>
                <w:color w:val="000000" w:themeColor="text1"/>
                <w:sz w:val="24"/>
              </w:rPr>
              <w:t>充分重视和认真实施相关环保措施</w:t>
            </w:r>
            <w:proofErr w:type="spellEnd"/>
            <w:r w:rsidRPr="00BC4650">
              <w:rPr>
                <w:rFonts w:hint="eastAsia"/>
                <w:color w:val="000000" w:themeColor="text1"/>
                <w:sz w:val="24"/>
                <w:lang w:eastAsia="zh-CN"/>
              </w:rPr>
              <w:t>；</w:t>
            </w:r>
          </w:p>
          <w:p w14:paraId="6574C4F2" w14:textId="77777777" w:rsidR="000949A3" w:rsidRPr="00BC4650" w:rsidRDefault="00A973DC" w:rsidP="00395C5C">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3</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及时进行科学宣传和客观解释，对员工及本项目线路周边群众加强电力设</w:t>
            </w:r>
            <w:r w:rsidRPr="00BC4650">
              <w:rPr>
                <w:rFonts w:ascii="Times New Roman" w:eastAsia="宋体" w:hAnsi="Times New Roman" w:hint="eastAsia"/>
                <w:color w:val="000000" w:themeColor="text1"/>
                <w:sz w:val="24"/>
              </w:rPr>
              <w:lastRenderedPageBreak/>
              <w:t>施保护范围知和电磁环境相关知识的宣传教育，提高公众对高压输变电的了解，消除公众的顾虑。</w:t>
            </w:r>
          </w:p>
          <w:p w14:paraId="638B1E6D"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09E411EC"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7289E575"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3C27225"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44EB7BC7"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0A401F5D"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6DA43954"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5BE7D38"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0BFBDFBF"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5BA48FB8"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DD61508"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251FE98F"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7B204C6"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4B61BFC4"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9D0B5D5"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022D732C"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5CF06086"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6DE8FDBB"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D537467"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54A5826F"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7C8DFEDD"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737F765D"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4570C2A0"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70595D67"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3C9B61FB" w14:textId="77777777" w:rsidR="00B12CFA" w:rsidRPr="00BC4650" w:rsidRDefault="00B12CFA" w:rsidP="00395C5C">
            <w:pPr>
              <w:spacing w:line="360" w:lineRule="auto"/>
              <w:ind w:firstLineChars="200" w:firstLine="480"/>
              <w:rPr>
                <w:rFonts w:ascii="Times New Roman" w:eastAsia="宋体" w:hAnsi="Times New Roman"/>
                <w:color w:val="000000" w:themeColor="text1"/>
                <w:sz w:val="24"/>
              </w:rPr>
            </w:pPr>
          </w:p>
          <w:p w14:paraId="1E14B2B9" w14:textId="2F61237E" w:rsidR="00B12CFA" w:rsidRPr="00BC4650" w:rsidRDefault="00B12CFA" w:rsidP="00395C5C">
            <w:pPr>
              <w:spacing w:line="360" w:lineRule="auto"/>
              <w:ind w:firstLineChars="200" w:firstLine="480"/>
              <w:rPr>
                <w:b/>
                <w:color w:val="000000" w:themeColor="text1"/>
                <w:sz w:val="24"/>
              </w:rPr>
            </w:pPr>
          </w:p>
        </w:tc>
      </w:tr>
    </w:tbl>
    <w:p w14:paraId="2DFDB86F" w14:textId="77777777" w:rsidR="001755A8" w:rsidRPr="00BC4650" w:rsidRDefault="001755A8" w:rsidP="00EE0B46">
      <w:pPr>
        <w:spacing w:line="360" w:lineRule="auto"/>
        <w:rPr>
          <w:rFonts w:ascii="Times New Roman" w:eastAsia="宋体" w:hAnsi="Times New Roman"/>
          <w:color w:val="000000" w:themeColor="text1"/>
          <w:sz w:val="24"/>
          <w:szCs w:val="24"/>
        </w:rPr>
      </w:pPr>
    </w:p>
    <w:p w14:paraId="7999550F" w14:textId="77777777" w:rsidR="00284BF1" w:rsidRPr="00BC4650" w:rsidRDefault="00284BF1" w:rsidP="00EE0B46">
      <w:pPr>
        <w:spacing w:line="360" w:lineRule="auto"/>
        <w:rPr>
          <w:rFonts w:ascii="Times New Roman" w:eastAsia="宋体" w:hAnsi="Times New Roman"/>
          <w:color w:val="000000" w:themeColor="text1"/>
          <w:sz w:val="24"/>
          <w:szCs w:val="24"/>
        </w:rPr>
        <w:sectPr w:rsidR="00284BF1" w:rsidRPr="00BC4650" w:rsidSect="0009331A">
          <w:pgSz w:w="11906" w:h="16838"/>
          <w:pgMar w:top="1440" w:right="1440" w:bottom="1440" w:left="1440" w:header="851" w:footer="992" w:gutter="0"/>
          <w:cols w:space="425"/>
          <w:docGrid w:type="lines" w:linePitch="312"/>
        </w:sectPr>
      </w:pPr>
    </w:p>
    <w:p w14:paraId="0A611F62" w14:textId="53F211D7" w:rsidR="001F61BC" w:rsidRPr="00BC4650" w:rsidRDefault="001F61BC" w:rsidP="001F61BC">
      <w:pPr>
        <w:pStyle w:val="1"/>
        <w:rPr>
          <w:rFonts w:eastAsia="宋体"/>
          <w:color w:val="000000" w:themeColor="text1"/>
        </w:rPr>
      </w:pPr>
      <w:bookmarkStart w:id="143" w:name="_Toc447818463"/>
      <w:bookmarkStart w:id="144" w:name="_Toc449923492"/>
      <w:bookmarkStart w:id="145" w:name="_Toc464694801"/>
      <w:bookmarkStart w:id="146" w:name="_Toc469664480"/>
      <w:bookmarkStart w:id="147" w:name="_Toc485827982"/>
      <w:bookmarkStart w:id="148" w:name="_Toc496724024"/>
      <w:bookmarkStart w:id="149" w:name="_Toc497493826"/>
      <w:bookmarkStart w:id="150" w:name="_Toc15565510"/>
      <w:bookmarkStart w:id="151" w:name="_Toc15565662"/>
      <w:bookmarkStart w:id="152" w:name="_Toc39633929"/>
      <w:proofErr w:type="spellStart"/>
      <w:r w:rsidRPr="00BC4650">
        <w:rPr>
          <w:rFonts w:eastAsia="宋体"/>
          <w:color w:val="000000" w:themeColor="text1"/>
        </w:rPr>
        <w:lastRenderedPageBreak/>
        <w:t>附录：电磁环境影响专题评价</w:t>
      </w:r>
      <w:bookmarkEnd w:id="143"/>
      <w:bookmarkEnd w:id="144"/>
      <w:bookmarkEnd w:id="145"/>
      <w:bookmarkEnd w:id="146"/>
      <w:bookmarkEnd w:id="147"/>
      <w:bookmarkEnd w:id="148"/>
      <w:bookmarkEnd w:id="149"/>
      <w:bookmarkEnd w:id="150"/>
      <w:bookmarkEnd w:id="151"/>
      <w:bookmarkEnd w:id="152"/>
      <w:proofErr w:type="spellEnd"/>
    </w:p>
    <w:p w14:paraId="4AFD9AB0" w14:textId="77777777" w:rsidR="001F61BC" w:rsidRPr="00BC4650" w:rsidRDefault="001F61BC" w:rsidP="00EE0B46">
      <w:pPr>
        <w:spacing w:line="360" w:lineRule="auto"/>
        <w:rPr>
          <w:rFonts w:ascii="Times New Roman" w:eastAsia="宋体" w:hAnsi="Times New Roman"/>
          <w:color w:val="000000" w:themeColor="text1"/>
          <w:sz w:val="24"/>
          <w:szCs w:val="24"/>
        </w:rPr>
      </w:pPr>
    </w:p>
    <w:p w14:paraId="7E243297" w14:textId="77777777" w:rsidR="001F61BC" w:rsidRPr="00BC4650" w:rsidRDefault="001F61BC" w:rsidP="001F61BC">
      <w:pPr>
        <w:spacing w:line="360" w:lineRule="auto"/>
        <w:jc w:val="center"/>
        <w:rPr>
          <w:rFonts w:ascii="Times New Roman" w:eastAsia="宋体" w:hAnsi="Times New Roman"/>
          <w:b/>
          <w:color w:val="000000" w:themeColor="text1"/>
          <w:sz w:val="32"/>
          <w:szCs w:val="32"/>
        </w:rPr>
      </w:pPr>
      <w:r w:rsidRPr="00BC4650">
        <w:rPr>
          <w:rFonts w:ascii="Times New Roman" w:eastAsia="宋体" w:hAnsi="Times New Roman"/>
          <w:b/>
          <w:color w:val="000000" w:themeColor="text1"/>
          <w:sz w:val="32"/>
          <w:szCs w:val="32"/>
        </w:rPr>
        <w:t>目</w:t>
      </w:r>
      <w:r w:rsidRPr="00BC4650">
        <w:rPr>
          <w:rFonts w:ascii="Times New Roman" w:eastAsia="宋体" w:hAnsi="Times New Roman"/>
          <w:b/>
          <w:color w:val="000000" w:themeColor="text1"/>
          <w:sz w:val="32"/>
          <w:szCs w:val="32"/>
        </w:rPr>
        <w:t xml:space="preserve">    </w:t>
      </w:r>
      <w:r w:rsidRPr="00BC4650">
        <w:rPr>
          <w:rFonts w:ascii="Times New Roman" w:eastAsia="宋体" w:hAnsi="Times New Roman"/>
          <w:b/>
          <w:color w:val="000000" w:themeColor="text1"/>
          <w:sz w:val="32"/>
          <w:szCs w:val="32"/>
        </w:rPr>
        <w:t>录</w:t>
      </w:r>
    </w:p>
    <w:p w14:paraId="3C8E7470" w14:textId="258C5C58" w:rsidR="009D1452" w:rsidRPr="00BC4650" w:rsidRDefault="00BB225D" w:rsidP="001E71E8">
      <w:pPr>
        <w:pStyle w:val="TOC1"/>
        <w:jc w:val="right"/>
        <w:rPr>
          <w:rFonts w:ascii="Times New Roman" w:eastAsia="宋体" w:hAnsi="Times New Roman"/>
          <w:noProof/>
          <w:color w:val="000000" w:themeColor="text1"/>
          <w:sz w:val="24"/>
          <w:szCs w:val="24"/>
        </w:rPr>
      </w:pPr>
      <w:r w:rsidRPr="00BC4650">
        <w:rPr>
          <w:rFonts w:ascii="Times New Roman" w:eastAsia="宋体" w:hAnsi="Times New Roman"/>
          <w:color w:val="000000" w:themeColor="text1"/>
          <w:sz w:val="24"/>
          <w:szCs w:val="24"/>
        </w:rPr>
        <w:fldChar w:fldCharType="begin"/>
      </w:r>
      <w:r w:rsidRPr="00BC4650">
        <w:rPr>
          <w:rFonts w:ascii="Times New Roman" w:eastAsia="宋体" w:hAnsi="Times New Roman"/>
          <w:color w:val="000000" w:themeColor="text1"/>
          <w:sz w:val="24"/>
          <w:szCs w:val="24"/>
        </w:rPr>
        <w:instrText xml:space="preserve"> TOC \o "1-3" \h \z \u </w:instrText>
      </w:r>
      <w:r w:rsidRPr="00BC4650">
        <w:rPr>
          <w:rFonts w:ascii="Times New Roman" w:eastAsia="宋体" w:hAnsi="Times New Roman"/>
          <w:color w:val="000000" w:themeColor="text1"/>
          <w:sz w:val="24"/>
          <w:szCs w:val="24"/>
        </w:rPr>
        <w:fldChar w:fldCharType="separate"/>
      </w:r>
      <w:hyperlink w:anchor="_Toc39633929" w:history="1">
        <w:r w:rsidR="009D1452" w:rsidRPr="00BC4650">
          <w:rPr>
            <w:rStyle w:val="a8"/>
            <w:rFonts w:ascii="Times New Roman" w:eastAsia="宋体" w:hAnsi="Times New Roman"/>
            <w:noProof/>
            <w:color w:val="000000" w:themeColor="text1"/>
            <w:sz w:val="24"/>
            <w:szCs w:val="24"/>
          </w:rPr>
          <w:t>附录：电磁环境影响专题评价</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_Toc39633929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68</w:t>
        </w:r>
        <w:r w:rsidR="009D1452" w:rsidRPr="00BC4650">
          <w:rPr>
            <w:rFonts w:ascii="Times New Roman" w:eastAsia="宋体" w:hAnsi="Times New Roman"/>
            <w:noProof/>
            <w:webHidden/>
            <w:color w:val="000000" w:themeColor="text1"/>
            <w:sz w:val="24"/>
            <w:szCs w:val="24"/>
          </w:rPr>
          <w:fldChar w:fldCharType="end"/>
        </w:r>
      </w:hyperlink>
    </w:p>
    <w:p w14:paraId="4015C075" w14:textId="0B5D2E52" w:rsidR="009D1452" w:rsidRPr="00BC4650" w:rsidRDefault="00E14074" w:rsidP="001E71E8">
      <w:pPr>
        <w:pStyle w:val="TOC1"/>
        <w:jc w:val="right"/>
        <w:rPr>
          <w:rFonts w:ascii="Times New Roman" w:eastAsia="宋体" w:hAnsi="Times New Roman"/>
          <w:noProof/>
          <w:color w:val="000000" w:themeColor="text1"/>
          <w:sz w:val="24"/>
          <w:szCs w:val="24"/>
        </w:rPr>
      </w:pPr>
      <w:hyperlink w:anchor="_Toc39633930" w:history="1">
        <w:r w:rsidR="009D1452" w:rsidRPr="00BC4650">
          <w:rPr>
            <w:rStyle w:val="a8"/>
            <w:rFonts w:ascii="Times New Roman" w:eastAsia="宋体" w:hAnsi="Times New Roman"/>
            <w:noProof/>
            <w:color w:val="000000" w:themeColor="text1"/>
            <w:sz w:val="24"/>
            <w:szCs w:val="24"/>
          </w:rPr>
          <w:t xml:space="preserve">1  </w:t>
        </w:r>
        <w:r w:rsidR="009D1452" w:rsidRPr="00BC4650">
          <w:rPr>
            <w:rStyle w:val="a8"/>
            <w:rFonts w:ascii="Times New Roman" w:eastAsia="宋体" w:hAnsi="Times New Roman"/>
            <w:noProof/>
            <w:color w:val="000000" w:themeColor="text1"/>
            <w:sz w:val="24"/>
            <w:szCs w:val="24"/>
          </w:rPr>
          <w:t>总则</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_Toc39633930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69</w:t>
        </w:r>
        <w:r w:rsidR="009D1452" w:rsidRPr="00BC4650">
          <w:rPr>
            <w:rFonts w:ascii="Times New Roman" w:eastAsia="宋体" w:hAnsi="Times New Roman"/>
            <w:noProof/>
            <w:webHidden/>
            <w:color w:val="000000" w:themeColor="text1"/>
            <w:sz w:val="24"/>
            <w:szCs w:val="24"/>
          </w:rPr>
          <w:fldChar w:fldCharType="end"/>
        </w:r>
      </w:hyperlink>
    </w:p>
    <w:p w14:paraId="1D852531" w14:textId="33115B48"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31" w:history="1">
        <w:r w:rsidR="009D1452" w:rsidRPr="00BC4650">
          <w:rPr>
            <w:rStyle w:val="a8"/>
            <w:rFonts w:ascii="Times New Roman" w:eastAsia="宋体" w:hAnsi="Times New Roman"/>
            <w:noProof/>
            <w:color w:val="000000" w:themeColor="text1"/>
            <w:sz w:val="24"/>
            <w:szCs w:val="24"/>
          </w:rPr>
          <w:t xml:space="preserve">1.1  </w:t>
        </w:r>
        <w:r w:rsidR="009D1452" w:rsidRPr="00BC4650">
          <w:rPr>
            <w:rStyle w:val="a8"/>
            <w:rFonts w:ascii="Times New Roman" w:eastAsia="宋体" w:hAnsi="Times New Roman"/>
            <w:noProof/>
            <w:color w:val="000000" w:themeColor="text1"/>
            <w:sz w:val="24"/>
            <w:szCs w:val="24"/>
          </w:rPr>
          <w:t>项目规模</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_Toc39633931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69</w:t>
        </w:r>
        <w:r w:rsidR="009D1452" w:rsidRPr="00BC4650">
          <w:rPr>
            <w:rFonts w:ascii="Times New Roman" w:eastAsia="宋体" w:hAnsi="Times New Roman"/>
            <w:noProof/>
            <w:webHidden/>
            <w:color w:val="000000" w:themeColor="text1"/>
            <w:sz w:val="24"/>
            <w:szCs w:val="24"/>
          </w:rPr>
          <w:fldChar w:fldCharType="end"/>
        </w:r>
      </w:hyperlink>
    </w:p>
    <w:p w14:paraId="17F096BB" w14:textId="3EA60208"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32" w:history="1">
        <w:r w:rsidR="009D1452" w:rsidRPr="00BC4650">
          <w:rPr>
            <w:rStyle w:val="a8"/>
            <w:rFonts w:ascii="Times New Roman" w:eastAsia="宋体" w:hAnsi="Times New Roman"/>
            <w:noProof/>
            <w:color w:val="000000" w:themeColor="text1"/>
            <w:sz w:val="24"/>
            <w:szCs w:val="24"/>
          </w:rPr>
          <w:t xml:space="preserve">1.2  </w:t>
        </w:r>
        <w:r w:rsidR="009D1452" w:rsidRPr="00BC4650">
          <w:rPr>
            <w:rStyle w:val="a8"/>
            <w:rFonts w:ascii="Times New Roman" w:eastAsia="宋体" w:hAnsi="Times New Roman"/>
            <w:noProof/>
            <w:color w:val="000000" w:themeColor="text1"/>
            <w:sz w:val="24"/>
            <w:szCs w:val="24"/>
          </w:rPr>
          <w:t>评价目的</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_Toc39633932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69</w:t>
        </w:r>
        <w:r w:rsidR="009D1452" w:rsidRPr="00BC4650">
          <w:rPr>
            <w:rFonts w:ascii="Times New Roman" w:eastAsia="宋体" w:hAnsi="Times New Roman"/>
            <w:noProof/>
            <w:webHidden/>
            <w:color w:val="000000" w:themeColor="text1"/>
            <w:sz w:val="24"/>
            <w:szCs w:val="24"/>
          </w:rPr>
          <w:fldChar w:fldCharType="end"/>
        </w:r>
      </w:hyperlink>
    </w:p>
    <w:p w14:paraId="03D333D1" w14:textId="40B857C3"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33" w:history="1">
        <w:r w:rsidR="009D1452" w:rsidRPr="00BC4650">
          <w:rPr>
            <w:rStyle w:val="a8"/>
            <w:rFonts w:ascii="Times New Roman" w:eastAsia="宋体" w:hAnsi="Times New Roman"/>
            <w:noProof/>
            <w:color w:val="000000" w:themeColor="text1"/>
            <w:sz w:val="24"/>
            <w:szCs w:val="24"/>
          </w:rPr>
          <w:t xml:space="preserve">1.3  </w:t>
        </w:r>
        <w:r w:rsidR="009D1452" w:rsidRPr="00BC4650">
          <w:rPr>
            <w:rStyle w:val="a8"/>
            <w:rFonts w:ascii="Times New Roman" w:eastAsia="宋体" w:hAnsi="Times New Roman"/>
            <w:noProof/>
            <w:color w:val="000000" w:themeColor="text1"/>
            <w:sz w:val="24"/>
            <w:szCs w:val="24"/>
          </w:rPr>
          <w:t>评价依据</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_Toc39633933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69</w:t>
        </w:r>
        <w:r w:rsidR="009D1452" w:rsidRPr="00BC4650">
          <w:rPr>
            <w:rFonts w:ascii="Times New Roman" w:eastAsia="宋体" w:hAnsi="Times New Roman"/>
            <w:noProof/>
            <w:webHidden/>
            <w:color w:val="000000" w:themeColor="text1"/>
            <w:sz w:val="24"/>
            <w:szCs w:val="24"/>
          </w:rPr>
          <w:fldChar w:fldCharType="end"/>
        </w:r>
      </w:hyperlink>
    </w:p>
    <w:p w14:paraId="58778F06" w14:textId="073B8A12"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34" w:history="1">
        <w:r w:rsidR="009D1452" w:rsidRPr="00BC4650">
          <w:rPr>
            <w:rStyle w:val="a8"/>
            <w:rFonts w:ascii="Times New Roman" w:eastAsia="宋体" w:hAnsi="Times New Roman"/>
            <w:noProof/>
            <w:color w:val="000000" w:themeColor="text1"/>
            <w:sz w:val="24"/>
            <w:szCs w:val="24"/>
          </w:rPr>
          <w:t xml:space="preserve">1.3.1  </w:t>
        </w:r>
        <w:r w:rsidR="009D1452" w:rsidRPr="00BC4650">
          <w:rPr>
            <w:rStyle w:val="a8"/>
            <w:rFonts w:ascii="Times New Roman" w:eastAsia="宋体" w:hAnsi="Times New Roman"/>
            <w:noProof/>
            <w:color w:val="000000" w:themeColor="text1"/>
            <w:sz w:val="24"/>
            <w:szCs w:val="24"/>
          </w:rPr>
          <w:t>国家法律、法规及相关规范</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_Toc39633934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69</w:t>
        </w:r>
        <w:r w:rsidR="009D1452" w:rsidRPr="00BC4650">
          <w:rPr>
            <w:rFonts w:ascii="Times New Roman" w:eastAsia="宋体" w:hAnsi="Times New Roman"/>
            <w:noProof/>
            <w:webHidden/>
            <w:color w:val="000000" w:themeColor="text1"/>
            <w:sz w:val="24"/>
            <w:szCs w:val="24"/>
          </w:rPr>
          <w:fldChar w:fldCharType="end"/>
        </w:r>
      </w:hyperlink>
    </w:p>
    <w:p w14:paraId="7DB6B88F" w14:textId="513155B6"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35" w:history="1">
        <w:r w:rsidR="009D1452" w:rsidRPr="00BC4650">
          <w:rPr>
            <w:rStyle w:val="a8"/>
            <w:rFonts w:ascii="Times New Roman" w:eastAsia="宋体" w:hAnsi="Times New Roman"/>
            <w:noProof/>
            <w:color w:val="000000" w:themeColor="text1"/>
            <w:sz w:val="24"/>
            <w:szCs w:val="24"/>
          </w:rPr>
          <w:t xml:space="preserve">1.3.2  </w:t>
        </w:r>
        <w:r w:rsidR="009D1452" w:rsidRPr="00BC4650">
          <w:rPr>
            <w:rStyle w:val="a8"/>
            <w:rFonts w:ascii="Times New Roman" w:eastAsia="宋体" w:hAnsi="Times New Roman"/>
            <w:noProof/>
            <w:color w:val="000000" w:themeColor="text1"/>
            <w:sz w:val="24"/>
            <w:szCs w:val="24"/>
          </w:rPr>
          <w:t>相关技术规范、导则</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_Toc39633935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70</w:t>
        </w:r>
        <w:r w:rsidR="009D1452" w:rsidRPr="00BC4650">
          <w:rPr>
            <w:rFonts w:ascii="Times New Roman" w:eastAsia="宋体" w:hAnsi="Times New Roman"/>
            <w:noProof/>
            <w:webHidden/>
            <w:color w:val="000000" w:themeColor="text1"/>
            <w:sz w:val="24"/>
            <w:szCs w:val="24"/>
          </w:rPr>
          <w:fldChar w:fldCharType="end"/>
        </w:r>
      </w:hyperlink>
    </w:p>
    <w:p w14:paraId="65D34EEB" w14:textId="04A4BFA0"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36" w:history="1">
        <w:r w:rsidR="009D1452" w:rsidRPr="00BC4650">
          <w:rPr>
            <w:rStyle w:val="a8"/>
            <w:rFonts w:ascii="Times New Roman" w:eastAsia="宋体" w:hAnsi="Times New Roman"/>
            <w:noProof/>
            <w:color w:val="000000" w:themeColor="text1"/>
            <w:sz w:val="24"/>
            <w:szCs w:val="24"/>
          </w:rPr>
          <w:t xml:space="preserve">1.3.3  </w:t>
        </w:r>
        <w:r w:rsidR="009D1452" w:rsidRPr="00BC4650">
          <w:rPr>
            <w:rStyle w:val="a8"/>
            <w:rFonts w:ascii="Times New Roman" w:eastAsia="宋体" w:hAnsi="Times New Roman"/>
            <w:noProof/>
            <w:color w:val="000000" w:themeColor="text1"/>
            <w:sz w:val="24"/>
            <w:szCs w:val="24"/>
          </w:rPr>
          <w:t>技术文件和技术资料</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_Toc39633936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70</w:t>
        </w:r>
        <w:r w:rsidR="009D1452" w:rsidRPr="00BC4650">
          <w:rPr>
            <w:rFonts w:ascii="Times New Roman" w:eastAsia="宋体" w:hAnsi="Times New Roman"/>
            <w:noProof/>
            <w:webHidden/>
            <w:color w:val="000000" w:themeColor="text1"/>
            <w:sz w:val="24"/>
            <w:szCs w:val="24"/>
          </w:rPr>
          <w:fldChar w:fldCharType="end"/>
        </w:r>
      </w:hyperlink>
    </w:p>
    <w:p w14:paraId="768768B5" w14:textId="33339694"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37" w:history="1">
        <w:r w:rsidR="009D1452" w:rsidRPr="00BC4650">
          <w:rPr>
            <w:rStyle w:val="a8"/>
            <w:rFonts w:ascii="Times New Roman" w:eastAsia="宋体" w:hAnsi="Times New Roman"/>
            <w:noProof/>
            <w:color w:val="000000" w:themeColor="text1"/>
            <w:sz w:val="24"/>
            <w:szCs w:val="24"/>
          </w:rPr>
          <w:t xml:space="preserve">1.4  </w:t>
        </w:r>
        <w:r w:rsidR="009D1452" w:rsidRPr="00BC4650">
          <w:rPr>
            <w:rStyle w:val="a8"/>
            <w:rFonts w:ascii="Times New Roman" w:eastAsia="宋体" w:hAnsi="Times New Roman"/>
            <w:noProof/>
            <w:color w:val="000000" w:themeColor="text1"/>
            <w:sz w:val="24"/>
            <w:szCs w:val="24"/>
          </w:rPr>
          <w:t>评价因子、评价等级、评价范围</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_Toc39633937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70</w:t>
        </w:r>
        <w:r w:rsidR="009D1452" w:rsidRPr="00BC4650">
          <w:rPr>
            <w:rFonts w:ascii="Times New Roman" w:eastAsia="宋体" w:hAnsi="Times New Roman"/>
            <w:noProof/>
            <w:webHidden/>
            <w:color w:val="000000" w:themeColor="text1"/>
            <w:sz w:val="24"/>
            <w:szCs w:val="24"/>
          </w:rPr>
          <w:fldChar w:fldCharType="end"/>
        </w:r>
      </w:hyperlink>
    </w:p>
    <w:p w14:paraId="43C8D1B4" w14:textId="5E570F45"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38" w:history="1">
        <w:r w:rsidR="009D1452" w:rsidRPr="00BC4650">
          <w:rPr>
            <w:rStyle w:val="a8"/>
            <w:rFonts w:ascii="Times New Roman" w:eastAsia="宋体" w:hAnsi="Times New Roman"/>
            <w:noProof/>
            <w:color w:val="000000" w:themeColor="text1"/>
            <w:sz w:val="24"/>
            <w:szCs w:val="24"/>
          </w:rPr>
          <w:t xml:space="preserve">1.5  </w:t>
        </w:r>
        <w:r w:rsidR="009D1452" w:rsidRPr="00BC4650">
          <w:rPr>
            <w:rStyle w:val="a8"/>
            <w:rFonts w:ascii="Times New Roman" w:eastAsia="宋体" w:hAnsi="Times New Roman"/>
            <w:noProof/>
            <w:color w:val="000000" w:themeColor="text1"/>
            <w:sz w:val="24"/>
            <w:szCs w:val="24"/>
          </w:rPr>
          <w:t>评价标准</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_Toc39633938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71</w:t>
        </w:r>
        <w:r w:rsidR="009D1452" w:rsidRPr="00BC4650">
          <w:rPr>
            <w:rFonts w:ascii="Times New Roman" w:eastAsia="宋体" w:hAnsi="Times New Roman"/>
            <w:noProof/>
            <w:webHidden/>
            <w:color w:val="000000" w:themeColor="text1"/>
            <w:sz w:val="24"/>
            <w:szCs w:val="24"/>
          </w:rPr>
          <w:fldChar w:fldCharType="end"/>
        </w:r>
      </w:hyperlink>
    </w:p>
    <w:p w14:paraId="0A21BA3D" w14:textId="709F251E"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39" w:history="1">
        <w:r w:rsidR="009D1452" w:rsidRPr="00BC4650">
          <w:rPr>
            <w:rStyle w:val="a8"/>
            <w:rFonts w:ascii="Times New Roman" w:eastAsia="宋体" w:hAnsi="Times New Roman"/>
            <w:noProof/>
            <w:color w:val="000000" w:themeColor="text1"/>
            <w:sz w:val="24"/>
            <w:szCs w:val="24"/>
          </w:rPr>
          <w:t xml:space="preserve">1.6  </w:t>
        </w:r>
        <w:r w:rsidR="009D1452" w:rsidRPr="00BC4650">
          <w:rPr>
            <w:rStyle w:val="a8"/>
            <w:rFonts w:ascii="Times New Roman" w:eastAsia="宋体" w:hAnsi="Times New Roman"/>
            <w:noProof/>
            <w:color w:val="000000" w:themeColor="text1"/>
            <w:sz w:val="24"/>
            <w:szCs w:val="24"/>
          </w:rPr>
          <w:t>环境保护目标</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_Toc39633939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71</w:t>
        </w:r>
        <w:r w:rsidR="009D1452" w:rsidRPr="00BC4650">
          <w:rPr>
            <w:rFonts w:ascii="Times New Roman" w:eastAsia="宋体" w:hAnsi="Times New Roman"/>
            <w:noProof/>
            <w:webHidden/>
            <w:color w:val="000000" w:themeColor="text1"/>
            <w:sz w:val="24"/>
            <w:szCs w:val="24"/>
          </w:rPr>
          <w:fldChar w:fldCharType="end"/>
        </w:r>
      </w:hyperlink>
    </w:p>
    <w:p w14:paraId="4AF27373" w14:textId="0EFB2DA9" w:rsidR="009D1452" w:rsidRPr="00BC4650" w:rsidRDefault="00E14074" w:rsidP="001E71E8">
      <w:pPr>
        <w:pStyle w:val="TOC1"/>
        <w:jc w:val="right"/>
        <w:rPr>
          <w:rFonts w:ascii="Times New Roman" w:eastAsia="宋体" w:hAnsi="Times New Roman"/>
          <w:noProof/>
          <w:color w:val="000000" w:themeColor="text1"/>
          <w:sz w:val="24"/>
          <w:szCs w:val="24"/>
        </w:rPr>
      </w:pPr>
      <w:hyperlink w:anchor="_Toc39633940" w:history="1">
        <w:r w:rsidR="009D1452" w:rsidRPr="00BC4650">
          <w:rPr>
            <w:rStyle w:val="a8"/>
            <w:rFonts w:ascii="Times New Roman" w:eastAsia="宋体" w:hAnsi="Times New Roman"/>
            <w:noProof/>
            <w:color w:val="000000" w:themeColor="text1"/>
            <w:sz w:val="24"/>
            <w:szCs w:val="24"/>
          </w:rPr>
          <w:t xml:space="preserve">2  </w:t>
        </w:r>
        <w:r w:rsidR="009D1452" w:rsidRPr="00BC4650">
          <w:rPr>
            <w:rStyle w:val="a8"/>
            <w:rFonts w:ascii="Times New Roman" w:eastAsia="宋体" w:hAnsi="Times New Roman"/>
            <w:noProof/>
            <w:color w:val="000000" w:themeColor="text1"/>
            <w:sz w:val="24"/>
            <w:szCs w:val="24"/>
          </w:rPr>
          <w:t>电磁环境现状检测与评价</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_Toc39633940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72</w:t>
        </w:r>
        <w:r w:rsidR="009D1452" w:rsidRPr="00BC4650">
          <w:rPr>
            <w:rFonts w:ascii="Times New Roman" w:eastAsia="宋体" w:hAnsi="Times New Roman"/>
            <w:noProof/>
            <w:webHidden/>
            <w:color w:val="000000" w:themeColor="text1"/>
            <w:sz w:val="24"/>
            <w:szCs w:val="24"/>
          </w:rPr>
          <w:fldChar w:fldCharType="end"/>
        </w:r>
      </w:hyperlink>
    </w:p>
    <w:p w14:paraId="5243F2F2" w14:textId="666DFBDC" w:rsidR="009D1452" w:rsidRPr="00BC4650" w:rsidRDefault="00E14074" w:rsidP="001E71E8">
      <w:pPr>
        <w:pStyle w:val="TOC1"/>
        <w:jc w:val="right"/>
        <w:rPr>
          <w:rFonts w:ascii="Times New Roman" w:eastAsia="宋体" w:hAnsi="Times New Roman"/>
          <w:noProof/>
          <w:color w:val="000000" w:themeColor="text1"/>
          <w:sz w:val="24"/>
          <w:szCs w:val="24"/>
        </w:rPr>
      </w:pPr>
      <w:hyperlink w:anchor="_Toc39633941" w:history="1">
        <w:r w:rsidR="009D1452" w:rsidRPr="00BC4650">
          <w:rPr>
            <w:rStyle w:val="a8"/>
            <w:rFonts w:ascii="Times New Roman" w:eastAsia="宋体" w:hAnsi="Times New Roman"/>
            <w:noProof/>
            <w:color w:val="000000" w:themeColor="text1"/>
            <w:sz w:val="24"/>
            <w:szCs w:val="24"/>
          </w:rPr>
          <w:t xml:space="preserve">3  </w:t>
        </w:r>
        <w:r w:rsidR="009D1452" w:rsidRPr="00BC4650">
          <w:rPr>
            <w:rStyle w:val="a8"/>
            <w:rFonts w:ascii="Times New Roman" w:eastAsia="宋体" w:hAnsi="Times New Roman"/>
            <w:noProof/>
            <w:color w:val="000000" w:themeColor="text1"/>
            <w:sz w:val="24"/>
            <w:szCs w:val="24"/>
          </w:rPr>
          <w:t>电磁环境影响预测分析</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_Toc39633941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73</w:t>
        </w:r>
        <w:r w:rsidR="009D1452" w:rsidRPr="00BC4650">
          <w:rPr>
            <w:rFonts w:ascii="Times New Roman" w:eastAsia="宋体" w:hAnsi="Times New Roman"/>
            <w:noProof/>
            <w:webHidden/>
            <w:color w:val="000000" w:themeColor="text1"/>
            <w:sz w:val="24"/>
            <w:szCs w:val="24"/>
          </w:rPr>
          <w:fldChar w:fldCharType="end"/>
        </w:r>
      </w:hyperlink>
    </w:p>
    <w:p w14:paraId="13CC0489" w14:textId="2CD41B20"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42" w:history="1">
        <w:r w:rsidR="009D1452" w:rsidRPr="00BC4650">
          <w:rPr>
            <w:rStyle w:val="a8"/>
            <w:rFonts w:ascii="Times New Roman" w:eastAsia="宋体" w:hAnsi="Times New Roman"/>
            <w:noProof/>
            <w:color w:val="000000" w:themeColor="text1"/>
            <w:sz w:val="24"/>
            <w:szCs w:val="24"/>
          </w:rPr>
          <w:t xml:space="preserve">3.1  </w:t>
        </w:r>
        <w:r w:rsidR="009D1452" w:rsidRPr="00BC4650">
          <w:rPr>
            <w:rStyle w:val="a8"/>
            <w:rFonts w:ascii="Times New Roman" w:eastAsia="宋体" w:hAnsi="Times New Roman"/>
            <w:noProof/>
            <w:color w:val="000000" w:themeColor="text1"/>
            <w:sz w:val="24"/>
            <w:szCs w:val="24"/>
          </w:rPr>
          <w:t>架空线路电磁环境影响预测（模式预测）</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_Toc39633942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73</w:t>
        </w:r>
        <w:r w:rsidR="009D1452" w:rsidRPr="00BC4650">
          <w:rPr>
            <w:rFonts w:ascii="Times New Roman" w:eastAsia="宋体" w:hAnsi="Times New Roman"/>
            <w:noProof/>
            <w:webHidden/>
            <w:color w:val="000000" w:themeColor="text1"/>
            <w:sz w:val="24"/>
            <w:szCs w:val="24"/>
          </w:rPr>
          <w:fldChar w:fldCharType="end"/>
        </w:r>
      </w:hyperlink>
    </w:p>
    <w:p w14:paraId="14D6AE59" w14:textId="79EBDF89"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43" w:history="1">
        <w:r w:rsidR="009D1452" w:rsidRPr="00BC4650">
          <w:rPr>
            <w:rStyle w:val="a8"/>
            <w:rFonts w:ascii="Times New Roman" w:eastAsia="宋体" w:hAnsi="Times New Roman"/>
            <w:noProof/>
            <w:color w:val="000000" w:themeColor="text1"/>
            <w:sz w:val="24"/>
            <w:szCs w:val="24"/>
          </w:rPr>
          <w:t xml:space="preserve">3.1.1  </w:t>
        </w:r>
        <w:r w:rsidR="009D1452" w:rsidRPr="00BC4650">
          <w:rPr>
            <w:rStyle w:val="a8"/>
            <w:rFonts w:ascii="Times New Roman" w:eastAsia="宋体" w:hAnsi="Times New Roman"/>
            <w:noProof/>
            <w:color w:val="000000" w:themeColor="text1"/>
            <w:sz w:val="24"/>
            <w:szCs w:val="24"/>
          </w:rPr>
          <w:t>计算方法</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_Toc39633943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73</w:t>
        </w:r>
        <w:r w:rsidR="009D1452" w:rsidRPr="00BC4650">
          <w:rPr>
            <w:rFonts w:ascii="Times New Roman" w:eastAsia="宋体" w:hAnsi="Times New Roman"/>
            <w:noProof/>
            <w:webHidden/>
            <w:color w:val="000000" w:themeColor="text1"/>
            <w:sz w:val="24"/>
            <w:szCs w:val="24"/>
          </w:rPr>
          <w:fldChar w:fldCharType="end"/>
        </w:r>
      </w:hyperlink>
    </w:p>
    <w:p w14:paraId="0AEB571D" w14:textId="2D92F78D"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44" w:history="1">
        <w:r w:rsidR="009D1452" w:rsidRPr="00BC4650">
          <w:rPr>
            <w:rStyle w:val="a8"/>
            <w:rFonts w:ascii="Times New Roman" w:eastAsia="宋体" w:hAnsi="Times New Roman"/>
            <w:noProof/>
            <w:color w:val="000000" w:themeColor="text1"/>
            <w:sz w:val="24"/>
            <w:szCs w:val="24"/>
          </w:rPr>
          <w:t xml:space="preserve">3.1.2  </w:t>
        </w:r>
        <w:r w:rsidR="009D1452" w:rsidRPr="00BC4650">
          <w:rPr>
            <w:rStyle w:val="a8"/>
            <w:rFonts w:ascii="Times New Roman" w:eastAsia="宋体" w:hAnsi="Times New Roman"/>
            <w:noProof/>
            <w:color w:val="000000" w:themeColor="text1"/>
            <w:sz w:val="24"/>
            <w:szCs w:val="24"/>
          </w:rPr>
          <w:t>计算所需参数</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_Toc39633944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75</w:t>
        </w:r>
        <w:r w:rsidR="009D1452" w:rsidRPr="00BC4650">
          <w:rPr>
            <w:rFonts w:ascii="Times New Roman" w:eastAsia="宋体" w:hAnsi="Times New Roman"/>
            <w:noProof/>
            <w:webHidden/>
            <w:color w:val="000000" w:themeColor="text1"/>
            <w:sz w:val="24"/>
            <w:szCs w:val="24"/>
          </w:rPr>
          <w:fldChar w:fldCharType="end"/>
        </w:r>
      </w:hyperlink>
    </w:p>
    <w:p w14:paraId="0179B1A8" w14:textId="0FB6A009"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45" w:history="1">
        <w:r w:rsidR="009D1452" w:rsidRPr="00BC4650">
          <w:rPr>
            <w:rStyle w:val="a8"/>
            <w:rFonts w:ascii="Times New Roman" w:eastAsia="宋体" w:hAnsi="Times New Roman"/>
            <w:noProof/>
            <w:color w:val="000000" w:themeColor="text1"/>
            <w:sz w:val="24"/>
            <w:szCs w:val="24"/>
          </w:rPr>
          <w:t xml:space="preserve">3.1.3  </w:t>
        </w:r>
        <w:r w:rsidR="009D1452" w:rsidRPr="00BC4650">
          <w:rPr>
            <w:rStyle w:val="a8"/>
            <w:rFonts w:ascii="Times New Roman" w:eastAsia="宋体" w:hAnsi="Times New Roman"/>
            <w:noProof/>
            <w:color w:val="000000" w:themeColor="text1"/>
            <w:sz w:val="24"/>
            <w:szCs w:val="24"/>
          </w:rPr>
          <w:t>本项目线路工频电场、磁感应强度预测</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_Toc39633945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76</w:t>
        </w:r>
        <w:r w:rsidR="009D1452" w:rsidRPr="00BC4650">
          <w:rPr>
            <w:rFonts w:ascii="Times New Roman" w:eastAsia="宋体" w:hAnsi="Times New Roman"/>
            <w:noProof/>
            <w:webHidden/>
            <w:color w:val="000000" w:themeColor="text1"/>
            <w:sz w:val="24"/>
            <w:szCs w:val="24"/>
          </w:rPr>
          <w:fldChar w:fldCharType="end"/>
        </w:r>
      </w:hyperlink>
    </w:p>
    <w:p w14:paraId="34A11D66" w14:textId="11781714"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46" w:history="1">
        <w:r w:rsidR="009D1452" w:rsidRPr="00BC4650">
          <w:rPr>
            <w:rStyle w:val="a8"/>
            <w:rFonts w:ascii="Times New Roman" w:eastAsia="宋体" w:hAnsi="Times New Roman"/>
            <w:noProof/>
            <w:color w:val="000000" w:themeColor="text1"/>
            <w:sz w:val="24"/>
            <w:szCs w:val="24"/>
          </w:rPr>
          <w:t xml:space="preserve">3.1.4  </w:t>
        </w:r>
        <w:r w:rsidR="009D1452" w:rsidRPr="00BC4650">
          <w:rPr>
            <w:rStyle w:val="a8"/>
            <w:rFonts w:ascii="Times New Roman" w:eastAsia="宋体" w:hAnsi="Times New Roman"/>
            <w:noProof/>
            <w:color w:val="000000" w:themeColor="text1"/>
            <w:sz w:val="24"/>
            <w:szCs w:val="24"/>
          </w:rPr>
          <w:t>计算结果分析</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_Toc39633946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80</w:t>
        </w:r>
        <w:r w:rsidR="009D1452" w:rsidRPr="00BC4650">
          <w:rPr>
            <w:rFonts w:ascii="Times New Roman" w:eastAsia="宋体" w:hAnsi="Times New Roman"/>
            <w:noProof/>
            <w:webHidden/>
            <w:color w:val="000000" w:themeColor="text1"/>
            <w:sz w:val="24"/>
            <w:szCs w:val="24"/>
          </w:rPr>
          <w:fldChar w:fldCharType="end"/>
        </w:r>
      </w:hyperlink>
    </w:p>
    <w:p w14:paraId="23F1A1B5" w14:textId="4BFB95CD"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47" w:history="1">
        <w:r w:rsidR="009D1452" w:rsidRPr="00BC4650">
          <w:rPr>
            <w:rStyle w:val="a8"/>
            <w:rFonts w:ascii="Times New Roman" w:eastAsia="宋体" w:hAnsi="Times New Roman"/>
            <w:noProof/>
            <w:color w:val="000000" w:themeColor="text1"/>
            <w:sz w:val="24"/>
            <w:szCs w:val="24"/>
          </w:rPr>
          <w:t xml:space="preserve">3.2  </w:t>
        </w:r>
        <w:r w:rsidR="009D1452" w:rsidRPr="00BC4650">
          <w:rPr>
            <w:rStyle w:val="a8"/>
            <w:rFonts w:ascii="Times New Roman" w:eastAsia="宋体" w:hAnsi="Times New Roman"/>
            <w:noProof/>
            <w:color w:val="000000" w:themeColor="text1"/>
            <w:sz w:val="24"/>
            <w:szCs w:val="24"/>
          </w:rPr>
          <w:t>线路电磁环境影响预测（类比预测）</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_Toc39633947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80</w:t>
        </w:r>
        <w:r w:rsidR="009D1452" w:rsidRPr="00BC4650">
          <w:rPr>
            <w:rFonts w:ascii="Times New Roman" w:eastAsia="宋体" w:hAnsi="Times New Roman"/>
            <w:noProof/>
            <w:webHidden/>
            <w:color w:val="000000" w:themeColor="text1"/>
            <w:sz w:val="24"/>
            <w:szCs w:val="24"/>
          </w:rPr>
          <w:fldChar w:fldCharType="end"/>
        </w:r>
      </w:hyperlink>
    </w:p>
    <w:p w14:paraId="07D55EF5" w14:textId="024A13EE"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48" w:history="1">
        <w:r w:rsidR="009D1452" w:rsidRPr="00BC4650">
          <w:rPr>
            <w:rStyle w:val="a8"/>
            <w:rFonts w:ascii="Times New Roman" w:eastAsia="宋体" w:hAnsi="Times New Roman"/>
            <w:noProof/>
            <w:color w:val="000000" w:themeColor="text1"/>
            <w:sz w:val="24"/>
            <w:szCs w:val="24"/>
          </w:rPr>
          <w:t xml:space="preserve">3.2.1  </w:t>
        </w:r>
        <w:r w:rsidR="009D1452" w:rsidRPr="00BC4650">
          <w:rPr>
            <w:rStyle w:val="a8"/>
            <w:rFonts w:ascii="Times New Roman" w:eastAsia="宋体" w:hAnsi="Times New Roman"/>
            <w:noProof/>
            <w:color w:val="000000" w:themeColor="text1"/>
            <w:sz w:val="24"/>
            <w:szCs w:val="24"/>
          </w:rPr>
          <w:t>架空线路类比预测</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_Toc39633948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80</w:t>
        </w:r>
        <w:r w:rsidR="009D1452" w:rsidRPr="00BC4650">
          <w:rPr>
            <w:rFonts w:ascii="Times New Roman" w:eastAsia="宋体" w:hAnsi="Times New Roman"/>
            <w:noProof/>
            <w:webHidden/>
            <w:color w:val="000000" w:themeColor="text1"/>
            <w:sz w:val="24"/>
            <w:szCs w:val="24"/>
          </w:rPr>
          <w:fldChar w:fldCharType="end"/>
        </w:r>
      </w:hyperlink>
    </w:p>
    <w:p w14:paraId="1FA88FB2" w14:textId="4FC99F01" w:rsidR="009D1452" w:rsidRPr="00BC4650" w:rsidRDefault="00E14074" w:rsidP="001E71E8">
      <w:pPr>
        <w:pStyle w:val="TOC3"/>
        <w:tabs>
          <w:tab w:val="right" w:leader="dot" w:pos="9016"/>
        </w:tabs>
        <w:spacing w:line="360" w:lineRule="auto"/>
        <w:jc w:val="right"/>
        <w:rPr>
          <w:rFonts w:ascii="Times New Roman" w:eastAsia="宋体" w:hAnsi="Times New Roman"/>
          <w:noProof/>
          <w:color w:val="000000" w:themeColor="text1"/>
          <w:sz w:val="24"/>
          <w:szCs w:val="24"/>
        </w:rPr>
      </w:pPr>
      <w:hyperlink w:anchor="_Toc39633949" w:history="1">
        <w:r w:rsidR="009D1452" w:rsidRPr="00BC4650">
          <w:rPr>
            <w:rStyle w:val="a8"/>
            <w:rFonts w:ascii="Times New Roman" w:eastAsia="宋体" w:hAnsi="Times New Roman"/>
            <w:noProof/>
            <w:color w:val="000000" w:themeColor="text1"/>
            <w:sz w:val="24"/>
            <w:szCs w:val="24"/>
          </w:rPr>
          <w:t xml:space="preserve">3.2.1  </w:t>
        </w:r>
        <w:r w:rsidR="009D1452" w:rsidRPr="00BC4650">
          <w:rPr>
            <w:rStyle w:val="a8"/>
            <w:rFonts w:ascii="Times New Roman" w:eastAsia="宋体" w:hAnsi="Times New Roman"/>
            <w:noProof/>
            <w:color w:val="000000" w:themeColor="text1"/>
            <w:sz w:val="24"/>
            <w:szCs w:val="24"/>
          </w:rPr>
          <w:t>地下电缆线路类比预测</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_Toc39633949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82</w:t>
        </w:r>
        <w:r w:rsidR="009D1452" w:rsidRPr="00BC4650">
          <w:rPr>
            <w:rFonts w:ascii="Times New Roman" w:eastAsia="宋体" w:hAnsi="Times New Roman"/>
            <w:noProof/>
            <w:webHidden/>
            <w:color w:val="000000" w:themeColor="text1"/>
            <w:sz w:val="24"/>
            <w:szCs w:val="24"/>
          </w:rPr>
          <w:fldChar w:fldCharType="end"/>
        </w:r>
      </w:hyperlink>
    </w:p>
    <w:p w14:paraId="209D61B7" w14:textId="7D33B6EC" w:rsidR="009D1452" w:rsidRPr="00BC4650" w:rsidRDefault="00E14074" w:rsidP="001E71E8">
      <w:pPr>
        <w:pStyle w:val="TOC2"/>
        <w:tabs>
          <w:tab w:val="right" w:leader="dot" w:pos="9016"/>
        </w:tabs>
        <w:spacing w:line="360" w:lineRule="auto"/>
        <w:jc w:val="right"/>
        <w:rPr>
          <w:rFonts w:ascii="Times New Roman" w:eastAsia="宋体" w:hAnsi="Times New Roman"/>
          <w:noProof/>
          <w:color w:val="000000" w:themeColor="text1"/>
          <w:sz w:val="24"/>
          <w:szCs w:val="24"/>
        </w:rPr>
      </w:pPr>
      <w:hyperlink w:anchor="_Toc39633950" w:history="1">
        <w:r w:rsidR="009D1452" w:rsidRPr="00BC4650">
          <w:rPr>
            <w:rStyle w:val="a8"/>
            <w:rFonts w:ascii="Times New Roman" w:eastAsia="宋体" w:hAnsi="Times New Roman"/>
            <w:noProof/>
            <w:color w:val="000000" w:themeColor="text1"/>
            <w:sz w:val="24"/>
            <w:szCs w:val="24"/>
          </w:rPr>
          <w:t xml:space="preserve">3.3  </w:t>
        </w:r>
        <w:r w:rsidR="009D1452" w:rsidRPr="00BC4650">
          <w:rPr>
            <w:rStyle w:val="a8"/>
            <w:rFonts w:ascii="Times New Roman" w:eastAsia="宋体" w:hAnsi="Times New Roman"/>
            <w:noProof/>
            <w:color w:val="000000" w:themeColor="text1"/>
            <w:sz w:val="24"/>
            <w:szCs w:val="24"/>
          </w:rPr>
          <w:t>变电站电磁环境影响预测（类比预测）</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_Toc39633950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83</w:t>
        </w:r>
        <w:r w:rsidR="009D1452" w:rsidRPr="00BC4650">
          <w:rPr>
            <w:rFonts w:ascii="Times New Roman" w:eastAsia="宋体" w:hAnsi="Times New Roman"/>
            <w:noProof/>
            <w:webHidden/>
            <w:color w:val="000000" w:themeColor="text1"/>
            <w:sz w:val="24"/>
            <w:szCs w:val="24"/>
          </w:rPr>
          <w:fldChar w:fldCharType="end"/>
        </w:r>
      </w:hyperlink>
    </w:p>
    <w:p w14:paraId="50BA7498" w14:textId="6D46866B" w:rsidR="009D1452" w:rsidRPr="00BC4650" w:rsidRDefault="00E14074" w:rsidP="001E71E8">
      <w:pPr>
        <w:pStyle w:val="TOC1"/>
        <w:jc w:val="right"/>
        <w:rPr>
          <w:rFonts w:asciiTheme="minorHAnsi" w:eastAsiaTheme="minorEastAsia" w:hAnsiTheme="minorHAnsi" w:cstheme="minorBidi"/>
          <w:noProof/>
          <w:color w:val="000000" w:themeColor="text1"/>
        </w:rPr>
      </w:pPr>
      <w:hyperlink w:anchor="_Toc39633951" w:history="1">
        <w:r w:rsidR="009D1452" w:rsidRPr="00BC4650">
          <w:rPr>
            <w:rStyle w:val="a8"/>
            <w:rFonts w:ascii="Times New Roman" w:eastAsia="宋体" w:hAnsi="Times New Roman"/>
            <w:noProof/>
            <w:color w:val="000000" w:themeColor="text1"/>
            <w:sz w:val="24"/>
            <w:szCs w:val="24"/>
          </w:rPr>
          <w:t xml:space="preserve">4  </w:t>
        </w:r>
        <w:r w:rsidR="009D1452" w:rsidRPr="00BC4650">
          <w:rPr>
            <w:rStyle w:val="a8"/>
            <w:rFonts w:ascii="Times New Roman" w:eastAsia="宋体" w:hAnsi="Times New Roman"/>
            <w:noProof/>
            <w:color w:val="000000" w:themeColor="text1"/>
            <w:sz w:val="24"/>
            <w:szCs w:val="24"/>
          </w:rPr>
          <w:t>电磁环境影响评价结论</w:t>
        </w:r>
        <w:r w:rsidR="009D1452" w:rsidRPr="00BC4650">
          <w:rPr>
            <w:rFonts w:ascii="Times New Roman" w:eastAsia="宋体" w:hAnsi="Times New Roman"/>
            <w:noProof/>
            <w:webHidden/>
            <w:color w:val="000000" w:themeColor="text1"/>
            <w:sz w:val="24"/>
            <w:szCs w:val="24"/>
          </w:rPr>
          <w:tab/>
        </w:r>
        <w:r w:rsidR="009D1452" w:rsidRPr="00BC4650">
          <w:rPr>
            <w:rFonts w:ascii="Times New Roman" w:eastAsia="宋体" w:hAnsi="Times New Roman"/>
            <w:noProof/>
            <w:webHidden/>
            <w:color w:val="000000" w:themeColor="text1"/>
            <w:sz w:val="24"/>
            <w:szCs w:val="24"/>
          </w:rPr>
          <w:fldChar w:fldCharType="begin"/>
        </w:r>
        <w:r w:rsidR="009D1452" w:rsidRPr="00BC4650">
          <w:rPr>
            <w:rFonts w:ascii="Times New Roman" w:eastAsia="宋体" w:hAnsi="Times New Roman"/>
            <w:noProof/>
            <w:webHidden/>
            <w:color w:val="000000" w:themeColor="text1"/>
            <w:sz w:val="24"/>
            <w:szCs w:val="24"/>
          </w:rPr>
          <w:instrText xml:space="preserve"> PAGEREF _Toc39633951 \h </w:instrText>
        </w:r>
        <w:r w:rsidR="009D1452" w:rsidRPr="00BC4650">
          <w:rPr>
            <w:rFonts w:ascii="Times New Roman" w:eastAsia="宋体" w:hAnsi="Times New Roman"/>
            <w:noProof/>
            <w:webHidden/>
            <w:color w:val="000000" w:themeColor="text1"/>
            <w:sz w:val="24"/>
            <w:szCs w:val="24"/>
          </w:rPr>
        </w:r>
        <w:r w:rsidR="009D1452" w:rsidRPr="00BC4650">
          <w:rPr>
            <w:rFonts w:ascii="Times New Roman" w:eastAsia="宋体" w:hAnsi="Times New Roman"/>
            <w:noProof/>
            <w:webHidden/>
            <w:color w:val="000000" w:themeColor="text1"/>
            <w:sz w:val="24"/>
            <w:szCs w:val="24"/>
          </w:rPr>
          <w:fldChar w:fldCharType="separate"/>
        </w:r>
        <w:r w:rsidR="003E69E4">
          <w:rPr>
            <w:rFonts w:ascii="Times New Roman" w:eastAsia="宋体" w:hAnsi="Times New Roman"/>
            <w:noProof/>
            <w:webHidden/>
            <w:color w:val="000000" w:themeColor="text1"/>
            <w:sz w:val="24"/>
            <w:szCs w:val="24"/>
          </w:rPr>
          <w:t>85</w:t>
        </w:r>
        <w:r w:rsidR="009D1452" w:rsidRPr="00BC4650">
          <w:rPr>
            <w:rFonts w:ascii="Times New Roman" w:eastAsia="宋体" w:hAnsi="Times New Roman"/>
            <w:noProof/>
            <w:webHidden/>
            <w:color w:val="000000" w:themeColor="text1"/>
            <w:sz w:val="24"/>
            <w:szCs w:val="24"/>
          </w:rPr>
          <w:fldChar w:fldCharType="end"/>
        </w:r>
      </w:hyperlink>
    </w:p>
    <w:p w14:paraId="1144D544" w14:textId="1C17DBE0" w:rsidR="001F61BC" w:rsidRPr="00BC4650" w:rsidRDefault="00BB225D" w:rsidP="001E0AF7">
      <w:pPr>
        <w:tabs>
          <w:tab w:val="right" w:leader="dot" w:pos="8931"/>
        </w:tabs>
        <w:spacing w:line="360" w:lineRule="auto"/>
        <w:rPr>
          <w:rFonts w:ascii="Times New Roman" w:eastAsia="宋体" w:hAnsi="Times New Roman"/>
          <w:color w:val="000000" w:themeColor="text1"/>
          <w:sz w:val="24"/>
          <w:szCs w:val="24"/>
        </w:rPr>
      </w:pPr>
      <w:r w:rsidRPr="00BC4650">
        <w:rPr>
          <w:rFonts w:ascii="Times New Roman" w:eastAsia="宋体" w:hAnsi="Times New Roman"/>
          <w:b/>
          <w:bCs/>
          <w:color w:val="000000" w:themeColor="text1"/>
          <w:sz w:val="24"/>
          <w:szCs w:val="24"/>
          <w:lang w:val="zh-CN"/>
        </w:rPr>
        <w:fldChar w:fldCharType="end"/>
      </w:r>
    </w:p>
    <w:p w14:paraId="18B6493A" w14:textId="77777777" w:rsidR="001F61BC" w:rsidRPr="00BC4650" w:rsidRDefault="001F61BC" w:rsidP="001F61BC">
      <w:pPr>
        <w:spacing w:line="360" w:lineRule="auto"/>
        <w:rPr>
          <w:rFonts w:ascii="Times New Roman" w:eastAsia="宋体" w:hAnsi="Times New Roman"/>
          <w:color w:val="000000" w:themeColor="text1"/>
          <w:sz w:val="24"/>
          <w:szCs w:val="24"/>
        </w:rPr>
      </w:pPr>
    </w:p>
    <w:p w14:paraId="24240067" w14:textId="77777777" w:rsidR="001F61BC" w:rsidRPr="00BC4650" w:rsidRDefault="001F61BC" w:rsidP="001F61BC">
      <w:pPr>
        <w:spacing w:line="360" w:lineRule="auto"/>
        <w:rPr>
          <w:rFonts w:ascii="Times New Roman" w:eastAsia="宋体" w:hAnsi="Times New Roman"/>
          <w:color w:val="000000" w:themeColor="text1"/>
          <w:sz w:val="24"/>
          <w:szCs w:val="24"/>
        </w:rPr>
        <w:sectPr w:rsidR="001F61BC" w:rsidRPr="00BC4650" w:rsidSect="0009331A">
          <w:pgSz w:w="11906" w:h="16838"/>
          <w:pgMar w:top="1440" w:right="1440" w:bottom="1440" w:left="1440" w:header="851" w:footer="992" w:gutter="0"/>
          <w:cols w:space="425"/>
          <w:docGrid w:type="lines" w:linePitch="312"/>
        </w:sectPr>
      </w:pPr>
    </w:p>
    <w:p w14:paraId="14302A17" w14:textId="01C8D968" w:rsidR="001F61BC" w:rsidRPr="00BC4650" w:rsidRDefault="001F61BC" w:rsidP="00BB225D">
      <w:pPr>
        <w:pStyle w:val="1"/>
        <w:spacing w:beforeLines="50" w:before="156" w:afterLines="50" w:after="156"/>
        <w:rPr>
          <w:rFonts w:eastAsia="宋体"/>
          <w:color w:val="000000" w:themeColor="text1"/>
          <w:lang w:val="en-US" w:eastAsia="zh-CN"/>
        </w:rPr>
      </w:pPr>
      <w:bookmarkStart w:id="153" w:name="_Toc448229516"/>
      <w:bookmarkStart w:id="154" w:name="_Toc485394846"/>
      <w:bookmarkStart w:id="155" w:name="_Toc496723923"/>
      <w:bookmarkStart w:id="156" w:name="_Toc15565511"/>
      <w:bookmarkStart w:id="157" w:name="_Toc15565663"/>
      <w:bookmarkStart w:id="158" w:name="_Toc39633930"/>
      <w:r w:rsidRPr="00BC4650">
        <w:rPr>
          <w:rFonts w:eastAsia="宋体"/>
          <w:color w:val="000000" w:themeColor="text1"/>
          <w:lang w:val="en-US" w:eastAsia="zh-CN"/>
        </w:rPr>
        <w:lastRenderedPageBreak/>
        <w:t xml:space="preserve">1  </w:t>
      </w:r>
      <w:r w:rsidRPr="00BC4650">
        <w:rPr>
          <w:rFonts w:eastAsia="宋体"/>
          <w:color w:val="000000" w:themeColor="text1"/>
          <w:lang w:val="en-US" w:eastAsia="zh-CN"/>
        </w:rPr>
        <w:t>总则</w:t>
      </w:r>
      <w:bookmarkEnd w:id="153"/>
      <w:bookmarkEnd w:id="154"/>
      <w:bookmarkEnd w:id="155"/>
      <w:bookmarkEnd w:id="156"/>
      <w:bookmarkEnd w:id="157"/>
      <w:bookmarkEnd w:id="158"/>
    </w:p>
    <w:p w14:paraId="16CB7073" w14:textId="77777777" w:rsidR="001F61BC" w:rsidRPr="00BC4650" w:rsidRDefault="001F61BC" w:rsidP="00BB225D">
      <w:pPr>
        <w:pStyle w:val="2"/>
        <w:spacing w:before="156" w:after="156"/>
        <w:rPr>
          <w:rFonts w:ascii="Times New Roman" w:eastAsia="宋体" w:hAnsi="Times New Roman"/>
          <w:color w:val="000000" w:themeColor="text1"/>
        </w:rPr>
      </w:pPr>
      <w:bookmarkStart w:id="159" w:name="_Toc448229517"/>
      <w:bookmarkStart w:id="160" w:name="_Toc485394847"/>
      <w:bookmarkStart w:id="161" w:name="_Toc496723924"/>
      <w:bookmarkStart w:id="162" w:name="_Toc15565512"/>
      <w:bookmarkStart w:id="163" w:name="_Toc15565664"/>
      <w:bookmarkStart w:id="164" w:name="_Toc39633931"/>
      <w:r w:rsidRPr="00BC4650">
        <w:rPr>
          <w:rFonts w:ascii="Times New Roman" w:eastAsia="宋体" w:hAnsi="Times New Roman"/>
          <w:color w:val="000000" w:themeColor="text1"/>
        </w:rPr>
        <w:t xml:space="preserve">1.1  </w:t>
      </w:r>
      <w:proofErr w:type="spellStart"/>
      <w:r w:rsidRPr="00BC4650">
        <w:rPr>
          <w:rFonts w:ascii="Times New Roman" w:eastAsia="宋体" w:hAnsi="Times New Roman"/>
          <w:color w:val="000000" w:themeColor="text1"/>
        </w:rPr>
        <w:t>项目规模</w:t>
      </w:r>
      <w:bookmarkEnd w:id="159"/>
      <w:bookmarkEnd w:id="160"/>
      <w:bookmarkEnd w:id="161"/>
      <w:bookmarkEnd w:id="162"/>
      <w:bookmarkEnd w:id="163"/>
      <w:bookmarkEnd w:id="164"/>
      <w:proofErr w:type="spellEnd"/>
    </w:p>
    <w:p w14:paraId="08525BBE" w14:textId="77777777" w:rsidR="00C92AC5" w:rsidRPr="00BC4650" w:rsidRDefault="00C92AC5" w:rsidP="00C92AC5">
      <w:pPr>
        <w:spacing w:line="360" w:lineRule="auto"/>
        <w:ind w:firstLineChars="200" w:firstLine="480"/>
        <w:rPr>
          <w:rFonts w:ascii="Times New Roman" w:eastAsia="宋体" w:hAnsi="Times New Roman"/>
          <w:color w:val="000000" w:themeColor="text1"/>
          <w:sz w:val="24"/>
          <w:szCs w:val="24"/>
        </w:rPr>
      </w:pPr>
      <w:bookmarkStart w:id="165" w:name="_Toc448229518"/>
      <w:bookmarkStart w:id="166" w:name="_Toc485394848"/>
      <w:bookmarkStart w:id="167" w:name="_Toc496723925"/>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）变电工程：在现有的</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哨房变电站内增加</w:t>
      </w:r>
      <w:r w:rsidRPr="00BC4650">
        <w:rPr>
          <w:rFonts w:ascii="Times New Roman" w:eastAsia="宋体" w:hAnsi="Times New Roman"/>
          <w:color w:val="000000" w:themeColor="text1"/>
          <w:sz w:val="24"/>
          <w:szCs w:val="24"/>
        </w:rPr>
        <w:t>1×50MVA</w:t>
      </w:r>
      <w:r w:rsidRPr="00BC4650">
        <w:rPr>
          <w:rFonts w:ascii="Times New Roman" w:eastAsia="宋体" w:hAnsi="Times New Roman"/>
          <w:color w:val="000000" w:themeColor="text1"/>
          <w:sz w:val="24"/>
          <w:szCs w:val="24"/>
        </w:rPr>
        <w:t>主变及配套站内电气设备，新增</w:t>
      </w:r>
      <w:r w:rsidRPr="00BC4650">
        <w:rPr>
          <w:rFonts w:ascii="Times New Roman" w:eastAsia="宋体" w:hAnsi="Times New Roman"/>
          <w:color w:val="000000" w:themeColor="text1"/>
          <w:sz w:val="24"/>
          <w:szCs w:val="24"/>
        </w:rPr>
        <w:t>35kV</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10kV</w:t>
      </w:r>
      <w:r w:rsidRPr="00BC4650">
        <w:rPr>
          <w:rFonts w:ascii="Times New Roman" w:eastAsia="宋体" w:hAnsi="Times New Roman"/>
          <w:color w:val="000000" w:themeColor="text1"/>
          <w:sz w:val="24"/>
          <w:szCs w:val="24"/>
        </w:rPr>
        <w:t>电气备用，新增</w:t>
      </w:r>
      <w:r w:rsidRPr="00BC4650">
        <w:rPr>
          <w:rFonts w:ascii="Times New Roman" w:eastAsia="宋体" w:hAnsi="Times New Roman"/>
          <w:color w:val="000000" w:themeColor="text1"/>
          <w:sz w:val="24"/>
          <w:szCs w:val="24"/>
        </w:rPr>
        <w:t>1×5.01Mvar</w:t>
      </w:r>
      <w:r w:rsidRPr="00BC4650">
        <w:rPr>
          <w:rFonts w:ascii="Times New Roman" w:eastAsia="宋体" w:hAnsi="Times New Roman"/>
          <w:color w:val="000000" w:themeColor="text1"/>
          <w:sz w:val="24"/>
          <w:szCs w:val="24"/>
        </w:rPr>
        <w:t>电容器组。</w:t>
      </w:r>
    </w:p>
    <w:p w14:paraId="5A9640E5" w14:textId="77777777" w:rsidR="00C92AC5" w:rsidRPr="00BC4650" w:rsidRDefault="00C92AC5" w:rsidP="00C92AC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）线路工程：改建</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元黄哨</w:t>
      </w:r>
      <w:r w:rsidRPr="00BC4650">
        <w:rPr>
          <w:rFonts w:ascii="Times New Roman" w:eastAsia="宋体" w:hAnsi="Times New Roman"/>
          <w:color w:val="000000" w:themeColor="text1"/>
          <w:sz w:val="24"/>
          <w:szCs w:val="24"/>
        </w:rPr>
        <w:t>Ⅰ</w:t>
      </w:r>
      <w:r w:rsidRPr="00BC4650">
        <w:rPr>
          <w:rFonts w:ascii="Times New Roman" w:eastAsia="宋体" w:hAnsi="Times New Roman"/>
          <w:color w:val="000000" w:themeColor="text1"/>
          <w:sz w:val="24"/>
          <w:szCs w:val="24"/>
        </w:rPr>
        <w:t>回线成为</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元哨线，线路路径全长约</w:t>
      </w:r>
      <w:r w:rsidRPr="00BC4650">
        <w:rPr>
          <w:rFonts w:ascii="Times New Roman" w:eastAsia="宋体" w:hAnsi="Times New Roman"/>
          <w:color w:val="000000" w:themeColor="text1"/>
          <w:sz w:val="24"/>
          <w:szCs w:val="24"/>
        </w:rPr>
        <w:t>3.56km</w:t>
      </w:r>
      <w:r w:rsidRPr="00BC4650">
        <w:rPr>
          <w:rFonts w:ascii="Times New Roman" w:eastAsia="宋体" w:hAnsi="Times New Roman"/>
          <w:color w:val="000000" w:themeColor="text1"/>
          <w:sz w:val="24"/>
          <w:szCs w:val="24"/>
        </w:rPr>
        <w:t>，其中架空线路路径长约</w:t>
      </w:r>
      <w:r w:rsidRPr="00BC4650">
        <w:rPr>
          <w:rFonts w:ascii="Times New Roman" w:eastAsia="宋体" w:hAnsi="Times New Roman"/>
          <w:color w:val="000000" w:themeColor="text1"/>
          <w:sz w:val="24"/>
          <w:szCs w:val="24"/>
        </w:rPr>
        <w:t>3.36km</w:t>
      </w:r>
      <w:r w:rsidRPr="00BC4650">
        <w:rPr>
          <w:rFonts w:ascii="Times New Roman" w:eastAsia="宋体" w:hAnsi="Times New Roman"/>
          <w:color w:val="000000" w:themeColor="text1"/>
          <w:sz w:val="24"/>
          <w:szCs w:val="24"/>
        </w:rPr>
        <w:t>，电缆排管走线路径长约</w:t>
      </w:r>
      <w:r w:rsidRPr="00BC4650">
        <w:rPr>
          <w:rFonts w:ascii="Times New Roman" w:eastAsia="宋体" w:hAnsi="Times New Roman"/>
          <w:color w:val="000000" w:themeColor="text1"/>
          <w:sz w:val="24"/>
          <w:szCs w:val="24"/>
        </w:rPr>
        <w:t>0.2km</w:t>
      </w:r>
      <w:r w:rsidRPr="00BC4650">
        <w:rPr>
          <w:rFonts w:ascii="Times New Roman" w:eastAsia="宋体" w:hAnsi="Times New Roman"/>
          <w:color w:val="000000" w:themeColor="text1"/>
          <w:sz w:val="24"/>
          <w:szCs w:val="24"/>
        </w:rPr>
        <w:t>。全线铁塔共</w:t>
      </w:r>
      <w:r w:rsidRPr="00BC4650">
        <w:rPr>
          <w:rFonts w:ascii="Times New Roman" w:eastAsia="宋体" w:hAnsi="Times New Roman"/>
          <w:color w:val="000000" w:themeColor="text1"/>
          <w:sz w:val="24"/>
          <w:szCs w:val="24"/>
        </w:rPr>
        <w:t>13</w:t>
      </w:r>
      <w:r w:rsidRPr="00BC4650">
        <w:rPr>
          <w:rFonts w:ascii="Times New Roman" w:eastAsia="宋体" w:hAnsi="Times New Roman"/>
          <w:color w:val="000000" w:themeColor="text1"/>
          <w:sz w:val="24"/>
          <w:szCs w:val="24"/>
        </w:rPr>
        <w:t>基，其中新建</w:t>
      </w:r>
      <w:r w:rsidRPr="00BC4650">
        <w:rPr>
          <w:rFonts w:ascii="Times New Roman" w:eastAsia="宋体" w:hAnsi="Times New Roman"/>
          <w:color w:val="000000" w:themeColor="text1"/>
          <w:sz w:val="24"/>
          <w:szCs w:val="24"/>
        </w:rPr>
        <w:t>12</w:t>
      </w:r>
      <w:r w:rsidRPr="00BC4650">
        <w:rPr>
          <w:rFonts w:ascii="Times New Roman" w:eastAsia="宋体" w:hAnsi="Times New Roman"/>
          <w:color w:val="000000" w:themeColor="text1"/>
          <w:sz w:val="24"/>
          <w:szCs w:val="24"/>
        </w:rPr>
        <w:t>基，利用旧塔</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基。</w:t>
      </w:r>
    </w:p>
    <w:p w14:paraId="3D1BB214" w14:textId="1C2FC2BD" w:rsidR="00A973DC" w:rsidRPr="00BC4650" w:rsidRDefault="00C92AC5" w:rsidP="00C92AC5">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）对侧</w:t>
      </w:r>
      <w:r w:rsidRPr="00BC4650">
        <w:rPr>
          <w:rFonts w:ascii="Times New Roman" w:eastAsia="宋体" w:hAnsi="Times New Roman"/>
          <w:color w:val="000000" w:themeColor="text1"/>
          <w:sz w:val="24"/>
          <w:szCs w:val="24"/>
        </w:rPr>
        <w:t>220kV</w:t>
      </w:r>
      <w:r w:rsidRPr="00BC4650">
        <w:rPr>
          <w:rFonts w:ascii="Times New Roman" w:eastAsia="宋体" w:hAnsi="Times New Roman"/>
          <w:color w:val="000000" w:themeColor="text1"/>
          <w:sz w:val="24"/>
          <w:szCs w:val="24"/>
        </w:rPr>
        <w:t>元谋变内扩建</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出线间隔</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个。</w:t>
      </w:r>
    </w:p>
    <w:p w14:paraId="6A8B8606" w14:textId="77777777" w:rsidR="001F61BC" w:rsidRPr="00BC4650" w:rsidRDefault="001F61BC" w:rsidP="00BB225D">
      <w:pPr>
        <w:pStyle w:val="2"/>
        <w:spacing w:before="156" w:after="156"/>
        <w:rPr>
          <w:rFonts w:ascii="Times New Roman" w:eastAsia="宋体" w:hAnsi="Times New Roman"/>
          <w:color w:val="000000" w:themeColor="text1"/>
        </w:rPr>
      </w:pPr>
      <w:bookmarkStart w:id="168" w:name="_Toc15565513"/>
      <w:bookmarkStart w:id="169" w:name="_Toc15565665"/>
      <w:bookmarkStart w:id="170" w:name="_Toc39633932"/>
      <w:r w:rsidRPr="00BC4650">
        <w:rPr>
          <w:rFonts w:ascii="Times New Roman" w:eastAsia="宋体" w:hAnsi="Times New Roman"/>
          <w:color w:val="000000" w:themeColor="text1"/>
        </w:rPr>
        <w:t xml:space="preserve">1.2  </w:t>
      </w:r>
      <w:proofErr w:type="spellStart"/>
      <w:r w:rsidRPr="00BC4650">
        <w:rPr>
          <w:rFonts w:ascii="Times New Roman" w:eastAsia="宋体" w:hAnsi="Times New Roman"/>
          <w:color w:val="000000" w:themeColor="text1"/>
        </w:rPr>
        <w:t>评价目的</w:t>
      </w:r>
      <w:bookmarkEnd w:id="165"/>
      <w:bookmarkEnd w:id="166"/>
      <w:bookmarkEnd w:id="167"/>
      <w:bookmarkEnd w:id="168"/>
      <w:bookmarkEnd w:id="169"/>
      <w:bookmarkEnd w:id="170"/>
      <w:proofErr w:type="spellEnd"/>
    </w:p>
    <w:p w14:paraId="05A18F71" w14:textId="77777777" w:rsidR="001F61BC" w:rsidRPr="00BC4650" w:rsidRDefault="003A3CF8" w:rsidP="00BA4349">
      <w:pPr>
        <w:autoSpaceDE w:val="0"/>
        <w:autoSpaceDN w:val="0"/>
        <w:spacing w:line="360" w:lineRule="auto"/>
        <w:ind w:firstLineChars="200" w:firstLine="480"/>
        <w:jc w:val="left"/>
        <w:rPr>
          <w:rFonts w:ascii="Times New Roman" w:eastAsia="宋体" w:hAnsi="Times New Roman"/>
          <w:color w:val="000000" w:themeColor="text1"/>
          <w:kern w:val="0"/>
          <w:sz w:val="24"/>
        </w:rPr>
      </w:pPr>
      <w:r w:rsidRPr="00BC4650">
        <w:rPr>
          <w:rFonts w:ascii="Times New Roman" w:eastAsia="宋体" w:hAnsi="Times New Roman"/>
          <w:color w:val="000000" w:themeColor="text1"/>
          <w:sz w:val="24"/>
        </w:rPr>
        <w:t>根据《中华人民共和国环境保护法》、《中华人民共和国环境影响评价法》、《建设项目环境保护管理条例》</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《建设项目环境影响评价类管理名录》等有关法律法规，为切实做好项目的环境保护工作，使输变电事业与环境保护协调发展，控制电磁环境污染、避害扬利、保障公众健康，</w:t>
      </w:r>
      <w:r w:rsidRPr="00BC4650">
        <w:rPr>
          <w:rFonts w:ascii="Times New Roman" w:eastAsia="宋体" w:hAnsi="Times New Roman" w:hint="eastAsia"/>
          <w:color w:val="000000" w:themeColor="text1"/>
          <w:sz w:val="24"/>
        </w:rPr>
        <w:t>展开</w:t>
      </w:r>
      <w:r w:rsidRPr="00BC4650">
        <w:rPr>
          <w:rFonts w:ascii="Times New Roman" w:eastAsia="宋体" w:hAnsi="Times New Roman"/>
          <w:color w:val="000000" w:themeColor="text1"/>
          <w:kern w:val="0"/>
          <w:sz w:val="24"/>
        </w:rPr>
        <w:t>本次</w:t>
      </w:r>
      <w:r w:rsidRPr="00BC4650">
        <w:rPr>
          <w:rFonts w:ascii="Times New Roman" w:eastAsia="宋体" w:hAnsi="Times New Roman" w:hint="eastAsia"/>
          <w:color w:val="000000" w:themeColor="text1"/>
          <w:kern w:val="0"/>
          <w:sz w:val="24"/>
        </w:rPr>
        <w:t>输变电</w:t>
      </w:r>
      <w:r w:rsidRPr="00BC4650">
        <w:rPr>
          <w:rFonts w:ascii="Times New Roman" w:eastAsia="宋体" w:hAnsi="Times New Roman"/>
          <w:color w:val="000000" w:themeColor="text1"/>
          <w:kern w:val="0"/>
          <w:sz w:val="24"/>
        </w:rPr>
        <w:t>项目的电磁环境影响评价工作</w:t>
      </w:r>
      <w:r w:rsidRPr="00BC4650">
        <w:rPr>
          <w:rFonts w:ascii="Times New Roman" w:eastAsia="宋体" w:hAnsi="Times New Roman" w:hint="eastAsia"/>
          <w:color w:val="000000" w:themeColor="text1"/>
          <w:kern w:val="0"/>
          <w:sz w:val="24"/>
        </w:rPr>
        <w:t>，</w:t>
      </w:r>
      <w:r w:rsidRPr="00BC4650">
        <w:rPr>
          <w:rFonts w:ascii="Times New Roman" w:eastAsia="宋体" w:hAnsi="Times New Roman"/>
          <w:color w:val="000000" w:themeColor="text1"/>
          <w:kern w:val="0"/>
          <w:sz w:val="24"/>
        </w:rPr>
        <w:t>目的</w:t>
      </w:r>
      <w:r w:rsidRPr="00BC4650">
        <w:rPr>
          <w:rFonts w:ascii="Times New Roman" w:eastAsia="宋体" w:hAnsi="Times New Roman" w:hint="eastAsia"/>
          <w:color w:val="000000" w:themeColor="text1"/>
          <w:kern w:val="0"/>
          <w:sz w:val="24"/>
        </w:rPr>
        <w:t>在于</w:t>
      </w:r>
      <w:r w:rsidRPr="00BC4650">
        <w:rPr>
          <w:rFonts w:ascii="Times New Roman" w:eastAsia="宋体" w:hAnsi="Times New Roman"/>
          <w:color w:val="000000" w:themeColor="text1"/>
          <w:kern w:val="0"/>
          <w:sz w:val="24"/>
        </w:rPr>
        <w:t>说明本次</w:t>
      </w:r>
      <w:r w:rsidRPr="00BC4650">
        <w:rPr>
          <w:rFonts w:ascii="Times New Roman" w:eastAsia="宋体" w:hAnsi="Times New Roman" w:hint="eastAsia"/>
          <w:color w:val="000000" w:themeColor="text1"/>
          <w:kern w:val="0"/>
          <w:sz w:val="24"/>
        </w:rPr>
        <w:t>输变电</w:t>
      </w:r>
      <w:r w:rsidRPr="00BC4650">
        <w:rPr>
          <w:rFonts w:ascii="Times New Roman" w:eastAsia="宋体" w:hAnsi="Times New Roman"/>
          <w:color w:val="000000" w:themeColor="text1"/>
          <w:kern w:val="0"/>
          <w:sz w:val="24"/>
        </w:rPr>
        <w:t>项目建设运行后</w:t>
      </w:r>
      <w:r w:rsidRPr="00BC4650">
        <w:rPr>
          <w:rFonts w:ascii="Times New Roman" w:eastAsia="宋体" w:hAnsi="Times New Roman" w:hint="eastAsia"/>
          <w:color w:val="000000" w:themeColor="text1"/>
          <w:kern w:val="0"/>
          <w:sz w:val="24"/>
        </w:rPr>
        <w:t>对项目</w:t>
      </w:r>
      <w:r w:rsidRPr="00BC4650">
        <w:rPr>
          <w:rFonts w:ascii="Times New Roman" w:eastAsia="宋体" w:hAnsi="Times New Roman"/>
          <w:color w:val="000000" w:themeColor="text1"/>
          <w:kern w:val="0"/>
          <w:sz w:val="24"/>
        </w:rPr>
        <w:t>周边的电磁环境影响的情况。</w:t>
      </w:r>
    </w:p>
    <w:p w14:paraId="22088DD0" w14:textId="77777777" w:rsidR="001F61BC" w:rsidRPr="00BC4650" w:rsidRDefault="001F61BC" w:rsidP="00BB225D">
      <w:pPr>
        <w:pStyle w:val="2"/>
        <w:spacing w:before="156" w:after="156"/>
        <w:rPr>
          <w:rFonts w:ascii="Times New Roman" w:eastAsia="宋体" w:hAnsi="Times New Roman"/>
          <w:color w:val="000000" w:themeColor="text1"/>
        </w:rPr>
      </w:pPr>
      <w:bookmarkStart w:id="171" w:name="_Toc448229519"/>
      <w:bookmarkStart w:id="172" w:name="_Toc485394849"/>
      <w:bookmarkStart w:id="173" w:name="_Toc496723926"/>
      <w:bookmarkStart w:id="174" w:name="_Toc15565514"/>
      <w:bookmarkStart w:id="175" w:name="_Toc15565666"/>
      <w:bookmarkStart w:id="176" w:name="_Toc39633933"/>
      <w:r w:rsidRPr="00BC4650">
        <w:rPr>
          <w:rFonts w:ascii="Times New Roman" w:eastAsia="宋体" w:hAnsi="Times New Roman"/>
          <w:color w:val="000000" w:themeColor="text1"/>
        </w:rPr>
        <w:t xml:space="preserve">1.3  </w:t>
      </w:r>
      <w:proofErr w:type="spellStart"/>
      <w:r w:rsidRPr="00BC4650">
        <w:rPr>
          <w:rFonts w:ascii="Times New Roman" w:eastAsia="宋体" w:hAnsi="Times New Roman"/>
          <w:color w:val="000000" w:themeColor="text1"/>
        </w:rPr>
        <w:t>评价依据</w:t>
      </w:r>
      <w:bookmarkEnd w:id="171"/>
      <w:bookmarkEnd w:id="172"/>
      <w:bookmarkEnd w:id="173"/>
      <w:bookmarkEnd w:id="174"/>
      <w:bookmarkEnd w:id="175"/>
      <w:bookmarkEnd w:id="176"/>
      <w:proofErr w:type="spellEnd"/>
    </w:p>
    <w:p w14:paraId="3D351B09" w14:textId="77777777" w:rsidR="00A16B3C" w:rsidRPr="00BC4650" w:rsidRDefault="00A16B3C" w:rsidP="007E79C4">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177" w:name="_Toc416277842"/>
      <w:bookmarkStart w:id="178" w:name="_Toc423376102"/>
      <w:bookmarkStart w:id="179" w:name="_Toc423376391"/>
      <w:bookmarkStart w:id="180" w:name="_Toc423531427"/>
      <w:bookmarkStart w:id="181" w:name="_Toc424560222"/>
      <w:bookmarkStart w:id="182" w:name="_Toc432059726"/>
      <w:bookmarkStart w:id="183" w:name="_Toc432060559"/>
      <w:bookmarkStart w:id="184" w:name="_Toc432781563"/>
      <w:bookmarkStart w:id="185" w:name="_Toc439781274"/>
      <w:bookmarkStart w:id="186" w:name="_Toc439782047"/>
      <w:bookmarkStart w:id="187" w:name="_Toc485394850"/>
      <w:bookmarkStart w:id="188" w:name="_Toc496723927"/>
      <w:bookmarkStart w:id="189" w:name="_Toc15565515"/>
      <w:bookmarkStart w:id="190" w:name="_Toc15565667"/>
      <w:bookmarkStart w:id="191" w:name="_Toc39633934"/>
      <w:smartTag w:uri="urn:schemas-microsoft-com:office:smarttags" w:element="chsdate">
        <w:smartTagPr>
          <w:attr w:name="Year" w:val="1899"/>
          <w:attr w:name="Month" w:val="12"/>
          <w:attr w:name="Day" w:val="30"/>
          <w:attr w:name="IsLunarDate" w:val="False"/>
          <w:attr w:name="IsROCDate" w:val="False"/>
        </w:smartTagPr>
        <w:r w:rsidRPr="00BC4650">
          <w:rPr>
            <w:rFonts w:ascii="Times New Roman" w:eastAsia="宋体" w:hAnsi="Times New Roman"/>
            <w:color w:val="000000" w:themeColor="text1"/>
            <w:sz w:val="24"/>
            <w:szCs w:val="24"/>
          </w:rPr>
          <w:t>1.3.1</w:t>
        </w:r>
      </w:smartTag>
      <w:r w:rsidRPr="00BC4650">
        <w:rPr>
          <w:rFonts w:ascii="Times New Roman" w:eastAsia="宋体" w:hAnsi="Times New Roman"/>
          <w:color w:val="000000" w:themeColor="text1"/>
          <w:sz w:val="24"/>
          <w:szCs w:val="24"/>
        </w:rPr>
        <w:t xml:space="preserve">  </w:t>
      </w:r>
      <w:proofErr w:type="spellStart"/>
      <w:r w:rsidRPr="00BC4650">
        <w:rPr>
          <w:rFonts w:ascii="Times New Roman" w:eastAsia="宋体" w:hAnsi="Times New Roman"/>
          <w:color w:val="000000" w:themeColor="text1"/>
          <w:sz w:val="24"/>
          <w:szCs w:val="24"/>
        </w:rPr>
        <w:t>国家法律、法规及相关规范</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roofErr w:type="spellEnd"/>
    </w:p>
    <w:p w14:paraId="395B0422" w14:textId="3AD912EA"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bookmarkStart w:id="192" w:name="_Toc416277843"/>
      <w:bookmarkStart w:id="193" w:name="_Toc423376103"/>
      <w:bookmarkStart w:id="194" w:name="_Toc423376392"/>
      <w:bookmarkStart w:id="195" w:name="_Toc423531428"/>
      <w:bookmarkStart w:id="196" w:name="_Toc424560223"/>
      <w:bookmarkStart w:id="197" w:name="_Toc432059727"/>
      <w:bookmarkStart w:id="198" w:name="_Toc432060560"/>
      <w:bookmarkStart w:id="199" w:name="_Toc432781564"/>
      <w:bookmarkStart w:id="200" w:name="_Toc439781275"/>
      <w:bookmarkStart w:id="201" w:name="_Toc439782048"/>
      <w:bookmarkStart w:id="202" w:name="_Toc485394851"/>
      <w:bookmarkStart w:id="203" w:name="_Toc496723928"/>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1</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sz w:val="24"/>
        </w:rPr>
        <w:t>《中华人民共和国环境保护法》（</w:t>
      </w:r>
      <w:r w:rsidRPr="00BC4650">
        <w:rPr>
          <w:rFonts w:ascii="Times New Roman" w:eastAsia="宋体" w:hAnsi="Times New Roman"/>
          <w:color w:val="000000" w:themeColor="text1"/>
          <w:sz w:val="24"/>
        </w:rPr>
        <w:t>2014</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4</w:t>
      </w:r>
      <w:r w:rsidRPr="00BC4650">
        <w:rPr>
          <w:rFonts w:ascii="Times New Roman" w:eastAsia="宋体" w:hAnsi="Times New Roman"/>
          <w:color w:val="000000" w:themeColor="text1"/>
          <w:sz w:val="24"/>
        </w:rPr>
        <w:t>月</w:t>
      </w:r>
      <w:r w:rsidRPr="00BC4650">
        <w:rPr>
          <w:rFonts w:ascii="Times New Roman" w:eastAsia="宋体" w:hAnsi="Times New Roman"/>
          <w:color w:val="000000" w:themeColor="text1"/>
          <w:sz w:val="24"/>
        </w:rPr>
        <w:t>24</w:t>
      </w:r>
      <w:r w:rsidRPr="00BC4650">
        <w:rPr>
          <w:rFonts w:ascii="Times New Roman" w:eastAsia="宋体" w:hAnsi="Times New Roman"/>
          <w:color w:val="000000" w:themeColor="text1"/>
          <w:sz w:val="24"/>
        </w:rPr>
        <w:t>日修订，</w:t>
      </w:r>
      <w:r w:rsidRPr="00BC4650">
        <w:rPr>
          <w:rFonts w:ascii="Times New Roman" w:eastAsia="宋体" w:hAnsi="Times New Roman"/>
          <w:color w:val="000000" w:themeColor="text1"/>
          <w:sz w:val="24"/>
        </w:rPr>
        <w:t>2015</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月</w:t>
      </w:r>
      <w:r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日</w:t>
      </w:r>
      <w:r w:rsidR="00AC1CA7" w:rsidRPr="00BC4650">
        <w:rPr>
          <w:rFonts w:ascii="Times New Roman" w:eastAsia="宋体" w:hAnsi="Times New Roman" w:hint="eastAsia"/>
          <w:color w:val="000000" w:themeColor="text1"/>
          <w:sz w:val="24"/>
        </w:rPr>
        <w:t>施行</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szCs w:val="24"/>
        </w:rPr>
        <w:t>；</w:t>
      </w:r>
    </w:p>
    <w:p w14:paraId="73BA5A59" w14:textId="287EDA6B" w:rsidR="004E53BE" w:rsidRPr="00BC4650" w:rsidRDefault="004E53BE" w:rsidP="004E53BE">
      <w:pPr>
        <w:pStyle w:val="Default"/>
        <w:adjustRightInd/>
        <w:spacing w:line="360" w:lineRule="auto"/>
        <w:ind w:firstLineChars="200" w:firstLine="480"/>
        <w:jc w:val="both"/>
        <w:rPr>
          <w:rFonts w:ascii="Times New Roman" w:cs="Times New Roman"/>
          <w:color w:val="000000" w:themeColor="text1"/>
          <w:kern w:val="2"/>
        </w:rPr>
      </w:pPr>
      <w:r w:rsidRPr="00BC4650">
        <w:rPr>
          <w:rFonts w:ascii="Times New Roman" w:cs="Times New Roman"/>
          <w:color w:val="000000" w:themeColor="text1"/>
          <w:kern w:val="2"/>
        </w:rPr>
        <w:t>（</w:t>
      </w:r>
      <w:r w:rsidRPr="00BC4650">
        <w:rPr>
          <w:rFonts w:ascii="Times New Roman" w:cs="Times New Roman"/>
          <w:color w:val="000000" w:themeColor="text1"/>
          <w:kern w:val="2"/>
        </w:rPr>
        <w:t>2</w:t>
      </w:r>
      <w:r w:rsidRPr="00BC4650">
        <w:rPr>
          <w:rFonts w:ascii="Times New Roman" w:cs="Times New Roman"/>
          <w:color w:val="000000" w:themeColor="text1"/>
          <w:kern w:val="2"/>
        </w:rPr>
        <w:t>）《中华人民共和国环境影响评价法》</w:t>
      </w:r>
      <w:r w:rsidRPr="00BC4650">
        <w:rPr>
          <w:rFonts w:ascii="Times New Roman"/>
          <w:color w:val="000000" w:themeColor="text1"/>
        </w:rPr>
        <w:t>（</w:t>
      </w:r>
      <w:r w:rsidR="00AC1CA7" w:rsidRPr="00BC4650">
        <w:rPr>
          <w:rFonts w:ascii="Times New Roman"/>
          <w:color w:val="000000" w:themeColor="text1"/>
        </w:rPr>
        <w:t>2018</w:t>
      </w:r>
      <w:r w:rsidR="00AC1CA7" w:rsidRPr="00BC4650">
        <w:rPr>
          <w:rFonts w:ascii="Times New Roman"/>
          <w:color w:val="000000" w:themeColor="text1"/>
        </w:rPr>
        <w:t>年</w:t>
      </w:r>
      <w:r w:rsidR="00AC1CA7" w:rsidRPr="00BC4650">
        <w:rPr>
          <w:rFonts w:ascii="Times New Roman"/>
          <w:color w:val="000000" w:themeColor="text1"/>
        </w:rPr>
        <w:t>12</w:t>
      </w:r>
      <w:r w:rsidR="00AC1CA7" w:rsidRPr="00BC4650">
        <w:rPr>
          <w:rFonts w:ascii="Times New Roman"/>
          <w:color w:val="000000" w:themeColor="text1"/>
        </w:rPr>
        <w:t>月</w:t>
      </w:r>
      <w:r w:rsidR="00AC1CA7" w:rsidRPr="00BC4650">
        <w:rPr>
          <w:rFonts w:ascii="Times New Roman"/>
          <w:color w:val="000000" w:themeColor="text1"/>
        </w:rPr>
        <w:t>29</w:t>
      </w:r>
      <w:r w:rsidR="00AC1CA7" w:rsidRPr="00BC4650">
        <w:rPr>
          <w:rFonts w:ascii="Times New Roman"/>
          <w:color w:val="000000" w:themeColor="text1"/>
        </w:rPr>
        <w:t>日</w:t>
      </w:r>
      <w:r w:rsidR="00AC1CA7" w:rsidRPr="00BC4650">
        <w:rPr>
          <w:rFonts w:ascii="Times New Roman" w:hint="eastAsia"/>
          <w:color w:val="000000" w:themeColor="text1"/>
        </w:rPr>
        <w:t>修订</w:t>
      </w:r>
      <w:r w:rsidRPr="00BC4650">
        <w:rPr>
          <w:rFonts w:ascii="Times New Roman" w:hint="eastAsia"/>
          <w:color w:val="000000" w:themeColor="text1"/>
        </w:rPr>
        <w:t>施行</w:t>
      </w:r>
      <w:r w:rsidRPr="00BC4650">
        <w:rPr>
          <w:rFonts w:ascii="Times New Roman"/>
          <w:color w:val="000000" w:themeColor="text1"/>
        </w:rPr>
        <w:t>）</w:t>
      </w:r>
      <w:r w:rsidRPr="00BC4650">
        <w:rPr>
          <w:rFonts w:ascii="Times New Roman" w:cs="Times New Roman"/>
          <w:color w:val="000000" w:themeColor="text1"/>
          <w:kern w:val="2"/>
        </w:rPr>
        <w:t>；</w:t>
      </w:r>
    </w:p>
    <w:p w14:paraId="4F290BE8" w14:textId="390951A6"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w:t>
      </w:r>
      <w:r w:rsidR="00D8159E" w:rsidRPr="00BC4650">
        <w:rPr>
          <w:rFonts w:ascii="Times New Roman" w:eastAsia="宋体" w:hAnsi="Times New Roman" w:hint="eastAsia"/>
          <w:color w:val="000000" w:themeColor="text1"/>
          <w:sz w:val="24"/>
          <w:szCs w:val="24"/>
        </w:rPr>
        <w:t>《中华人民共和国电力法》</w:t>
      </w:r>
      <w:r w:rsidR="00D8159E" w:rsidRPr="00BC4650">
        <w:rPr>
          <w:rFonts w:ascii="Times New Roman" w:eastAsia="宋体" w:hAnsi="Times New Roman"/>
          <w:color w:val="000000" w:themeColor="text1"/>
          <w:sz w:val="24"/>
          <w:szCs w:val="24"/>
        </w:rPr>
        <w:t>(2018</w:t>
      </w:r>
      <w:r w:rsidR="00D8159E" w:rsidRPr="00BC4650">
        <w:rPr>
          <w:rFonts w:ascii="Times New Roman" w:eastAsia="宋体" w:hAnsi="Times New Roman"/>
          <w:color w:val="000000" w:themeColor="text1"/>
          <w:sz w:val="24"/>
          <w:szCs w:val="24"/>
        </w:rPr>
        <w:t>年</w:t>
      </w:r>
      <w:r w:rsidR="00D8159E" w:rsidRPr="00BC4650">
        <w:rPr>
          <w:rFonts w:ascii="Times New Roman" w:eastAsia="宋体" w:hAnsi="Times New Roman"/>
          <w:color w:val="000000" w:themeColor="text1"/>
          <w:sz w:val="24"/>
          <w:szCs w:val="24"/>
        </w:rPr>
        <w:t>12</w:t>
      </w:r>
      <w:r w:rsidR="00D8159E" w:rsidRPr="00BC4650">
        <w:rPr>
          <w:rFonts w:ascii="Times New Roman" w:eastAsia="宋体" w:hAnsi="Times New Roman"/>
          <w:color w:val="000000" w:themeColor="text1"/>
          <w:sz w:val="24"/>
          <w:szCs w:val="24"/>
        </w:rPr>
        <w:t>月</w:t>
      </w:r>
      <w:r w:rsidR="00D8159E" w:rsidRPr="00BC4650">
        <w:rPr>
          <w:rFonts w:ascii="Times New Roman" w:eastAsia="宋体" w:hAnsi="Times New Roman"/>
          <w:color w:val="000000" w:themeColor="text1"/>
          <w:sz w:val="24"/>
          <w:szCs w:val="24"/>
        </w:rPr>
        <w:t>29</w:t>
      </w:r>
      <w:r w:rsidR="00D8159E" w:rsidRPr="00BC4650">
        <w:rPr>
          <w:rFonts w:ascii="Times New Roman" w:eastAsia="宋体" w:hAnsi="Times New Roman"/>
          <w:color w:val="000000" w:themeColor="text1"/>
          <w:sz w:val="24"/>
          <w:szCs w:val="24"/>
        </w:rPr>
        <w:t>日修订并实施</w:t>
      </w:r>
      <w:r w:rsidR="00D8159E"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w:t>
      </w:r>
    </w:p>
    <w:p w14:paraId="74BA9B9E" w14:textId="77777777"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）《建设项目环境保护管理条例》</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2017</w:t>
      </w:r>
      <w:r w:rsidRPr="00BC4650">
        <w:rPr>
          <w:rFonts w:ascii="Times New Roman" w:eastAsia="宋体" w:hAnsi="Times New Roman"/>
          <w:color w:val="000000" w:themeColor="text1"/>
          <w:sz w:val="24"/>
        </w:rPr>
        <w:t>年国务院令第</w:t>
      </w:r>
      <w:r w:rsidRPr="00BC4650">
        <w:rPr>
          <w:rFonts w:ascii="Times New Roman" w:eastAsia="宋体" w:hAnsi="Times New Roman"/>
          <w:color w:val="000000" w:themeColor="text1"/>
          <w:sz w:val="24"/>
        </w:rPr>
        <w:t>682</w:t>
      </w:r>
      <w:r w:rsidRPr="00BC4650">
        <w:rPr>
          <w:rFonts w:ascii="Times New Roman" w:eastAsia="宋体" w:hAnsi="Times New Roman"/>
          <w:color w:val="000000" w:themeColor="text1"/>
          <w:sz w:val="24"/>
        </w:rPr>
        <w:t>号</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szCs w:val="24"/>
        </w:rPr>
        <w:t>2017</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10</w:t>
      </w:r>
      <w:r w:rsidRPr="00BC4650">
        <w:rPr>
          <w:rFonts w:ascii="Times New Roman" w:eastAsia="宋体" w:hAnsi="Times New Roman"/>
          <w:color w:val="000000" w:themeColor="text1"/>
          <w:sz w:val="24"/>
          <w:szCs w:val="24"/>
        </w:rPr>
        <w:t>月</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日起施行</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w:t>
      </w:r>
    </w:p>
    <w:p w14:paraId="35F10285" w14:textId="020F34C8"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rPr>
        <w:t>《建设项目环境影响评价类管理名录》（</w:t>
      </w:r>
      <w:r w:rsidRPr="00BC4650">
        <w:rPr>
          <w:rFonts w:ascii="Times New Roman" w:eastAsia="宋体" w:hAnsi="Times New Roman"/>
          <w:color w:val="000000" w:themeColor="text1"/>
          <w:sz w:val="24"/>
          <w:szCs w:val="24"/>
        </w:rPr>
        <w:t>环境保护部令第</w:t>
      </w:r>
      <w:r w:rsidRPr="00BC4650">
        <w:rPr>
          <w:rFonts w:ascii="Times New Roman" w:eastAsia="宋体" w:hAnsi="Times New Roman"/>
          <w:color w:val="000000" w:themeColor="text1"/>
          <w:sz w:val="24"/>
          <w:szCs w:val="24"/>
        </w:rPr>
        <w:t>44</w:t>
      </w:r>
      <w:r w:rsidRPr="00BC4650">
        <w:rPr>
          <w:rFonts w:ascii="Times New Roman" w:eastAsia="宋体" w:hAnsi="Times New Roman"/>
          <w:color w:val="000000" w:themeColor="text1"/>
          <w:sz w:val="24"/>
          <w:szCs w:val="24"/>
        </w:rPr>
        <w:t>号，</w:t>
      </w:r>
      <w:r w:rsidRPr="00BC4650">
        <w:rPr>
          <w:rFonts w:ascii="Times New Roman" w:eastAsia="宋体" w:hAnsi="Times New Roman"/>
          <w:color w:val="000000" w:themeColor="text1"/>
          <w:sz w:val="24"/>
          <w:szCs w:val="24"/>
        </w:rPr>
        <w:t>201</w:t>
      </w:r>
      <w:r w:rsidR="008D471F"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年</w:t>
      </w:r>
      <w:r w:rsidR="008D471F"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月</w:t>
      </w:r>
      <w:r w:rsidR="008D471F" w:rsidRPr="00BC4650">
        <w:rPr>
          <w:rFonts w:ascii="Times New Roman" w:eastAsia="宋体" w:hAnsi="Times New Roman"/>
          <w:color w:val="000000" w:themeColor="text1"/>
          <w:sz w:val="24"/>
          <w:szCs w:val="24"/>
        </w:rPr>
        <w:t>28</w:t>
      </w:r>
      <w:r w:rsidRPr="00BC4650">
        <w:rPr>
          <w:rFonts w:ascii="Times New Roman" w:eastAsia="宋体" w:hAnsi="Times New Roman"/>
          <w:color w:val="000000" w:themeColor="text1"/>
          <w:sz w:val="24"/>
          <w:szCs w:val="24"/>
        </w:rPr>
        <w:t>日</w:t>
      </w:r>
      <w:r w:rsidR="00D41B36" w:rsidRPr="00BC4650">
        <w:rPr>
          <w:rFonts w:ascii="Times New Roman" w:eastAsia="宋体" w:hAnsi="Times New Roman" w:hint="eastAsia"/>
          <w:color w:val="000000" w:themeColor="text1"/>
          <w:sz w:val="24"/>
          <w:szCs w:val="24"/>
        </w:rPr>
        <w:t>修订施行</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szCs w:val="24"/>
        </w:rPr>
        <w:t>；</w:t>
      </w:r>
    </w:p>
    <w:p w14:paraId="1B2F00E5" w14:textId="491F9B17"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00C24C68"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）《电力设施保护条例》</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2011</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月</w:t>
      </w:r>
      <w:r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日施行</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 xml:space="preserve"> </w:t>
      </w:r>
    </w:p>
    <w:p w14:paraId="75420E8E" w14:textId="413C8B2E"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00C24C68"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）《电力设施保护条例实施细则》</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2011</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6</w:t>
      </w:r>
      <w:r w:rsidRPr="00BC4650">
        <w:rPr>
          <w:rFonts w:ascii="Times New Roman" w:eastAsia="宋体" w:hAnsi="Times New Roman"/>
          <w:color w:val="000000" w:themeColor="text1"/>
          <w:sz w:val="24"/>
          <w:szCs w:val="24"/>
        </w:rPr>
        <w:t>月</w:t>
      </w:r>
      <w:r w:rsidRPr="00BC4650">
        <w:rPr>
          <w:rFonts w:ascii="Times New Roman" w:eastAsia="宋体" w:hAnsi="Times New Roman"/>
          <w:color w:val="000000" w:themeColor="text1"/>
          <w:sz w:val="24"/>
          <w:szCs w:val="24"/>
        </w:rPr>
        <w:t>30</w:t>
      </w:r>
      <w:r w:rsidRPr="00BC4650">
        <w:rPr>
          <w:rFonts w:ascii="Times New Roman" w:eastAsia="宋体" w:hAnsi="Times New Roman"/>
          <w:color w:val="000000" w:themeColor="text1"/>
          <w:sz w:val="24"/>
          <w:szCs w:val="24"/>
        </w:rPr>
        <w:t>日施行</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w:t>
      </w:r>
    </w:p>
    <w:p w14:paraId="023554BA" w14:textId="7DB5F265"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lastRenderedPageBreak/>
        <w:t>（</w:t>
      </w:r>
      <w:r w:rsidR="00C24C68" w:rsidRPr="00BC4650">
        <w:rPr>
          <w:rFonts w:ascii="Times New Roman" w:eastAsia="宋体" w:hAnsi="Times New Roman"/>
          <w:color w:val="000000" w:themeColor="text1"/>
          <w:sz w:val="24"/>
          <w:szCs w:val="24"/>
        </w:rPr>
        <w:t>8</w:t>
      </w:r>
      <w:r w:rsidRPr="00BC4650">
        <w:rPr>
          <w:rFonts w:ascii="Times New Roman" w:eastAsia="宋体" w:hAnsi="Times New Roman"/>
          <w:color w:val="000000" w:themeColor="text1"/>
          <w:sz w:val="24"/>
          <w:szCs w:val="24"/>
        </w:rPr>
        <w:t>）《关于进一步加强环境影响评价管理防范环境风险的通知》</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环境保护部，环发</w:t>
      </w:r>
      <w:r w:rsidRPr="00BC4650">
        <w:rPr>
          <w:rFonts w:ascii="Times New Roman" w:eastAsia="宋体" w:hAnsi="Times New Roman"/>
          <w:color w:val="000000" w:themeColor="text1"/>
          <w:sz w:val="24"/>
          <w:szCs w:val="24"/>
        </w:rPr>
        <w:t>[2012]77</w:t>
      </w:r>
      <w:r w:rsidRPr="00BC4650">
        <w:rPr>
          <w:rFonts w:ascii="Times New Roman" w:eastAsia="宋体" w:hAnsi="Times New Roman"/>
          <w:color w:val="000000" w:themeColor="text1"/>
          <w:sz w:val="24"/>
          <w:szCs w:val="24"/>
        </w:rPr>
        <w:t>号，</w:t>
      </w:r>
      <w:smartTag w:uri="urn:schemas-microsoft-com:office:smarttags" w:element="chsdate">
        <w:smartTagPr>
          <w:attr w:name="IsROCDate" w:val="False"/>
          <w:attr w:name="IsLunarDate" w:val="False"/>
          <w:attr w:name="Day" w:val="3"/>
          <w:attr w:name="Month" w:val="7"/>
          <w:attr w:name="Year" w:val="2012"/>
        </w:smartTagPr>
        <w:r w:rsidRPr="00BC4650">
          <w:rPr>
            <w:rFonts w:ascii="Times New Roman" w:eastAsia="宋体" w:hAnsi="Times New Roman"/>
            <w:color w:val="000000" w:themeColor="text1"/>
            <w:sz w:val="24"/>
            <w:szCs w:val="24"/>
          </w:rPr>
          <w:t>2012</w:t>
        </w:r>
        <w:r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月</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日起</w:t>
        </w:r>
      </w:smartTag>
      <w:r w:rsidRPr="00BC4650">
        <w:rPr>
          <w:rFonts w:ascii="Times New Roman" w:eastAsia="宋体" w:hAnsi="Times New Roman"/>
          <w:color w:val="000000" w:themeColor="text1"/>
          <w:sz w:val="24"/>
          <w:szCs w:val="24"/>
        </w:rPr>
        <w:t>施行</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w:t>
      </w:r>
    </w:p>
    <w:p w14:paraId="53000FDA" w14:textId="5E5504AD"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kern w:val="0"/>
          <w:sz w:val="24"/>
          <w:szCs w:val="24"/>
        </w:rPr>
        <w:t>（</w:t>
      </w:r>
      <w:r w:rsidR="00C24C68" w:rsidRPr="00BC4650">
        <w:rPr>
          <w:rFonts w:ascii="Times New Roman" w:eastAsia="宋体" w:hAnsi="Times New Roman"/>
          <w:color w:val="000000" w:themeColor="text1"/>
          <w:kern w:val="0"/>
          <w:sz w:val="24"/>
          <w:szCs w:val="24"/>
        </w:rPr>
        <w:t>9</w:t>
      </w:r>
      <w:r w:rsidRPr="00BC4650">
        <w:rPr>
          <w:rFonts w:ascii="Times New Roman" w:eastAsia="宋体" w:hAnsi="Times New Roman"/>
          <w:color w:val="000000" w:themeColor="text1"/>
          <w:kern w:val="0"/>
          <w:sz w:val="24"/>
          <w:szCs w:val="24"/>
        </w:rPr>
        <w:t>）</w:t>
      </w:r>
      <w:r w:rsidR="00C24C68" w:rsidRPr="00BC4650">
        <w:rPr>
          <w:rFonts w:ascii="Times New Roman" w:eastAsia="宋体" w:hAnsi="Times New Roman" w:hint="eastAsia"/>
          <w:color w:val="000000" w:themeColor="text1"/>
          <w:sz w:val="24"/>
          <w:szCs w:val="24"/>
        </w:rPr>
        <w:t>《产业结构调整指导目录（</w:t>
      </w:r>
      <w:r w:rsidR="00C24C68" w:rsidRPr="00BC4650">
        <w:rPr>
          <w:rFonts w:ascii="Times New Roman" w:eastAsia="宋体" w:hAnsi="Times New Roman"/>
          <w:color w:val="000000" w:themeColor="text1"/>
          <w:sz w:val="24"/>
          <w:szCs w:val="24"/>
        </w:rPr>
        <w:t>2019</w:t>
      </w:r>
      <w:r w:rsidR="00C24C68" w:rsidRPr="00BC4650">
        <w:rPr>
          <w:rFonts w:ascii="Times New Roman" w:eastAsia="宋体" w:hAnsi="Times New Roman"/>
          <w:color w:val="000000" w:themeColor="text1"/>
          <w:sz w:val="24"/>
          <w:szCs w:val="24"/>
        </w:rPr>
        <w:t>年本）》（</w:t>
      </w:r>
      <w:r w:rsidR="00C24C68" w:rsidRPr="00BC4650">
        <w:rPr>
          <w:rFonts w:ascii="Times New Roman" w:eastAsia="宋体" w:hAnsi="Times New Roman" w:hint="eastAsia"/>
          <w:color w:val="000000" w:themeColor="text1"/>
          <w:sz w:val="24"/>
          <w:szCs w:val="24"/>
        </w:rPr>
        <w:t>中华人民共和国国家发展和改革委员会令</w:t>
      </w:r>
      <w:r w:rsidR="00C24C68" w:rsidRPr="00BC4650">
        <w:rPr>
          <w:rFonts w:ascii="Times New Roman" w:eastAsia="宋体" w:hAnsi="Times New Roman"/>
          <w:color w:val="000000" w:themeColor="text1"/>
          <w:sz w:val="24"/>
          <w:szCs w:val="24"/>
        </w:rPr>
        <w:t>第</w:t>
      </w:r>
      <w:r w:rsidR="00C24C68" w:rsidRPr="00BC4650">
        <w:rPr>
          <w:rFonts w:ascii="Times New Roman" w:eastAsia="宋体" w:hAnsi="Times New Roman"/>
          <w:color w:val="000000" w:themeColor="text1"/>
          <w:sz w:val="24"/>
          <w:szCs w:val="24"/>
        </w:rPr>
        <w:t>20</w:t>
      </w:r>
      <w:r w:rsidR="00C24C68" w:rsidRPr="00BC4650">
        <w:rPr>
          <w:rFonts w:ascii="Times New Roman" w:eastAsia="宋体" w:hAnsi="Times New Roman"/>
          <w:color w:val="000000" w:themeColor="text1"/>
          <w:sz w:val="24"/>
          <w:szCs w:val="24"/>
        </w:rPr>
        <w:t>号，</w:t>
      </w:r>
      <w:r w:rsidR="00C24C68" w:rsidRPr="00BC4650">
        <w:rPr>
          <w:rFonts w:ascii="Times New Roman" w:eastAsia="宋体" w:hAnsi="Times New Roman"/>
          <w:color w:val="000000" w:themeColor="text1"/>
          <w:sz w:val="24"/>
          <w:szCs w:val="24"/>
        </w:rPr>
        <w:t>2020</w:t>
      </w:r>
      <w:r w:rsidR="00C24C68" w:rsidRPr="00BC4650">
        <w:rPr>
          <w:rFonts w:ascii="Times New Roman" w:eastAsia="宋体" w:hAnsi="Times New Roman"/>
          <w:color w:val="000000" w:themeColor="text1"/>
          <w:sz w:val="24"/>
          <w:szCs w:val="24"/>
        </w:rPr>
        <w:t>年</w:t>
      </w:r>
      <w:r w:rsidR="00C24C68" w:rsidRPr="00BC4650">
        <w:rPr>
          <w:rFonts w:ascii="Times New Roman" w:eastAsia="宋体" w:hAnsi="Times New Roman"/>
          <w:color w:val="000000" w:themeColor="text1"/>
          <w:sz w:val="24"/>
          <w:szCs w:val="24"/>
        </w:rPr>
        <w:t>1</w:t>
      </w:r>
      <w:r w:rsidR="00C24C68" w:rsidRPr="00BC4650">
        <w:rPr>
          <w:rFonts w:ascii="Times New Roman" w:eastAsia="宋体" w:hAnsi="Times New Roman"/>
          <w:color w:val="000000" w:themeColor="text1"/>
          <w:sz w:val="24"/>
          <w:szCs w:val="24"/>
        </w:rPr>
        <w:t>月</w:t>
      </w:r>
      <w:r w:rsidR="00C24C68" w:rsidRPr="00BC4650">
        <w:rPr>
          <w:rFonts w:ascii="Times New Roman" w:eastAsia="宋体" w:hAnsi="Times New Roman"/>
          <w:color w:val="000000" w:themeColor="text1"/>
          <w:sz w:val="24"/>
          <w:szCs w:val="24"/>
        </w:rPr>
        <w:t>1</w:t>
      </w:r>
      <w:r w:rsidR="00C24C68" w:rsidRPr="00BC4650">
        <w:rPr>
          <w:rFonts w:ascii="Times New Roman" w:eastAsia="宋体" w:hAnsi="Times New Roman"/>
          <w:color w:val="000000" w:themeColor="text1"/>
          <w:sz w:val="24"/>
          <w:szCs w:val="24"/>
        </w:rPr>
        <w:t>日施行）</w:t>
      </w:r>
      <w:r w:rsidRPr="00BC4650">
        <w:rPr>
          <w:rFonts w:ascii="Times New Roman" w:eastAsia="宋体" w:hAnsi="Times New Roman"/>
          <w:color w:val="000000" w:themeColor="text1"/>
          <w:sz w:val="24"/>
          <w:szCs w:val="24"/>
        </w:rPr>
        <w:t>；</w:t>
      </w:r>
    </w:p>
    <w:p w14:paraId="446D0573" w14:textId="3F076CB6"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00C24C68" w:rsidRPr="00BC4650">
        <w:rPr>
          <w:rFonts w:ascii="Times New Roman" w:eastAsia="宋体" w:hAnsi="Times New Roman"/>
          <w:color w:val="000000" w:themeColor="text1"/>
          <w:sz w:val="24"/>
          <w:szCs w:val="24"/>
        </w:rPr>
        <w:t>0</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rPr>
        <w:t>《关于进一步加强输变电类建设</w:t>
      </w:r>
      <w:r w:rsidRPr="00BC4650">
        <w:rPr>
          <w:rFonts w:ascii="Times New Roman" w:eastAsia="宋体" w:hAnsi="Times New Roman" w:hint="eastAsia"/>
          <w:color w:val="000000" w:themeColor="text1"/>
          <w:sz w:val="24"/>
        </w:rPr>
        <w:t>项目环境保护监管工作的通知》</w:t>
      </w:r>
      <w:r w:rsidRPr="00BC4650">
        <w:rPr>
          <w:rFonts w:ascii="Times New Roman" w:eastAsia="宋体" w:hAnsi="Times New Roman"/>
          <w:color w:val="000000" w:themeColor="text1"/>
          <w:sz w:val="24"/>
        </w:rPr>
        <w:t>（环境保护部办公厅文件</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环办</w:t>
      </w:r>
      <w:r w:rsidRPr="00BC4650">
        <w:rPr>
          <w:rFonts w:ascii="Times New Roman" w:eastAsia="宋体" w:hAnsi="Times New Roman"/>
          <w:color w:val="000000" w:themeColor="text1"/>
          <w:sz w:val="24"/>
        </w:rPr>
        <w:t>[2012]131</w:t>
      </w:r>
      <w:r w:rsidRPr="00BC4650">
        <w:rPr>
          <w:rFonts w:ascii="Times New Roman" w:eastAsia="宋体" w:hAnsi="Times New Roman"/>
          <w:color w:val="000000" w:themeColor="text1"/>
          <w:sz w:val="24"/>
        </w:rPr>
        <w:t>号</w:t>
      </w:r>
      <w:r w:rsidRPr="00BC4650">
        <w:rPr>
          <w:rFonts w:ascii="Times New Roman" w:eastAsia="宋体" w:hAnsi="Times New Roman" w:hint="eastAsia"/>
          <w:color w:val="000000" w:themeColor="text1"/>
          <w:sz w:val="24"/>
        </w:rPr>
        <w:t>，</w:t>
      </w:r>
      <w:smartTag w:uri="urn:schemas-microsoft-com:office:smarttags" w:element="chsdate">
        <w:smartTagPr>
          <w:attr w:name="IsROCDate" w:val="False"/>
          <w:attr w:name="IsLunarDate" w:val="False"/>
          <w:attr w:name="Day" w:val="29"/>
          <w:attr w:name="Month" w:val="10"/>
          <w:attr w:name="Year" w:val="2012"/>
        </w:smartTagPr>
        <w:r w:rsidRPr="00BC4650">
          <w:rPr>
            <w:rFonts w:ascii="Times New Roman" w:eastAsia="宋体" w:hAnsi="Times New Roman"/>
            <w:color w:val="000000" w:themeColor="text1"/>
            <w:sz w:val="24"/>
          </w:rPr>
          <w:t>2012</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sz w:val="24"/>
          </w:rPr>
          <w:t>月</w:t>
        </w:r>
        <w:r w:rsidRPr="00BC4650">
          <w:rPr>
            <w:rFonts w:ascii="Times New Roman" w:eastAsia="宋体" w:hAnsi="Times New Roman"/>
            <w:color w:val="000000" w:themeColor="text1"/>
            <w:sz w:val="24"/>
          </w:rPr>
          <w:t>29</w:t>
        </w:r>
        <w:r w:rsidRPr="00BC4650">
          <w:rPr>
            <w:rFonts w:ascii="Times New Roman" w:eastAsia="宋体" w:hAnsi="Times New Roman"/>
            <w:color w:val="000000" w:themeColor="text1"/>
            <w:sz w:val="24"/>
          </w:rPr>
          <w:t>日</w:t>
        </w:r>
      </w:smartTag>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w:t>
      </w:r>
    </w:p>
    <w:p w14:paraId="2576E2CC" w14:textId="77310BB8"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w:t>
      </w:r>
      <w:r w:rsidRPr="00BC4650">
        <w:rPr>
          <w:rFonts w:ascii="Times New Roman" w:eastAsia="宋体" w:hAnsi="Times New Roman" w:hint="eastAsia"/>
          <w:color w:val="000000" w:themeColor="text1"/>
          <w:sz w:val="24"/>
        </w:rPr>
        <w:t>1</w:t>
      </w:r>
      <w:r w:rsidR="00C24C68" w:rsidRPr="00BC4650">
        <w:rPr>
          <w:rFonts w:ascii="Times New Roman" w:eastAsia="宋体" w:hAnsi="Times New Roman"/>
          <w:color w:val="000000" w:themeColor="text1"/>
          <w:sz w:val="24"/>
        </w:rPr>
        <w:t>1</w:t>
      </w:r>
      <w:r w:rsidRPr="00BC4650">
        <w:rPr>
          <w:rFonts w:ascii="Times New Roman" w:eastAsia="宋体" w:hAnsi="Times New Roman" w:hint="eastAsia"/>
          <w:color w:val="000000" w:themeColor="text1"/>
          <w:sz w:val="24"/>
        </w:rPr>
        <w:t>）《云南省环境保护厅关于印发云南省建设项目环境影响评价文件分级审批目录（</w:t>
      </w:r>
      <w:r w:rsidRPr="00BC4650">
        <w:rPr>
          <w:rFonts w:ascii="Times New Roman" w:eastAsia="宋体" w:hAnsi="Times New Roman"/>
          <w:color w:val="000000" w:themeColor="text1"/>
          <w:sz w:val="24"/>
        </w:rPr>
        <w:t>2013</w:t>
      </w:r>
      <w:r w:rsidRPr="00BC4650">
        <w:rPr>
          <w:rFonts w:ascii="Times New Roman" w:eastAsia="宋体" w:hAnsi="Times New Roman"/>
          <w:color w:val="000000" w:themeColor="text1"/>
          <w:sz w:val="24"/>
        </w:rPr>
        <w:t>年本）的通知</w:t>
      </w:r>
      <w:r w:rsidRPr="00BC4650">
        <w:rPr>
          <w:rFonts w:ascii="Times New Roman" w:eastAsia="宋体" w:hAnsi="Times New Roman" w:hint="eastAsia"/>
          <w:color w:val="000000" w:themeColor="text1"/>
          <w:sz w:val="24"/>
        </w:rPr>
        <w:t>》（云环发</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2013]151</w:t>
      </w:r>
      <w:r w:rsidRPr="00BC4650">
        <w:rPr>
          <w:rFonts w:ascii="Times New Roman" w:eastAsia="宋体" w:hAnsi="Times New Roman"/>
          <w:color w:val="000000" w:themeColor="text1"/>
          <w:sz w:val="24"/>
        </w:rPr>
        <w:t>号</w:t>
      </w:r>
      <w:r w:rsidRPr="00BC4650">
        <w:rPr>
          <w:rFonts w:ascii="Times New Roman" w:eastAsia="宋体" w:hAnsi="Times New Roman" w:hint="eastAsia"/>
          <w:color w:val="000000" w:themeColor="text1"/>
          <w:sz w:val="24"/>
        </w:rPr>
        <w:t>）。</w:t>
      </w:r>
    </w:p>
    <w:p w14:paraId="5CE773AA" w14:textId="77777777" w:rsidR="00A16B3C" w:rsidRPr="00BC4650" w:rsidRDefault="00A16B3C" w:rsidP="007E79C4">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04" w:name="_Toc15565516"/>
      <w:bookmarkStart w:id="205" w:name="_Toc15565668"/>
      <w:bookmarkStart w:id="206" w:name="_Toc39633935"/>
      <w:r w:rsidRPr="00BC4650">
        <w:rPr>
          <w:rFonts w:ascii="Times New Roman" w:eastAsia="宋体" w:hAnsi="Times New Roman"/>
          <w:color w:val="000000" w:themeColor="text1"/>
          <w:sz w:val="24"/>
          <w:szCs w:val="24"/>
        </w:rPr>
        <w:t xml:space="preserve">1.3.2  </w:t>
      </w:r>
      <w:proofErr w:type="spellStart"/>
      <w:r w:rsidRPr="00BC4650">
        <w:rPr>
          <w:rFonts w:ascii="Times New Roman" w:eastAsia="宋体" w:hAnsi="Times New Roman"/>
          <w:color w:val="000000" w:themeColor="text1"/>
          <w:sz w:val="24"/>
          <w:szCs w:val="24"/>
        </w:rPr>
        <w:t>相关技术规范、导则</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roofErr w:type="spellEnd"/>
    </w:p>
    <w:p w14:paraId="364D2C81" w14:textId="77777777"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bookmarkStart w:id="207" w:name="_Toc439781276"/>
      <w:bookmarkStart w:id="208" w:name="_Toc439782049"/>
      <w:bookmarkStart w:id="209" w:name="_Toc485394852"/>
      <w:bookmarkStart w:id="210" w:name="_Toc496723929"/>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kern w:val="0"/>
          <w:sz w:val="24"/>
          <w:szCs w:val="24"/>
        </w:rPr>
        <w:t>1</w:t>
      </w:r>
      <w:r w:rsidRPr="00BC4650">
        <w:rPr>
          <w:rFonts w:ascii="Times New Roman" w:eastAsia="宋体" w:hAnsi="Times New Roman"/>
          <w:color w:val="000000" w:themeColor="text1"/>
          <w:kern w:val="0"/>
          <w:sz w:val="24"/>
          <w:szCs w:val="24"/>
        </w:rPr>
        <w:t>）《建设项目环境影响评价技术导则</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kern w:val="0"/>
          <w:sz w:val="24"/>
          <w:szCs w:val="24"/>
        </w:rPr>
        <w:t>总纲</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HJ2.1-2016</w:t>
      </w:r>
      <w:r w:rsidRPr="00BC4650">
        <w:rPr>
          <w:rFonts w:ascii="Times New Roman" w:eastAsia="宋体" w:hAnsi="Times New Roman"/>
          <w:color w:val="000000" w:themeColor="text1"/>
          <w:sz w:val="24"/>
          <w:szCs w:val="24"/>
        </w:rPr>
        <w:t>）；</w:t>
      </w:r>
    </w:p>
    <w:p w14:paraId="49B13258" w14:textId="77777777"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）《辐射环境保护管理导则</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电磁辐射监测仪器和方法》（</w:t>
      </w:r>
      <w:r w:rsidRPr="00BC4650">
        <w:rPr>
          <w:rFonts w:ascii="Times New Roman" w:eastAsia="宋体" w:hAnsi="Times New Roman"/>
          <w:color w:val="000000" w:themeColor="text1"/>
          <w:sz w:val="24"/>
          <w:szCs w:val="24"/>
        </w:rPr>
        <w:t>HJ/T10.2-1996</w:t>
      </w:r>
      <w:r w:rsidRPr="00BC4650">
        <w:rPr>
          <w:rFonts w:ascii="Times New Roman" w:eastAsia="宋体" w:hAnsi="Times New Roman"/>
          <w:color w:val="000000" w:themeColor="text1"/>
          <w:sz w:val="24"/>
          <w:szCs w:val="24"/>
        </w:rPr>
        <w:t>）；</w:t>
      </w:r>
    </w:p>
    <w:p w14:paraId="2DE53FDF" w14:textId="77777777"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）《环境影响评价技术导则</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输变电工程》（</w:t>
      </w:r>
      <w:r w:rsidRPr="00BC4650">
        <w:rPr>
          <w:rFonts w:ascii="Times New Roman" w:eastAsia="宋体" w:hAnsi="Times New Roman"/>
          <w:color w:val="000000" w:themeColor="text1"/>
          <w:sz w:val="24"/>
          <w:szCs w:val="24"/>
        </w:rPr>
        <w:t>HJ24-2014</w:t>
      </w:r>
      <w:r w:rsidRPr="00BC4650">
        <w:rPr>
          <w:rFonts w:ascii="Times New Roman" w:eastAsia="宋体" w:hAnsi="Times New Roman"/>
          <w:color w:val="000000" w:themeColor="text1"/>
          <w:sz w:val="24"/>
          <w:szCs w:val="24"/>
        </w:rPr>
        <w:t>）；</w:t>
      </w:r>
    </w:p>
    <w:p w14:paraId="4ED0290D" w14:textId="77777777" w:rsidR="004E53BE" w:rsidRPr="00BC4650" w:rsidRDefault="004E53BE" w:rsidP="004E53BE">
      <w:pPr>
        <w:autoSpaceDE w:val="0"/>
        <w:autoSpaceDN w:val="0"/>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）《交流输变电工程电磁环境监测方法（试行）》（</w:t>
      </w:r>
      <w:r w:rsidRPr="00BC4650">
        <w:rPr>
          <w:rFonts w:ascii="Times New Roman" w:eastAsia="宋体" w:hAnsi="Times New Roman"/>
          <w:color w:val="000000" w:themeColor="text1"/>
          <w:sz w:val="24"/>
          <w:szCs w:val="24"/>
        </w:rPr>
        <w:t>HJ681-2013</w:t>
      </w:r>
      <w:r w:rsidRPr="00BC4650">
        <w:rPr>
          <w:rFonts w:ascii="Times New Roman" w:eastAsia="宋体" w:hAnsi="Times New Roman"/>
          <w:color w:val="000000" w:themeColor="text1"/>
          <w:sz w:val="24"/>
          <w:szCs w:val="24"/>
        </w:rPr>
        <w:t>）；</w:t>
      </w:r>
    </w:p>
    <w:p w14:paraId="22C3A5CD" w14:textId="77777777" w:rsidR="004E53BE" w:rsidRPr="00BC4650" w:rsidRDefault="004E53BE" w:rsidP="004E53BE">
      <w:pPr>
        <w:pStyle w:val="Default"/>
        <w:adjustRightInd/>
        <w:spacing w:line="360" w:lineRule="auto"/>
        <w:ind w:firstLineChars="200" w:firstLine="480"/>
        <w:jc w:val="both"/>
        <w:rPr>
          <w:rFonts w:ascii="Times New Roman" w:cs="Times New Roman"/>
          <w:color w:val="000000" w:themeColor="text1"/>
          <w:kern w:val="2"/>
        </w:rPr>
      </w:pPr>
      <w:r w:rsidRPr="00BC4650">
        <w:rPr>
          <w:rFonts w:ascii="Times New Roman" w:cs="Times New Roman"/>
          <w:color w:val="000000" w:themeColor="text1"/>
          <w:kern w:val="2"/>
        </w:rPr>
        <w:t>（</w:t>
      </w:r>
      <w:r w:rsidRPr="00BC4650">
        <w:rPr>
          <w:rFonts w:ascii="Times New Roman" w:cs="Times New Roman"/>
          <w:color w:val="000000" w:themeColor="text1"/>
          <w:kern w:val="2"/>
        </w:rPr>
        <w:t>5</w:t>
      </w:r>
      <w:r w:rsidRPr="00BC4650">
        <w:rPr>
          <w:rFonts w:ascii="Times New Roman" w:cs="Times New Roman"/>
          <w:color w:val="000000" w:themeColor="text1"/>
          <w:kern w:val="2"/>
        </w:rPr>
        <w:t>）《电磁环境控制限值》（</w:t>
      </w:r>
      <w:r w:rsidRPr="00BC4650">
        <w:rPr>
          <w:rFonts w:ascii="Times New Roman" w:cs="Times New Roman"/>
          <w:color w:val="000000" w:themeColor="text1"/>
          <w:kern w:val="2"/>
        </w:rPr>
        <w:t>GB8702-2014</w:t>
      </w:r>
      <w:r w:rsidRPr="00BC4650">
        <w:rPr>
          <w:rFonts w:ascii="Times New Roman" w:cs="Times New Roman"/>
          <w:color w:val="000000" w:themeColor="text1"/>
          <w:kern w:val="2"/>
        </w:rPr>
        <w:t>）。</w:t>
      </w:r>
    </w:p>
    <w:p w14:paraId="46BC674A" w14:textId="77777777" w:rsidR="00A16B3C" w:rsidRPr="00BC4650" w:rsidRDefault="00A16B3C" w:rsidP="007E79C4">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11" w:name="_Toc15565517"/>
      <w:bookmarkStart w:id="212" w:name="_Toc15565669"/>
      <w:bookmarkStart w:id="213" w:name="_Toc39633936"/>
      <w:r w:rsidRPr="00BC4650">
        <w:rPr>
          <w:rFonts w:ascii="Times New Roman" w:eastAsia="宋体" w:hAnsi="Times New Roman"/>
          <w:color w:val="000000" w:themeColor="text1"/>
          <w:sz w:val="24"/>
          <w:szCs w:val="24"/>
        </w:rPr>
        <w:t xml:space="preserve">1.3.3  </w:t>
      </w:r>
      <w:proofErr w:type="spellStart"/>
      <w:r w:rsidRPr="00BC4650">
        <w:rPr>
          <w:rFonts w:ascii="Times New Roman" w:eastAsia="宋体" w:hAnsi="Times New Roman"/>
          <w:color w:val="000000" w:themeColor="text1"/>
          <w:sz w:val="24"/>
          <w:szCs w:val="24"/>
        </w:rPr>
        <w:t>技术文件和技术资料</w:t>
      </w:r>
      <w:bookmarkEnd w:id="207"/>
      <w:bookmarkEnd w:id="208"/>
      <w:bookmarkEnd w:id="209"/>
      <w:bookmarkEnd w:id="210"/>
      <w:bookmarkEnd w:id="211"/>
      <w:bookmarkEnd w:id="212"/>
      <w:bookmarkEnd w:id="213"/>
      <w:proofErr w:type="spellEnd"/>
    </w:p>
    <w:p w14:paraId="44D3561A" w14:textId="29930589" w:rsidR="001F61BC" w:rsidRPr="00BC4650" w:rsidRDefault="00C92AC5" w:rsidP="009A0F93">
      <w:pPr>
        <w:spacing w:line="360" w:lineRule="auto"/>
        <w:ind w:firstLineChars="200" w:firstLine="480"/>
        <w:rPr>
          <w:rFonts w:ascii="Times New Roman" w:eastAsia="宋体" w:hAnsi="Times New Roman"/>
          <w:bCs/>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w:t>
      </w:r>
      <w:r w:rsidRPr="00BC4650">
        <w:rPr>
          <w:rFonts w:ascii="Times New Roman" w:eastAsia="宋体" w:hAnsi="Times New Roman" w:hint="eastAsia"/>
          <w:color w:val="000000" w:themeColor="text1"/>
          <w:sz w:val="24"/>
          <w:szCs w:val="24"/>
        </w:rPr>
        <w:t>（接入系统及变电部分和线路部分）</w:t>
      </w:r>
      <w:r w:rsidRPr="00BC4650">
        <w:rPr>
          <w:rFonts w:ascii="Times New Roman" w:eastAsia="宋体" w:hAnsi="Times New Roman"/>
          <w:color w:val="000000" w:themeColor="text1"/>
          <w:sz w:val="24"/>
          <w:szCs w:val="24"/>
        </w:rPr>
        <w:t>可行性研究报告</w:t>
      </w:r>
      <w:r w:rsidRPr="00BC4650">
        <w:rPr>
          <w:rFonts w:ascii="Times New Roman" w:eastAsia="宋体" w:hAnsi="Times New Roman" w:hint="eastAsia"/>
          <w:color w:val="000000" w:themeColor="text1"/>
          <w:sz w:val="24"/>
          <w:szCs w:val="24"/>
        </w:rPr>
        <w:t>（收口版）</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云南欣博工程咨询有限公司</w:t>
      </w:r>
      <w:r w:rsidR="004E53BE" w:rsidRPr="00BC4650">
        <w:rPr>
          <w:rFonts w:ascii="Times New Roman" w:eastAsia="宋体" w:hAnsi="Times New Roman" w:hint="eastAsia"/>
          <w:color w:val="000000" w:themeColor="text1"/>
          <w:sz w:val="24"/>
          <w:szCs w:val="24"/>
        </w:rPr>
        <w:t>，</w:t>
      </w:r>
      <w:r w:rsidR="004E53BE" w:rsidRPr="00BC4650">
        <w:rPr>
          <w:rFonts w:ascii="Times New Roman" w:eastAsia="宋体" w:hAnsi="Times New Roman"/>
          <w:color w:val="000000" w:themeColor="text1"/>
          <w:sz w:val="24"/>
          <w:szCs w:val="24"/>
        </w:rPr>
        <w:t>20</w:t>
      </w:r>
      <w:r w:rsidRPr="00BC4650">
        <w:rPr>
          <w:rFonts w:ascii="Times New Roman" w:eastAsia="宋体" w:hAnsi="Times New Roman"/>
          <w:color w:val="000000" w:themeColor="text1"/>
          <w:sz w:val="24"/>
          <w:szCs w:val="24"/>
        </w:rPr>
        <w:t>20</w:t>
      </w:r>
      <w:r w:rsidR="004E53BE" w:rsidRPr="00BC4650">
        <w:rPr>
          <w:rFonts w:ascii="Times New Roman" w:eastAsia="宋体" w:hAnsi="Times New Roman"/>
          <w:color w:val="000000" w:themeColor="text1"/>
          <w:sz w:val="24"/>
          <w:szCs w:val="24"/>
        </w:rPr>
        <w:t>年</w:t>
      </w:r>
      <w:r w:rsidRPr="00BC4650">
        <w:rPr>
          <w:rFonts w:ascii="Times New Roman" w:eastAsia="宋体" w:hAnsi="Times New Roman"/>
          <w:color w:val="000000" w:themeColor="text1"/>
          <w:sz w:val="24"/>
          <w:szCs w:val="24"/>
        </w:rPr>
        <w:t>1</w:t>
      </w:r>
      <w:r w:rsidR="004E53BE" w:rsidRPr="00BC4650">
        <w:rPr>
          <w:rFonts w:ascii="Times New Roman" w:eastAsia="宋体" w:hAnsi="Times New Roman"/>
          <w:color w:val="000000" w:themeColor="text1"/>
          <w:sz w:val="24"/>
          <w:szCs w:val="24"/>
        </w:rPr>
        <w:t>月</w:t>
      </w:r>
    </w:p>
    <w:p w14:paraId="7A9B0393" w14:textId="77777777" w:rsidR="001F61BC" w:rsidRPr="00BC4650" w:rsidRDefault="001F61BC" w:rsidP="00BB225D">
      <w:pPr>
        <w:pStyle w:val="2"/>
        <w:spacing w:before="156" w:after="156"/>
        <w:rPr>
          <w:rFonts w:ascii="Times New Roman" w:eastAsia="宋体" w:hAnsi="Times New Roman"/>
          <w:color w:val="000000" w:themeColor="text1"/>
        </w:rPr>
      </w:pPr>
      <w:bookmarkStart w:id="214" w:name="_Toc448229523"/>
      <w:bookmarkStart w:id="215" w:name="_Toc485394853"/>
      <w:bookmarkStart w:id="216" w:name="_Toc496723930"/>
      <w:bookmarkStart w:id="217" w:name="_Toc15565518"/>
      <w:bookmarkStart w:id="218" w:name="_Toc15565670"/>
      <w:bookmarkStart w:id="219" w:name="_Toc39633937"/>
      <w:r w:rsidRPr="00BC4650">
        <w:rPr>
          <w:rFonts w:ascii="Times New Roman" w:eastAsia="宋体" w:hAnsi="Times New Roman"/>
          <w:color w:val="000000" w:themeColor="text1"/>
        </w:rPr>
        <w:t xml:space="preserve">1.4  </w:t>
      </w:r>
      <w:proofErr w:type="spellStart"/>
      <w:r w:rsidRPr="00BC4650">
        <w:rPr>
          <w:rFonts w:ascii="Times New Roman" w:eastAsia="宋体" w:hAnsi="Times New Roman"/>
          <w:color w:val="000000" w:themeColor="text1"/>
        </w:rPr>
        <w:t>评价因子、评价等级、评价范围</w:t>
      </w:r>
      <w:bookmarkEnd w:id="214"/>
      <w:bookmarkEnd w:id="215"/>
      <w:bookmarkEnd w:id="216"/>
      <w:bookmarkEnd w:id="217"/>
      <w:bookmarkEnd w:id="218"/>
      <w:bookmarkEnd w:id="219"/>
      <w:proofErr w:type="spellEnd"/>
    </w:p>
    <w:p w14:paraId="27E52054" w14:textId="77777777" w:rsidR="001F61BC" w:rsidRPr="00BC4650" w:rsidRDefault="001F61BC" w:rsidP="001F61BC">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）评价因子</w:t>
      </w:r>
    </w:p>
    <w:p w14:paraId="1C160F29" w14:textId="387A79EC" w:rsidR="001F61BC" w:rsidRPr="00BC4650" w:rsidRDefault="002A1A9E" w:rsidP="00461098">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哨房变二期工程</w:t>
      </w:r>
      <w:r w:rsidR="003A3CF8" w:rsidRPr="00BC4650">
        <w:rPr>
          <w:rFonts w:ascii="Times New Roman" w:eastAsia="宋体" w:hAnsi="Times New Roman" w:hint="eastAsia"/>
          <w:color w:val="000000" w:themeColor="text1"/>
          <w:sz w:val="24"/>
          <w:szCs w:val="24"/>
        </w:rPr>
        <w:t>实施后，</w:t>
      </w:r>
      <w:r w:rsidR="001F61BC" w:rsidRPr="00BC4650">
        <w:rPr>
          <w:rFonts w:ascii="Times New Roman" w:eastAsia="宋体" w:hAnsi="Times New Roman"/>
          <w:color w:val="000000" w:themeColor="text1"/>
          <w:sz w:val="24"/>
          <w:szCs w:val="24"/>
        </w:rPr>
        <w:t>运行过程中会对周围电磁环境产生影响，其主要污染因子为工频电场和工频磁场，因此，选择工频电场和工频磁场作为本专题评价因子，见表</w:t>
      </w:r>
      <w:r w:rsidR="00E6574C" w:rsidRPr="00BC4650">
        <w:rPr>
          <w:rFonts w:ascii="Times New Roman" w:eastAsia="宋体" w:hAnsi="Times New Roman"/>
          <w:color w:val="000000" w:themeColor="text1"/>
          <w:sz w:val="24"/>
          <w:szCs w:val="24"/>
        </w:rPr>
        <w:t>1</w:t>
      </w:r>
      <w:r w:rsidR="001F61BC" w:rsidRPr="00BC4650">
        <w:rPr>
          <w:rFonts w:ascii="Times New Roman" w:eastAsia="宋体" w:hAnsi="Times New Roman"/>
          <w:color w:val="000000" w:themeColor="text1"/>
          <w:sz w:val="24"/>
          <w:szCs w:val="24"/>
        </w:rPr>
        <w:t>。</w:t>
      </w:r>
    </w:p>
    <w:p w14:paraId="155046CD" w14:textId="77777777" w:rsidR="001F61BC" w:rsidRPr="00BC4650" w:rsidRDefault="001F61BC" w:rsidP="001F61BC">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）评价等级</w:t>
      </w:r>
    </w:p>
    <w:p w14:paraId="43B8F513" w14:textId="5016DED0" w:rsidR="001F61BC" w:rsidRPr="00BC4650" w:rsidRDefault="001F61BC" w:rsidP="0086507A">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w:t>
      </w:r>
      <w:r w:rsidR="00461098" w:rsidRPr="00BC4650">
        <w:rPr>
          <w:rFonts w:ascii="Times New Roman" w:eastAsia="宋体" w:hAnsi="Times New Roman"/>
          <w:color w:val="000000" w:themeColor="text1"/>
          <w:sz w:val="24"/>
          <w:szCs w:val="24"/>
        </w:rPr>
        <w:t>次</w:t>
      </w:r>
      <w:r w:rsidR="00F04911" w:rsidRPr="00BC4650">
        <w:rPr>
          <w:rFonts w:ascii="Times New Roman" w:eastAsia="宋体" w:hAnsi="Times New Roman" w:hint="eastAsia"/>
          <w:color w:val="000000" w:themeColor="text1"/>
          <w:sz w:val="24"/>
          <w:szCs w:val="24"/>
        </w:rPr>
        <w:t>扩建</w:t>
      </w:r>
      <w:r w:rsidR="00151794" w:rsidRPr="00BC4650">
        <w:rPr>
          <w:rFonts w:ascii="Times New Roman" w:eastAsia="宋体" w:hAnsi="Times New Roman" w:hint="eastAsia"/>
          <w:color w:val="000000" w:themeColor="text1"/>
          <w:sz w:val="24"/>
          <w:szCs w:val="24"/>
        </w:rPr>
        <w:t>110kV</w:t>
      </w:r>
      <w:r w:rsidR="00C92AC5" w:rsidRPr="00BC4650">
        <w:rPr>
          <w:rFonts w:ascii="Times New Roman" w:eastAsia="宋体" w:hAnsi="Times New Roman" w:hint="eastAsia"/>
          <w:color w:val="000000" w:themeColor="text1"/>
          <w:sz w:val="24"/>
          <w:szCs w:val="24"/>
        </w:rPr>
        <w:t>哨房</w:t>
      </w:r>
      <w:r w:rsidR="0045631D" w:rsidRPr="00BC4650">
        <w:rPr>
          <w:rFonts w:ascii="Times New Roman" w:eastAsia="宋体" w:hAnsi="Times New Roman" w:hint="eastAsia"/>
          <w:color w:val="000000" w:themeColor="text1"/>
          <w:sz w:val="24"/>
          <w:szCs w:val="24"/>
        </w:rPr>
        <w:t>户外式变电站</w:t>
      </w:r>
      <w:r w:rsidR="00B47FB7" w:rsidRPr="00BC4650">
        <w:rPr>
          <w:rFonts w:ascii="Times New Roman" w:eastAsia="宋体" w:hAnsi="Times New Roman" w:hint="eastAsia"/>
          <w:color w:val="000000" w:themeColor="text1"/>
          <w:sz w:val="24"/>
          <w:szCs w:val="24"/>
        </w:rPr>
        <w:t>和</w:t>
      </w:r>
      <w:r w:rsidR="0045631D" w:rsidRPr="00BC4650">
        <w:rPr>
          <w:rFonts w:ascii="Times New Roman" w:eastAsia="宋体" w:hAnsi="Times New Roman" w:hint="eastAsia"/>
          <w:color w:val="000000" w:themeColor="text1"/>
          <w:sz w:val="24"/>
          <w:szCs w:val="24"/>
        </w:rPr>
        <w:t>1</w:t>
      </w:r>
      <w:r w:rsidR="0045631D" w:rsidRPr="00BC4650">
        <w:rPr>
          <w:rFonts w:ascii="Times New Roman" w:eastAsia="宋体" w:hAnsi="Times New Roman"/>
          <w:color w:val="000000" w:themeColor="text1"/>
          <w:sz w:val="24"/>
          <w:szCs w:val="24"/>
        </w:rPr>
        <w:t>10</w:t>
      </w:r>
      <w:r w:rsidR="0045631D" w:rsidRPr="00BC4650">
        <w:rPr>
          <w:rFonts w:ascii="Times New Roman" w:eastAsia="宋体" w:hAnsi="Times New Roman" w:hint="eastAsia"/>
          <w:color w:val="000000" w:themeColor="text1"/>
          <w:sz w:val="24"/>
          <w:szCs w:val="24"/>
        </w:rPr>
        <w:t>kV</w:t>
      </w:r>
      <w:r w:rsidR="0045631D" w:rsidRPr="00BC4650">
        <w:rPr>
          <w:rFonts w:ascii="Times New Roman" w:eastAsia="宋体" w:hAnsi="Times New Roman" w:hint="eastAsia"/>
          <w:color w:val="000000" w:themeColor="text1"/>
          <w:sz w:val="24"/>
          <w:szCs w:val="24"/>
        </w:rPr>
        <w:t>架空线路</w:t>
      </w:r>
      <w:r w:rsidR="0086507A"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根据《环境影响评价技术导则</w:t>
      </w:r>
      <w:r w:rsidR="00461098"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输变电工程》（</w:t>
      </w:r>
      <w:r w:rsidRPr="00BC4650">
        <w:rPr>
          <w:rFonts w:ascii="Times New Roman" w:eastAsia="宋体" w:hAnsi="Times New Roman"/>
          <w:color w:val="000000" w:themeColor="text1"/>
          <w:sz w:val="24"/>
          <w:szCs w:val="24"/>
        </w:rPr>
        <w:t>HJ24-2014</w:t>
      </w:r>
      <w:r w:rsidR="00461098"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的表</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，确定本项目</w:t>
      </w:r>
      <w:r w:rsidR="00F7005D" w:rsidRPr="00BC4650">
        <w:rPr>
          <w:rFonts w:ascii="Times New Roman" w:eastAsia="宋体" w:hAnsi="Times New Roman"/>
          <w:color w:val="000000" w:themeColor="text1"/>
          <w:sz w:val="24"/>
          <w:szCs w:val="24"/>
        </w:rPr>
        <w:t>输变电工程电磁环境影响</w:t>
      </w:r>
      <w:r w:rsidR="00D13C9B" w:rsidRPr="00BC4650">
        <w:rPr>
          <w:rFonts w:ascii="Times New Roman" w:eastAsia="宋体" w:hAnsi="Times New Roman"/>
          <w:color w:val="000000" w:themeColor="text1"/>
          <w:sz w:val="24"/>
          <w:szCs w:val="24"/>
        </w:rPr>
        <w:t>的</w:t>
      </w:r>
      <w:r w:rsidRPr="00BC4650">
        <w:rPr>
          <w:rFonts w:ascii="Times New Roman" w:eastAsia="宋体" w:hAnsi="Times New Roman"/>
          <w:color w:val="000000" w:themeColor="text1"/>
          <w:sz w:val="24"/>
          <w:szCs w:val="24"/>
        </w:rPr>
        <w:t>评价等级</w:t>
      </w:r>
      <w:r w:rsidR="00D13C9B"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见表</w:t>
      </w:r>
      <w:r w:rsidR="00E6574C"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w:t>
      </w:r>
    </w:p>
    <w:p w14:paraId="299EA223" w14:textId="77777777" w:rsidR="00A973DC" w:rsidRPr="00BC4650" w:rsidRDefault="00A973DC" w:rsidP="00A973DC">
      <w:pPr>
        <w:spacing w:line="360" w:lineRule="auto"/>
        <w:rPr>
          <w:rFonts w:ascii="Times New Roman" w:eastAsia="宋体" w:hAnsi="Times New Roman"/>
          <w:color w:val="000000" w:themeColor="text1"/>
          <w:sz w:val="24"/>
          <w:szCs w:val="24"/>
        </w:rPr>
      </w:pPr>
      <w:bookmarkStart w:id="220" w:name="_Toc448229524"/>
      <w:bookmarkStart w:id="221" w:name="_Toc485394854"/>
      <w:bookmarkStart w:id="222" w:name="_Toc496723931"/>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）评价范围</w:t>
      </w:r>
    </w:p>
    <w:p w14:paraId="45BED016" w14:textId="2B85F526" w:rsidR="00A973DC" w:rsidRPr="00BC4650" w:rsidRDefault="00A973DC" w:rsidP="00A973D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lastRenderedPageBreak/>
        <w:t>根据《环境影响评价技术导则</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输变电工程》（</w:t>
      </w:r>
      <w:r w:rsidRPr="00BC4650">
        <w:rPr>
          <w:rFonts w:ascii="Times New Roman" w:eastAsia="宋体" w:hAnsi="Times New Roman"/>
          <w:color w:val="000000" w:themeColor="text1"/>
          <w:sz w:val="24"/>
          <w:szCs w:val="24"/>
        </w:rPr>
        <w:t>HJ24-2014</w:t>
      </w:r>
      <w:r w:rsidRPr="00BC4650">
        <w:rPr>
          <w:rFonts w:ascii="Times New Roman" w:eastAsia="宋体" w:hAnsi="Times New Roman"/>
          <w:color w:val="000000" w:themeColor="text1"/>
          <w:sz w:val="24"/>
          <w:szCs w:val="24"/>
        </w:rPr>
        <w:t>）的表</w:t>
      </w:r>
      <w:r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确定：</w:t>
      </w:r>
      <w:r w:rsidR="002A1A9E" w:rsidRPr="00BC4650">
        <w:rPr>
          <w:rFonts w:ascii="Times New Roman" w:eastAsia="宋体" w:hAnsi="Times New Roman"/>
          <w:color w:val="000000" w:themeColor="text1"/>
          <w:sz w:val="24"/>
          <w:szCs w:val="24"/>
        </w:rPr>
        <w:t>110kV</w:t>
      </w:r>
      <w:r w:rsidR="002A1A9E" w:rsidRPr="00BC4650">
        <w:rPr>
          <w:rFonts w:ascii="Times New Roman" w:eastAsia="宋体" w:hAnsi="Times New Roman"/>
          <w:color w:val="000000" w:themeColor="text1"/>
          <w:sz w:val="24"/>
          <w:szCs w:val="24"/>
        </w:rPr>
        <w:t>哨房变二期工程</w:t>
      </w:r>
      <w:r w:rsidRPr="00BC4650">
        <w:rPr>
          <w:rFonts w:ascii="Times New Roman" w:eastAsia="宋体" w:hAnsi="Times New Roman"/>
          <w:color w:val="000000" w:themeColor="text1"/>
          <w:sz w:val="24"/>
          <w:szCs w:val="24"/>
        </w:rPr>
        <w:t>的电磁环境影响评价范围见表</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w:t>
      </w:r>
    </w:p>
    <w:p w14:paraId="4441BEBF" w14:textId="77777777" w:rsidR="00A973DC" w:rsidRPr="00BC4650" w:rsidRDefault="00A973DC" w:rsidP="00A973DC">
      <w:pPr>
        <w:pStyle w:val="Default"/>
        <w:adjustRightInd/>
        <w:spacing w:line="360" w:lineRule="auto"/>
        <w:ind w:firstLineChars="200" w:firstLine="482"/>
        <w:jc w:val="center"/>
        <w:rPr>
          <w:rFonts w:ascii="Times New Roman" w:cs="Times New Roman"/>
          <w:b/>
          <w:color w:val="000000" w:themeColor="text1"/>
        </w:rPr>
      </w:pPr>
      <w:r w:rsidRPr="00BC4650">
        <w:rPr>
          <w:rFonts w:ascii="Times New Roman" w:cs="Times New Roman"/>
          <w:b/>
          <w:color w:val="000000" w:themeColor="text1"/>
        </w:rPr>
        <w:t>表</w:t>
      </w:r>
      <w:r w:rsidRPr="00BC4650">
        <w:rPr>
          <w:rFonts w:ascii="Times New Roman" w:cs="Times New Roman"/>
          <w:b/>
          <w:color w:val="000000" w:themeColor="text1"/>
        </w:rPr>
        <w:t xml:space="preserve">1  </w:t>
      </w:r>
      <w:r w:rsidRPr="00BC4650">
        <w:rPr>
          <w:rFonts w:ascii="Times New Roman" w:cs="Times New Roman"/>
          <w:b/>
          <w:color w:val="000000" w:themeColor="text1"/>
        </w:rPr>
        <w:t>评价因子、评价等级及评价范围</w:t>
      </w:r>
    </w:p>
    <w:tbl>
      <w:tblPr>
        <w:tblW w:w="87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831"/>
        <w:gridCol w:w="2867"/>
        <w:gridCol w:w="1134"/>
        <w:gridCol w:w="1134"/>
        <w:gridCol w:w="1752"/>
      </w:tblGrid>
      <w:tr w:rsidR="00A0733D" w:rsidRPr="00BC4650" w14:paraId="24492C81" w14:textId="77777777" w:rsidTr="0023466A">
        <w:trPr>
          <w:trHeight w:val="20"/>
          <w:jc w:val="center"/>
        </w:trPr>
        <w:tc>
          <w:tcPr>
            <w:tcW w:w="1831" w:type="dxa"/>
            <w:vAlign w:val="center"/>
          </w:tcPr>
          <w:p w14:paraId="293F8EAA"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工程</w:t>
            </w:r>
          </w:p>
        </w:tc>
        <w:tc>
          <w:tcPr>
            <w:tcW w:w="2867" w:type="dxa"/>
            <w:vAlign w:val="center"/>
          </w:tcPr>
          <w:p w14:paraId="0650CB1B"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项目内容</w:t>
            </w:r>
          </w:p>
        </w:tc>
        <w:tc>
          <w:tcPr>
            <w:tcW w:w="1134" w:type="dxa"/>
            <w:tcBorders>
              <w:right w:val="single" w:sz="4" w:space="0" w:color="auto"/>
            </w:tcBorders>
            <w:vAlign w:val="center"/>
          </w:tcPr>
          <w:p w14:paraId="648C78E3"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评价因子</w:t>
            </w:r>
          </w:p>
        </w:tc>
        <w:tc>
          <w:tcPr>
            <w:tcW w:w="1134" w:type="dxa"/>
            <w:tcBorders>
              <w:left w:val="single" w:sz="4" w:space="0" w:color="auto"/>
            </w:tcBorders>
            <w:vAlign w:val="center"/>
          </w:tcPr>
          <w:p w14:paraId="7C069180"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评价等级</w:t>
            </w:r>
          </w:p>
        </w:tc>
        <w:tc>
          <w:tcPr>
            <w:tcW w:w="1752" w:type="dxa"/>
            <w:vAlign w:val="center"/>
          </w:tcPr>
          <w:p w14:paraId="2308D111"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评价范围</w:t>
            </w:r>
          </w:p>
        </w:tc>
      </w:tr>
      <w:tr w:rsidR="00A0733D" w:rsidRPr="00BC4650" w14:paraId="65190642" w14:textId="77777777" w:rsidTr="0023466A">
        <w:trPr>
          <w:trHeight w:val="20"/>
          <w:jc w:val="center"/>
        </w:trPr>
        <w:tc>
          <w:tcPr>
            <w:tcW w:w="1831" w:type="dxa"/>
            <w:vAlign w:val="center"/>
          </w:tcPr>
          <w:p w14:paraId="263D149A" w14:textId="7865C423" w:rsidR="00A973DC" w:rsidRPr="00BC4650" w:rsidRDefault="000A1B54"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110kV</w:t>
            </w:r>
            <w:r w:rsidRPr="00BC4650">
              <w:rPr>
                <w:rFonts w:ascii="Times New Roman" w:eastAsia="宋体" w:hAnsi="Times New Roman" w:hint="eastAsia"/>
                <w:color w:val="000000" w:themeColor="text1"/>
                <w:szCs w:val="21"/>
              </w:rPr>
              <w:t>哨房变</w:t>
            </w:r>
            <w:r w:rsidR="00F04911" w:rsidRPr="00BC4650">
              <w:rPr>
                <w:rFonts w:ascii="Times New Roman" w:eastAsia="宋体" w:hAnsi="Times New Roman" w:hint="eastAsia"/>
                <w:color w:val="000000" w:themeColor="text1"/>
                <w:szCs w:val="21"/>
              </w:rPr>
              <w:t>二期工程</w:t>
            </w:r>
          </w:p>
        </w:tc>
        <w:tc>
          <w:tcPr>
            <w:tcW w:w="2867" w:type="dxa"/>
            <w:vAlign w:val="center"/>
          </w:tcPr>
          <w:p w14:paraId="104C1338"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户外式，主变</w:t>
            </w:r>
            <w:r w:rsidRPr="00BC4650">
              <w:rPr>
                <w:rFonts w:ascii="Times New Roman" w:eastAsia="宋体" w:hAnsi="Times New Roman" w:hint="eastAsia"/>
                <w:color w:val="000000" w:themeColor="text1"/>
                <w:szCs w:val="21"/>
              </w:rPr>
              <w:t>1</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50</w:t>
            </w:r>
            <w:r w:rsidRPr="00BC4650">
              <w:rPr>
                <w:rFonts w:ascii="Times New Roman" w:eastAsia="宋体" w:hAnsi="Times New Roman" w:hint="eastAsia"/>
                <w:color w:val="000000" w:themeColor="text1"/>
                <w:szCs w:val="21"/>
              </w:rPr>
              <w:t>MVA</w:t>
            </w:r>
          </w:p>
        </w:tc>
        <w:tc>
          <w:tcPr>
            <w:tcW w:w="1134" w:type="dxa"/>
            <w:tcBorders>
              <w:right w:val="single" w:sz="4" w:space="0" w:color="auto"/>
            </w:tcBorders>
            <w:vAlign w:val="center"/>
          </w:tcPr>
          <w:p w14:paraId="5189F275" w14:textId="77777777" w:rsidR="00A973DC" w:rsidRPr="00BC4650" w:rsidRDefault="00A973DC"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工频电场</w:t>
            </w:r>
          </w:p>
          <w:p w14:paraId="3427454D"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color w:val="000000" w:themeColor="text1"/>
                <w:kern w:val="0"/>
                <w:szCs w:val="21"/>
              </w:rPr>
              <w:t>工频磁场</w:t>
            </w:r>
          </w:p>
        </w:tc>
        <w:tc>
          <w:tcPr>
            <w:tcW w:w="1134" w:type="dxa"/>
            <w:tcBorders>
              <w:left w:val="single" w:sz="4" w:space="0" w:color="auto"/>
            </w:tcBorders>
            <w:vAlign w:val="center"/>
          </w:tcPr>
          <w:p w14:paraId="619A69CC" w14:textId="77777777" w:rsidR="00A973DC" w:rsidRPr="00BC4650" w:rsidRDefault="00A973DC" w:rsidP="0023466A">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color w:val="000000" w:themeColor="text1"/>
                <w:szCs w:val="21"/>
              </w:rPr>
              <w:t>二级</w:t>
            </w:r>
          </w:p>
        </w:tc>
        <w:tc>
          <w:tcPr>
            <w:tcW w:w="1752" w:type="dxa"/>
            <w:vAlign w:val="center"/>
          </w:tcPr>
          <w:p w14:paraId="7BD9943E" w14:textId="77777777"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变电站站界外</w:t>
            </w:r>
            <w:r w:rsidRPr="00BC4650">
              <w:rPr>
                <w:rFonts w:ascii="Times New Roman" w:eastAsia="宋体" w:hAnsi="Times New Roman"/>
                <w:color w:val="000000" w:themeColor="text1"/>
                <w:szCs w:val="21"/>
              </w:rPr>
              <w:t>3</w:t>
            </w:r>
            <w:r w:rsidRPr="00BC4650">
              <w:rPr>
                <w:rFonts w:ascii="Times New Roman" w:eastAsia="宋体" w:hAnsi="Times New Roman" w:hint="eastAsia"/>
                <w:color w:val="000000" w:themeColor="text1"/>
                <w:szCs w:val="21"/>
              </w:rPr>
              <w:t>0m</w:t>
            </w:r>
          </w:p>
        </w:tc>
      </w:tr>
      <w:tr w:rsidR="00CF1834" w:rsidRPr="00BC4650" w14:paraId="5BCAD488" w14:textId="77777777" w:rsidTr="0023466A">
        <w:trPr>
          <w:trHeight w:val="20"/>
          <w:jc w:val="center"/>
        </w:trPr>
        <w:tc>
          <w:tcPr>
            <w:tcW w:w="1831" w:type="dxa"/>
            <w:vAlign w:val="center"/>
          </w:tcPr>
          <w:p w14:paraId="0C11F602" w14:textId="4DF6B583" w:rsidR="00A973DC" w:rsidRPr="00BC4650" w:rsidRDefault="00F04911"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220kV</w:t>
            </w:r>
            <w:r w:rsidRPr="00BC4650">
              <w:rPr>
                <w:rFonts w:ascii="Times New Roman" w:eastAsia="宋体" w:hAnsi="Times New Roman"/>
                <w:color w:val="000000" w:themeColor="text1"/>
                <w:szCs w:val="21"/>
              </w:rPr>
              <w:t>元谋变～</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哨房变</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线路工程（以下称</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元哨线）</w:t>
            </w:r>
          </w:p>
        </w:tc>
        <w:tc>
          <w:tcPr>
            <w:tcW w:w="2867" w:type="dxa"/>
            <w:vAlign w:val="center"/>
          </w:tcPr>
          <w:p w14:paraId="28177103" w14:textId="716A0FEC" w:rsidR="00A973DC" w:rsidRPr="00BC4650" w:rsidRDefault="00A973DC"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路径</w:t>
            </w:r>
            <w:r w:rsidRPr="00BC4650">
              <w:rPr>
                <w:rFonts w:ascii="Times New Roman" w:eastAsia="宋体" w:hAnsi="Times New Roman"/>
                <w:color w:val="000000" w:themeColor="text1"/>
                <w:szCs w:val="21"/>
              </w:rPr>
              <w:t>全长约</w:t>
            </w:r>
            <w:r w:rsidR="00F04911" w:rsidRPr="00BC4650">
              <w:rPr>
                <w:rFonts w:ascii="Times New Roman" w:eastAsia="宋体" w:hAnsi="Times New Roman"/>
                <w:color w:val="000000" w:themeColor="text1"/>
                <w:szCs w:val="21"/>
              </w:rPr>
              <w:t>3.56</w:t>
            </w:r>
            <w:r w:rsidRPr="00BC4650">
              <w:rPr>
                <w:rFonts w:ascii="Times New Roman" w:eastAsia="宋体" w:hAnsi="Times New Roman"/>
                <w:color w:val="000000" w:themeColor="text1"/>
                <w:szCs w:val="21"/>
              </w:rPr>
              <w:t>km</w:t>
            </w:r>
            <w:r w:rsidRPr="00BC4650">
              <w:rPr>
                <w:rFonts w:ascii="Times New Roman" w:eastAsia="宋体" w:hAnsi="Times New Roman"/>
                <w:color w:val="000000" w:themeColor="text1"/>
                <w:szCs w:val="21"/>
              </w:rPr>
              <w:t>，</w:t>
            </w:r>
            <w:r w:rsidR="00F04911" w:rsidRPr="00BC4650">
              <w:rPr>
                <w:rFonts w:ascii="Times New Roman" w:eastAsia="宋体" w:hAnsi="Times New Roman"/>
                <w:color w:val="000000" w:themeColor="text1"/>
                <w:szCs w:val="21"/>
              </w:rPr>
              <w:t>架空、电缆混合架设，架空线采用双回路架设单边挂线</w:t>
            </w:r>
            <w:r w:rsidR="00F04911" w:rsidRPr="00BC4650">
              <w:rPr>
                <w:rFonts w:ascii="Times New Roman" w:eastAsia="宋体" w:hAnsi="Times New Roman" w:hint="eastAsia"/>
                <w:color w:val="000000" w:themeColor="text1"/>
                <w:szCs w:val="21"/>
              </w:rPr>
              <w:t>，电缆排管型式采用</w:t>
            </w:r>
            <w:r w:rsidR="00F04911" w:rsidRPr="00BC4650">
              <w:rPr>
                <w:rFonts w:ascii="Times New Roman" w:eastAsia="宋体" w:hAnsi="Times New Roman"/>
                <w:color w:val="000000" w:themeColor="text1"/>
                <w:szCs w:val="21"/>
              </w:rPr>
              <w:t>2</w:t>
            </w:r>
            <w:r w:rsidR="00F04911" w:rsidRPr="00BC4650">
              <w:rPr>
                <w:rFonts w:ascii="Times New Roman" w:eastAsia="宋体" w:hAnsi="Times New Roman"/>
                <w:color w:val="000000" w:themeColor="text1"/>
                <w:szCs w:val="21"/>
              </w:rPr>
              <w:t>层</w:t>
            </w:r>
            <w:r w:rsidR="00F04911" w:rsidRPr="00BC4650">
              <w:rPr>
                <w:rFonts w:ascii="Times New Roman" w:eastAsia="宋体" w:hAnsi="Times New Roman"/>
                <w:color w:val="000000" w:themeColor="text1"/>
                <w:szCs w:val="21"/>
              </w:rPr>
              <w:t>4</w:t>
            </w:r>
            <w:r w:rsidR="00F04911" w:rsidRPr="00BC4650">
              <w:rPr>
                <w:rFonts w:ascii="Times New Roman" w:eastAsia="宋体" w:hAnsi="Times New Roman"/>
                <w:color w:val="000000" w:themeColor="text1"/>
                <w:szCs w:val="21"/>
              </w:rPr>
              <w:t>列排管</w:t>
            </w:r>
            <w:r w:rsidR="00F04911" w:rsidRPr="00BC4650">
              <w:rPr>
                <w:rFonts w:ascii="Times New Roman" w:eastAsia="宋体" w:hAnsi="Times New Roman" w:hint="eastAsia"/>
                <w:color w:val="000000" w:themeColor="text1"/>
                <w:szCs w:val="21"/>
              </w:rPr>
              <w:t>，使用</w:t>
            </w:r>
            <w:r w:rsidR="00F04911" w:rsidRPr="00BC4650">
              <w:rPr>
                <w:rFonts w:ascii="Times New Roman" w:eastAsia="宋体" w:hAnsi="Times New Roman"/>
                <w:color w:val="000000" w:themeColor="text1"/>
                <w:szCs w:val="21"/>
              </w:rPr>
              <w:t>一回，预留一回</w:t>
            </w:r>
            <w:r w:rsidR="00F04911" w:rsidRPr="00BC4650">
              <w:rPr>
                <w:rFonts w:ascii="Times New Roman" w:eastAsia="宋体" w:hAnsi="Times New Roman" w:hint="eastAsia"/>
                <w:color w:val="000000" w:themeColor="text1"/>
                <w:szCs w:val="21"/>
              </w:rPr>
              <w:t>。</w:t>
            </w:r>
            <w:r w:rsidR="00654E52" w:rsidRPr="00BC4650">
              <w:rPr>
                <w:rFonts w:ascii="Times New Roman" w:eastAsia="宋体" w:hAnsi="Times New Roman"/>
                <w:color w:val="000000" w:themeColor="text1"/>
                <w:szCs w:val="21"/>
              </w:rPr>
              <w:t>10m</w:t>
            </w:r>
            <w:r w:rsidR="00654E52" w:rsidRPr="00BC4650">
              <w:rPr>
                <w:rFonts w:ascii="Times New Roman" w:eastAsia="宋体" w:hAnsi="Times New Roman"/>
                <w:color w:val="000000" w:themeColor="text1"/>
                <w:szCs w:val="21"/>
              </w:rPr>
              <w:t>范围</w:t>
            </w:r>
            <w:r w:rsidR="009930C0" w:rsidRPr="00BC4650">
              <w:rPr>
                <w:rFonts w:ascii="Times New Roman" w:eastAsia="宋体" w:hAnsi="Times New Roman" w:hint="eastAsia"/>
                <w:color w:val="000000" w:themeColor="text1"/>
                <w:szCs w:val="21"/>
              </w:rPr>
              <w:t>内</w:t>
            </w:r>
            <w:r w:rsidR="00F04911" w:rsidRPr="00BC4650">
              <w:rPr>
                <w:rFonts w:ascii="Times New Roman" w:eastAsia="宋体" w:hAnsi="Times New Roman" w:hint="eastAsia"/>
                <w:color w:val="000000" w:themeColor="text1"/>
                <w:szCs w:val="21"/>
              </w:rPr>
              <w:t>无</w:t>
            </w:r>
            <w:r w:rsidR="00654E52" w:rsidRPr="00BC4650">
              <w:rPr>
                <w:rFonts w:ascii="Times New Roman" w:eastAsia="宋体" w:hAnsi="Times New Roman"/>
                <w:color w:val="000000" w:themeColor="text1"/>
                <w:szCs w:val="21"/>
              </w:rPr>
              <w:t>敏感目标</w:t>
            </w:r>
          </w:p>
        </w:tc>
        <w:tc>
          <w:tcPr>
            <w:tcW w:w="1134" w:type="dxa"/>
            <w:tcBorders>
              <w:right w:val="single" w:sz="4" w:space="0" w:color="auto"/>
            </w:tcBorders>
            <w:vAlign w:val="center"/>
          </w:tcPr>
          <w:p w14:paraId="2657421B" w14:textId="77777777" w:rsidR="00A973DC" w:rsidRPr="00BC4650" w:rsidRDefault="00A973DC"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工频电场</w:t>
            </w:r>
          </w:p>
          <w:p w14:paraId="7C8FBA41" w14:textId="77777777" w:rsidR="00A973DC" w:rsidRPr="00BC4650" w:rsidRDefault="00A973DC"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工频磁场</w:t>
            </w:r>
          </w:p>
        </w:tc>
        <w:tc>
          <w:tcPr>
            <w:tcW w:w="1134" w:type="dxa"/>
            <w:tcBorders>
              <w:left w:val="single" w:sz="4" w:space="0" w:color="auto"/>
            </w:tcBorders>
            <w:vAlign w:val="center"/>
          </w:tcPr>
          <w:p w14:paraId="30E95583" w14:textId="3DB10590" w:rsidR="00A973DC" w:rsidRPr="00BC4650" w:rsidRDefault="00CF1834"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三</w:t>
            </w:r>
            <w:r w:rsidR="00A973DC" w:rsidRPr="00BC4650">
              <w:rPr>
                <w:rFonts w:ascii="Times New Roman" w:eastAsia="宋体" w:hAnsi="Times New Roman"/>
                <w:color w:val="000000" w:themeColor="text1"/>
                <w:szCs w:val="21"/>
              </w:rPr>
              <w:t>级</w:t>
            </w:r>
          </w:p>
        </w:tc>
        <w:tc>
          <w:tcPr>
            <w:tcW w:w="1752" w:type="dxa"/>
            <w:vAlign w:val="center"/>
          </w:tcPr>
          <w:p w14:paraId="67ADD629" w14:textId="77777777" w:rsidR="00A973DC" w:rsidRPr="00BC4650" w:rsidRDefault="00A973DC" w:rsidP="0023466A">
            <w:pPr>
              <w:spacing w:line="276" w:lineRule="auto"/>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边导线地面投影外两侧各</w:t>
            </w:r>
            <w:r w:rsidRPr="00BC4650">
              <w:rPr>
                <w:rFonts w:ascii="Times New Roman" w:eastAsia="宋体" w:hAnsi="Times New Roman"/>
                <w:color w:val="000000" w:themeColor="text1"/>
                <w:szCs w:val="21"/>
              </w:rPr>
              <w:t>30m</w:t>
            </w:r>
          </w:p>
          <w:p w14:paraId="02824CD9" w14:textId="7B21E9AE" w:rsidR="00CF1834" w:rsidRPr="00BC4650" w:rsidRDefault="00CF1834" w:rsidP="00CF1834">
            <w:pPr>
              <w:spacing w:line="276" w:lineRule="auto"/>
              <w:rPr>
                <w:rFonts w:ascii="Times New Roman" w:eastAsia="宋体" w:hAnsi="Times New Roman"/>
                <w:snapToGrid w:val="0"/>
                <w:color w:val="000000" w:themeColor="text1"/>
              </w:rPr>
            </w:pPr>
            <w:r w:rsidRPr="00BC4650">
              <w:rPr>
                <w:rFonts w:ascii="Times New Roman" w:eastAsia="宋体" w:hAnsi="Times New Roman" w:hint="eastAsia"/>
                <w:snapToGrid w:val="0"/>
                <w:color w:val="000000" w:themeColor="text1"/>
              </w:rPr>
              <w:t>电缆管廊两侧边缘各外延</w:t>
            </w:r>
            <w:r w:rsidRPr="00BC4650">
              <w:rPr>
                <w:rFonts w:ascii="Times New Roman" w:eastAsia="宋体" w:hAnsi="Times New Roman"/>
                <w:snapToGrid w:val="0"/>
                <w:color w:val="000000" w:themeColor="text1"/>
              </w:rPr>
              <w:t>5m(</w:t>
            </w:r>
            <w:r w:rsidRPr="00BC4650">
              <w:rPr>
                <w:rFonts w:ascii="Times New Roman" w:eastAsia="宋体" w:hAnsi="Times New Roman"/>
                <w:snapToGrid w:val="0"/>
                <w:color w:val="000000" w:themeColor="text1"/>
              </w:rPr>
              <w:t>水平距离</w:t>
            </w:r>
            <w:r w:rsidRPr="00BC4650">
              <w:rPr>
                <w:rFonts w:ascii="Times New Roman" w:eastAsia="宋体" w:hAnsi="Times New Roman"/>
                <w:snapToGrid w:val="0"/>
                <w:color w:val="000000" w:themeColor="text1"/>
              </w:rPr>
              <w:t>)</w:t>
            </w:r>
          </w:p>
        </w:tc>
      </w:tr>
    </w:tbl>
    <w:p w14:paraId="0F484BFD" w14:textId="412DD0FC" w:rsidR="001F61BC" w:rsidRPr="00BC4650" w:rsidRDefault="001F61BC" w:rsidP="00BB225D">
      <w:pPr>
        <w:pStyle w:val="2"/>
        <w:spacing w:before="156" w:after="156"/>
        <w:rPr>
          <w:rFonts w:ascii="Times New Roman" w:eastAsia="宋体" w:hAnsi="Times New Roman"/>
          <w:color w:val="000000" w:themeColor="text1"/>
        </w:rPr>
      </w:pPr>
      <w:bookmarkStart w:id="223" w:name="_Toc15565519"/>
      <w:bookmarkStart w:id="224" w:name="_Toc15565671"/>
      <w:bookmarkStart w:id="225" w:name="_Toc39633938"/>
      <w:r w:rsidRPr="00BC4650">
        <w:rPr>
          <w:rFonts w:ascii="Times New Roman" w:eastAsia="宋体" w:hAnsi="Times New Roman"/>
          <w:color w:val="000000" w:themeColor="text1"/>
        </w:rPr>
        <w:t xml:space="preserve">1.5  </w:t>
      </w:r>
      <w:proofErr w:type="spellStart"/>
      <w:r w:rsidRPr="00BC4650">
        <w:rPr>
          <w:rFonts w:ascii="Times New Roman" w:eastAsia="宋体" w:hAnsi="Times New Roman"/>
          <w:color w:val="000000" w:themeColor="text1"/>
        </w:rPr>
        <w:t>评价标准</w:t>
      </w:r>
      <w:bookmarkEnd w:id="220"/>
      <w:bookmarkEnd w:id="221"/>
      <w:bookmarkEnd w:id="222"/>
      <w:bookmarkEnd w:id="223"/>
      <w:bookmarkEnd w:id="224"/>
      <w:bookmarkEnd w:id="225"/>
      <w:proofErr w:type="spellEnd"/>
    </w:p>
    <w:p w14:paraId="6397E693" w14:textId="70DBB5B5" w:rsidR="004E53BE" w:rsidRPr="00BC4650" w:rsidRDefault="004E53BE" w:rsidP="004E53BE">
      <w:pPr>
        <w:spacing w:line="360" w:lineRule="auto"/>
        <w:ind w:firstLineChars="200" w:firstLine="480"/>
        <w:rPr>
          <w:rFonts w:ascii="Times New Roman" w:eastAsia="宋体" w:hAnsi="Times New Roman"/>
          <w:color w:val="000000" w:themeColor="text1"/>
          <w:sz w:val="24"/>
          <w:szCs w:val="24"/>
        </w:rPr>
      </w:pPr>
      <w:bookmarkStart w:id="226" w:name="_Toc448229525"/>
      <w:bookmarkStart w:id="227" w:name="_Toc485394855"/>
      <w:bookmarkStart w:id="228" w:name="_Toc496723932"/>
      <w:r w:rsidRPr="00BC4650">
        <w:rPr>
          <w:rFonts w:ascii="Times New Roman" w:eastAsia="宋体" w:hAnsi="Times New Roman" w:hint="eastAsia"/>
          <w:color w:val="000000" w:themeColor="text1"/>
          <w:sz w:val="24"/>
          <w:szCs w:val="24"/>
        </w:rPr>
        <w:t>根据《电磁环境控制限值》（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频率</w:t>
      </w:r>
      <w:r w:rsidRPr="00BC4650">
        <w:rPr>
          <w:rFonts w:ascii="Times New Roman" w:eastAsia="宋体" w:hAnsi="Times New Roman" w:hint="eastAsia"/>
          <w:color w:val="000000" w:themeColor="text1"/>
          <w:sz w:val="24"/>
          <w:szCs w:val="24"/>
        </w:rPr>
        <w:t>50Hz</w:t>
      </w:r>
      <w:r w:rsidRPr="00BC4650">
        <w:rPr>
          <w:rFonts w:ascii="Times New Roman" w:eastAsia="宋体" w:hAnsi="Times New Roman" w:hint="eastAsia"/>
          <w:color w:val="000000" w:themeColor="text1"/>
          <w:sz w:val="24"/>
          <w:szCs w:val="24"/>
        </w:rPr>
        <w:t>的</w:t>
      </w:r>
      <w:r w:rsidRPr="00BC4650">
        <w:rPr>
          <w:rFonts w:ascii="Times New Roman" w:eastAsia="宋体" w:hAnsi="Times New Roman"/>
          <w:color w:val="000000" w:themeColor="text1"/>
          <w:sz w:val="24"/>
          <w:szCs w:val="24"/>
        </w:rPr>
        <w:t>公众曝露电场</w:t>
      </w:r>
      <w:r w:rsidRPr="00BC4650">
        <w:rPr>
          <w:rFonts w:ascii="Times New Roman" w:eastAsia="宋体" w:hAnsi="Times New Roman" w:hint="eastAsia"/>
          <w:color w:val="000000" w:themeColor="text1"/>
          <w:sz w:val="24"/>
          <w:szCs w:val="24"/>
        </w:rPr>
        <w:t>强度控制</w:t>
      </w:r>
      <w:r w:rsidRPr="00BC4650">
        <w:rPr>
          <w:rFonts w:ascii="Times New Roman" w:eastAsia="宋体" w:hAnsi="Times New Roman"/>
          <w:color w:val="000000" w:themeColor="text1"/>
          <w:sz w:val="24"/>
          <w:szCs w:val="24"/>
        </w:rPr>
        <w:t>限值为</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w:t>
      </w:r>
      <w:r w:rsidRPr="00BC4650">
        <w:rPr>
          <w:rFonts w:ascii="Times New Roman" w:eastAsia="宋体" w:hAnsi="Times New Roman" w:hint="eastAsia"/>
          <w:color w:val="000000" w:themeColor="text1"/>
          <w:sz w:val="24"/>
          <w:szCs w:val="24"/>
        </w:rPr>
        <w:t>控制</w:t>
      </w:r>
      <w:r w:rsidRPr="00BC4650">
        <w:rPr>
          <w:rFonts w:ascii="Times New Roman" w:eastAsia="宋体" w:hAnsi="Times New Roman"/>
          <w:color w:val="000000" w:themeColor="text1"/>
          <w:sz w:val="24"/>
          <w:szCs w:val="24"/>
        </w:rPr>
        <w:t>限值为</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w:t>
      </w:r>
    </w:p>
    <w:p w14:paraId="5575820C" w14:textId="768D3CA5" w:rsidR="004E53BE" w:rsidRPr="00BC4650" w:rsidRDefault="004E53BE" w:rsidP="004E53BE">
      <w:pPr>
        <w:pStyle w:val="a9"/>
        <w:spacing w:line="360" w:lineRule="auto"/>
        <w:ind w:firstLineChars="200" w:firstLine="482"/>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kern w:val="0"/>
          <w:sz w:val="24"/>
          <w:szCs w:val="24"/>
        </w:rPr>
        <w:t>表</w:t>
      </w:r>
      <w:r w:rsidRPr="00BC4650">
        <w:rPr>
          <w:rFonts w:ascii="Times New Roman" w:eastAsia="宋体" w:hAnsi="Times New Roman"/>
          <w:b/>
          <w:color w:val="000000" w:themeColor="text1"/>
          <w:kern w:val="0"/>
          <w:sz w:val="24"/>
          <w:szCs w:val="24"/>
        </w:rPr>
        <w:t xml:space="preserve">2  </w:t>
      </w:r>
      <w:proofErr w:type="spellStart"/>
      <w:r w:rsidRPr="00BC4650">
        <w:rPr>
          <w:rFonts w:ascii="Times New Roman" w:eastAsia="宋体" w:hAnsi="Times New Roman"/>
          <w:b/>
          <w:color w:val="000000" w:themeColor="text1"/>
          <w:sz w:val="24"/>
          <w:szCs w:val="24"/>
        </w:rPr>
        <w:t>公众曝露</w:t>
      </w:r>
      <w:r w:rsidRPr="00BC4650">
        <w:rPr>
          <w:rFonts w:ascii="Times New Roman" w:eastAsia="宋体" w:hAnsi="Times New Roman" w:hint="eastAsia"/>
          <w:b/>
          <w:color w:val="000000" w:themeColor="text1"/>
          <w:sz w:val="24"/>
          <w:szCs w:val="24"/>
        </w:rPr>
        <w:t>控制</w:t>
      </w:r>
      <w:r w:rsidRPr="00BC4650">
        <w:rPr>
          <w:rFonts w:ascii="Times New Roman" w:eastAsia="宋体" w:hAnsi="Times New Roman"/>
          <w:b/>
          <w:color w:val="000000" w:themeColor="text1"/>
          <w:sz w:val="24"/>
          <w:szCs w:val="24"/>
        </w:rPr>
        <w:t>限值</w:t>
      </w:r>
      <w:proofErr w:type="spellEnd"/>
    </w:p>
    <w:tbl>
      <w:tblPr>
        <w:tblW w:w="9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1453"/>
        <w:gridCol w:w="1453"/>
        <w:gridCol w:w="1666"/>
        <w:gridCol w:w="2790"/>
      </w:tblGrid>
      <w:tr w:rsidR="00F04911" w:rsidRPr="00BC4650" w14:paraId="7EE9F826" w14:textId="77777777" w:rsidTr="00F04911">
        <w:trPr>
          <w:cantSplit/>
          <w:trHeight w:val="14"/>
          <w:jc w:val="center"/>
        </w:trPr>
        <w:tc>
          <w:tcPr>
            <w:tcW w:w="1660" w:type="dxa"/>
            <w:vMerge w:val="restart"/>
            <w:tcBorders>
              <w:top w:val="single" w:sz="4" w:space="0" w:color="auto"/>
              <w:left w:val="single" w:sz="4" w:space="0" w:color="auto"/>
              <w:right w:val="single" w:sz="4" w:space="0" w:color="auto"/>
            </w:tcBorders>
            <w:vAlign w:val="center"/>
          </w:tcPr>
          <w:p w14:paraId="2BD5D655" w14:textId="77777777" w:rsidR="00F04911" w:rsidRPr="00BC4650" w:rsidRDefault="00F04911" w:rsidP="00DC2A5A">
            <w:pPr>
              <w:spacing w:line="276" w:lineRule="auto"/>
              <w:ind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标准文件</w:t>
            </w:r>
          </w:p>
        </w:tc>
        <w:tc>
          <w:tcPr>
            <w:tcW w:w="1453" w:type="dxa"/>
            <w:vMerge w:val="restart"/>
            <w:tcBorders>
              <w:top w:val="single" w:sz="4" w:space="0" w:color="auto"/>
              <w:left w:val="single" w:sz="4" w:space="0" w:color="auto"/>
              <w:right w:val="single" w:sz="4" w:space="0" w:color="auto"/>
            </w:tcBorders>
            <w:vAlign w:val="center"/>
          </w:tcPr>
          <w:p w14:paraId="458C3313"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频率范围</w:t>
            </w:r>
          </w:p>
        </w:tc>
        <w:tc>
          <w:tcPr>
            <w:tcW w:w="3119" w:type="dxa"/>
            <w:gridSpan w:val="2"/>
            <w:tcBorders>
              <w:top w:val="single" w:sz="4" w:space="0" w:color="auto"/>
              <w:left w:val="single" w:sz="4" w:space="0" w:color="auto"/>
              <w:bottom w:val="single" w:sz="4" w:space="0" w:color="auto"/>
              <w:right w:val="single" w:sz="4" w:space="0" w:color="auto"/>
            </w:tcBorders>
            <w:vAlign w:val="center"/>
          </w:tcPr>
          <w:p w14:paraId="2E904296"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控制限值</w:t>
            </w:r>
          </w:p>
        </w:tc>
        <w:tc>
          <w:tcPr>
            <w:tcW w:w="2790" w:type="dxa"/>
            <w:vMerge w:val="restart"/>
            <w:tcBorders>
              <w:top w:val="single" w:sz="4" w:space="0" w:color="auto"/>
              <w:left w:val="single" w:sz="4" w:space="0" w:color="auto"/>
              <w:right w:val="single" w:sz="4" w:space="0" w:color="auto"/>
            </w:tcBorders>
            <w:vAlign w:val="center"/>
          </w:tcPr>
          <w:p w14:paraId="6F57306F"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备注</w:t>
            </w:r>
          </w:p>
        </w:tc>
      </w:tr>
      <w:tr w:rsidR="00F04911" w:rsidRPr="00BC4650" w14:paraId="05E6745F" w14:textId="77777777" w:rsidTr="00F04911">
        <w:trPr>
          <w:cantSplit/>
          <w:trHeight w:val="14"/>
          <w:jc w:val="center"/>
        </w:trPr>
        <w:tc>
          <w:tcPr>
            <w:tcW w:w="1660" w:type="dxa"/>
            <w:vMerge/>
            <w:tcBorders>
              <w:left w:val="single" w:sz="4" w:space="0" w:color="auto"/>
              <w:bottom w:val="single" w:sz="4" w:space="0" w:color="auto"/>
              <w:right w:val="single" w:sz="4" w:space="0" w:color="auto"/>
            </w:tcBorders>
            <w:vAlign w:val="center"/>
          </w:tcPr>
          <w:p w14:paraId="70E1C44F" w14:textId="77777777" w:rsidR="00F04911" w:rsidRPr="00BC4650" w:rsidRDefault="00F04911" w:rsidP="00DC2A5A">
            <w:pPr>
              <w:spacing w:line="276" w:lineRule="auto"/>
              <w:ind w:right="-57"/>
              <w:jc w:val="center"/>
              <w:rPr>
                <w:rFonts w:ascii="Times New Roman" w:eastAsia="宋体" w:hAnsi="Times New Roman"/>
                <w:b/>
                <w:color w:val="000000" w:themeColor="text1"/>
                <w:kern w:val="15"/>
                <w:szCs w:val="21"/>
              </w:rPr>
            </w:pPr>
          </w:p>
        </w:tc>
        <w:tc>
          <w:tcPr>
            <w:tcW w:w="1453" w:type="dxa"/>
            <w:vMerge/>
            <w:tcBorders>
              <w:left w:val="single" w:sz="4" w:space="0" w:color="auto"/>
              <w:bottom w:val="single" w:sz="4" w:space="0" w:color="auto"/>
              <w:right w:val="single" w:sz="4" w:space="0" w:color="auto"/>
            </w:tcBorders>
            <w:vAlign w:val="center"/>
          </w:tcPr>
          <w:p w14:paraId="20350A4E"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p>
        </w:tc>
        <w:tc>
          <w:tcPr>
            <w:tcW w:w="1453" w:type="dxa"/>
            <w:tcBorders>
              <w:top w:val="single" w:sz="4" w:space="0" w:color="auto"/>
              <w:left w:val="single" w:sz="4" w:space="0" w:color="auto"/>
              <w:bottom w:val="single" w:sz="4" w:space="0" w:color="auto"/>
              <w:right w:val="single" w:sz="4" w:space="0" w:color="auto"/>
            </w:tcBorders>
            <w:vAlign w:val="center"/>
          </w:tcPr>
          <w:p w14:paraId="2DD912B3" w14:textId="77777777" w:rsidR="00F04911" w:rsidRPr="00BC4650" w:rsidRDefault="00F04911" w:rsidP="00DC2A5A">
            <w:pPr>
              <w:spacing w:line="276" w:lineRule="auto"/>
              <w:ind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电场强度</w:t>
            </w:r>
            <w:r w:rsidRPr="00BC4650">
              <w:rPr>
                <w:rFonts w:ascii="Times New Roman" w:eastAsia="宋体" w:hAnsi="Times New Roman"/>
                <w:b/>
                <w:color w:val="000000" w:themeColor="text1"/>
                <w:kern w:val="15"/>
                <w:szCs w:val="21"/>
              </w:rPr>
              <w:t>E</w:t>
            </w:r>
          </w:p>
          <w:p w14:paraId="7BAF37FD" w14:textId="77777777" w:rsidR="00F04911" w:rsidRPr="00BC4650" w:rsidRDefault="00F04911" w:rsidP="00DC2A5A">
            <w:pPr>
              <w:spacing w:line="276" w:lineRule="auto"/>
              <w:ind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w:t>
            </w:r>
            <w:r w:rsidRPr="00BC4650">
              <w:rPr>
                <w:rFonts w:ascii="Times New Roman" w:eastAsia="宋体" w:hAnsi="Times New Roman"/>
                <w:b/>
                <w:color w:val="000000" w:themeColor="text1"/>
                <w:kern w:val="15"/>
                <w:szCs w:val="21"/>
              </w:rPr>
              <w:t>V/m</w:t>
            </w:r>
            <w:r w:rsidRPr="00BC4650">
              <w:rPr>
                <w:rFonts w:ascii="Times New Roman" w:eastAsia="宋体" w:hAnsi="Times New Roman"/>
                <w:b/>
                <w:color w:val="000000" w:themeColor="text1"/>
                <w:kern w:val="15"/>
                <w:szCs w:val="21"/>
              </w:rPr>
              <w:t>）</w:t>
            </w:r>
          </w:p>
        </w:tc>
        <w:tc>
          <w:tcPr>
            <w:tcW w:w="1666" w:type="dxa"/>
            <w:tcBorders>
              <w:top w:val="single" w:sz="4" w:space="0" w:color="auto"/>
              <w:left w:val="single" w:sz="4" w:space="0" w:color="auto"/>
              <w:bottom w:val="single" w:sz="4" w:space="0" w:color="auto"/>
              <w:right w:val="single" w:sz="4" w:space="0" w:color="auto"/>
            </w:tcBorders>
            <w:vAlign w:val="center"/>
          </w:tcPr>
          <w:p w14:paraId="0C03D262"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磁感应强度</w:t>
            </w:r>
            <w:r w:rsidRPr="00BC4650">
              <w:rPr>
                <w:rFonts w:ascii="Times New Roman" w:eastAsia="宋体" w:hAnsi="Times New Roman"/>
                <w:b/>
                <w:color w:val="000000" w:themeColor="text1"/>
                <w:kern w:val="15"/>
                <w:szCs w:val="21"/>
              </w:rPr>
              <w:t>B</w:t>
            </w:r>
          </w:p>
          <w:p w14:paraId="09AABB9E"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r w:rsidRPr="00BC4650">
              <w:rPr>
                <w:rFonts w:ascii="Times New Roman" w:eastAsia="宋体" w:hAnsi="Times New Roman"/>
                <w:b/>
                <w:color w:val="000000" w:themeColor="text1"/>
                <w:kern w:val="15"/>
                <w:szCs w:val="21"/>
              </w:rPr>
              <w:t>（</w:t>
            </w:r>
            <w:proofErr w:type="spellStart"/>
            <w:r w:rsidRPr="00BC4650">
              <w:rPr>
                <w:rFonts w:ascii="Times New Roman" w:eastAsia="宋体" w:hAnsi="Times New Roman"/>
                <w:b/>
                <w:color w:val="000000" w:themeColor="text1"/>
                <w:kern w:val="15"/>
                <w:szCs w:val="21"/>
              </w:rPr>
              <w:t>μT</w:t>
            </w:r>
            <w:proofErr w:type="spellEnd"/>
            <w:r w:rsidRPr="00BC4650">
              <w:rPr>
                <w:rFonts w:ascii="Times New Roman" w:eastAsia="宋体" w:hAnsi="Times New Roman"/>
                <w:b/>
                <w:color w:val="000000" w:themeColor="text1"/>
                <w:kern w:val="15"/>
                <w:szCs w:val="21"/>
              </w:rPr>
              <w:t>）</w:t>
            </w:r>
          </w:p>
        </w:tc>
        <w:tc>
          <w:tcPr>
            <w:tcW w:w="2790" w:type="dxa"/>
            <w:vMerge/>
            <w:tcBorders>
              <w:left w:val="single" w:sz="4" w:space="0" w:color="auto"/>
              <w:bottom w:val="single" w:sz="4" w:space="0" w:color="auto"/>
              <w:right w:val="single" w:sz="4" w:space="0" w:color="auto"/>
            </w:tcBorders>
            <w:vAlign w:val="center"/>
          </w:tcPr>
          <w:p w14:paraId="75EC50D8" w14:textId="77777777" w:rsidR="00F04911" w:rsidRPr="00BC4650" w:rsidRDefault="00F04911" w:rsidP="00DC2A5A">
            <w:pPr>
              <w:spacing w:line="276" w:lineRule="auto"/>
              <w:ind w:left="-57" w:right="-57"/>
              <w:jc w:val="center"/>
              <w:rPr>
                <w:rFonts w:ascii="Times New Roman" w:eastAsia="宋体" w:hAnsi="Times New Roman"/>
                <w:b/>
                <w:color w:val="000000" w:themeColor="text1"/>
                <w:kern w:val="15"/>
                <w:szCs w:val="21"/>
              </w:rPr>
            </w:pPr>
          </w:p>
        </w:tc>
      </w:tr>
      <w:tr w:rsidR="00F04911" w:rsidRPr="00BC4650" w14:paraId="24FEFA70" w14:textId="77777777" w:rsidTr="00F04911">
        <w:trPr>
          <w:cantSplit/>
          <w:trHeight w:val="14"/>
          <w:jc w:val="center"/>
        </w:trPr>
        <w:tc>
          <w:tcPr>
            <w:tcW w:w="1660" w:type="dxa"/>
            <w:vMerge w:val="restart"/>
            <w:tcBorders>
              <w:top w:val="single" w:sz="4" w:space="0" w:color="auto"/>
              <w:left w:val="single" w:sz="4" w:space="0" w:color="auto"/>
              <w:right w:val="single" w:sz="4" w:space="0" w:color="auto"/>
            </w:tcBorders>
            <w:vAlign w:val="center"/>
          </w:tcPr>
          <w:p w14:paraId="750B0466" w14:textId="77777777" w:rsidR="00F04911" w:rsidRPr="00BC4650" w:rsidRDefault="00F04911" w:rsidP="00DC2A5A">
            <w:pPr>
              <w:spacing w:line="276" w:lineRule="auto"/>
              <w:ind w:left="-57" w:right="-57"/>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《电磁环境控制限值》</w:t>
            </w:r>
          </w:p>
          <w:p w14:paraId="42B4BD7B" w14:textId="77777777" w:rsidR="00F04911" w:rsidRPr="00BC4650" w:rsidRDefault="00F04911" w:rsidP="00DC2A5A">
            <w:pPr>
              <w:spacing w:line="276" w:lineRule="auto"/>
              <w:ind w:left="-57" w:right="-57"/>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GB8702-2014</w:t>
            </w:r>
            <w:r w:rsidRPr="00BC4650">
              <w:rPr>
                <w:rFonts w:ascii="Times New Roman" w:eastAsia="宋体" w:hAnsi="Times New Roman"/>
                <w:color w:val="000000" w:themeColor="text1"/>
                <w:szCs w:val="21"/>
              </w:rPr>
              <w:t>）</w:t>
            </w:r>
          </w:p>
        </w:tc>
        <w:tc>
          <w:tcPr>
            <w:tcW w:w="1453" w:type="dxa"/>
            <w:tcBorders>
              <w:top w:val="single" w:sz="4" w:space="0" w:color="auto"/>
              <w:left w:val="single" w:sz="4" w:space="0" w:color="auto"/>
              <w:right w:val="single" w:sz="4" w:space="0" w:color="auto"/>
            </w:tcBorders>
            <w:vAlign w:val="center"/>
          </w:tcPr>
          <w:p w14:paraId="2AD5FE69" w14:textId="77777777" w:rsidR="00F04911" w:rsidRPr="00BC4650" w:rsidRDefault="00F04911" w:rsidP="00DC2A5A">
            <w:pPr>
              <w:spacing w:line="276" w:lineRule="auto"/>
              <w:ind w:left="-57" w:right="-57"/>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0.025kHz</w:t>
            </w:r>
            <w:r w:rsidRPr="00BC4650">
              <w:rPr>
                <w:rFonts w:ascii="Times New Roman" w:eastAsia="宋体" w:hAnsi="Times New Roman"/>
                <w:color w:val="000000" w:themeColor="text1"/>
                <w:kern w:val="15"/>
                <w:szCs w:val="21"/>
              </w:rPr>
              <w:t>～</w:t>
            </w:r>
            <w:r w:rsidRPr="00BC4650">
              <w:rPr>
                <w:rFonts w:ascii="Times New Roman" w:eastAsia="宋体" w:hAnsi="Times New Roman"/>
                <w:color w:val="000000" w:themeColor="text1"/>
                <w:kern w:val="15"/>
                <w:szCs w:val="21"/>
              </w:rPr>
              <w:t>1.2kHz</w:t>
            </w:r>
          </w:p>
        </w:tc>
        <w:tc>
          <w:tcPr>
            <w:tcW w:w="1453" w:type="dxa"/>
            <w:tcBorders>
              <w:top w:val="single" w:sz="4" w:space="0" w:color="auto"/>
              <w:left w:val="single" w:sz="4" w:space="0" w:color="auto"/>
              <w:right w:val="single" w:sz="4" w:space="0" w:color="auto"/>
            </w:tcBorders>
            <w:vAlign w:val="center"/>
          </w:tcPr>
          <w:p w14:paraId="6E8DDD1B" w14:textId="77777777" w:rsidR="00F04911" w:rsidRPr="00BC4650" w:rsidRDefault="00F04911" w:rsidP="00DC2A5A">
            <w:pPr>
              <w:spacing w:line="276" w:lineRule="auto"/>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200/f</w:t>
            </w:r>
          </w:p>
        </w:tc>
        <w:tc>
          <w:tcPr>
            <w:tcW w:w="1666" w:type="dxa"/>
            <w:tcBorders>
              <w:top w:val="single" w:sz="4" w:space="0" w:color="auto"/>
              <w:left w:val="single" w:sz="4" w:space="0" w:color="auto"/>
              <w:right w:val="single" w:sz="4" w:space="0" w:color="auto"/>
            </w:tcBorders>
            <w:vAlign w:val="center"/>
          </w:tcPr>
          <w:p w14:paraId="53684247" w14:textId="77777777" w:rsidR="00F04911" w:rsidRPr="00BC4650" w:rsidRDefault="00F04911" w:rsidP="00DC2A5A">
            <w:pPr>
              <w:spacing w:line="276" w:lineRule="auto"/>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5/f</w:t>
            </w:r>
          </w:p>
        </w:tc>
        <w:tc>
          <w:tcPr>
            <w:tcW w:w="2790" w:type="dxa"/>
            <w:vMerge w:val="restart"/>
            <w:tcBorders>
              <w:top w:val="single" w:sz="4" w:space="0" w:color="auto"/>
              <w:left w:val="single" w:sz="4" w:space="0" w:color="auto"/>
              <w:right w:val="single" w:sz="4" w:space="0" w:color="auto"/>
            </w:tcBorders>
            <w:vAlign w:val="center"/>
          </w:tcPr>
          <w:p w14:paraId="61C3862B" w14:textId="77777777" w:rsidR="00F04911" w:rsidRPr="00BC4650" w:rsidRDefault="00F04911" w:rsidP="00DC2A5A">
            <w:pPr>
              <w:spacing w:line="276" w:lineRule="auto"/>
              <w:jc w:val="center"/>
              <w:rPr>
                <w:rFonts w:ascii="Times New Roman" w:eastAsia="宋体" w:hAnsi="Times New Roman"/>
                <w:color w:val="000000" w:themeColor="text1"/>
                <w:kern w:val="15"/>
                <w:szCs w:val="21"/>
              </w:rPr>
            </w:pPr>
            <w:r w:rsidRPr="00BC4650">
              <w:rPr>
                <w:rStyle w:val="TimesNewRoman"/>
                <w:rFonts w:ascii="Times New Roman" w:hAnsi="Times New Roman"/>
                <w:color w:val="000000" w:themeColor="text1"/>
                <w:sz w:val="21"/>
                <w:szCs w:val="21"/>
              </w:rPr>
              <w:t>架空输电线路线下的耕地、园地、牧草地、畜禽饲养地、养殖水面、道路等场所，其频率</w:t>
            </w:r>
            <w:r w:rsidRPr="00BC4650">
              <w:rPr>
                <w:rStyle w:val="TimesNewRoman"/>
                <w:rFonts w:ascii="Times New Roman" w:hAnsi="Times New Roman"/>
                <w:color w:val="000000" w:themeColor="text1"/>
                <w:sz w:val="21"/>
                <w:szCs w:val="21"/>
              </w:rPr>
              <w:t>50Hz</w:t>
            </w:r>
            <w:r w:rsidRPr="00BC4650">
              <w:rPr>
                <w:rStyle w:val="TimesNewRoman"/>
                <w:rFonts w:ascii="Times New Roman" w:hAnsi="Times New Roman"/>
                <w:color w:val="000000" w:themeColor="text1"/>
                <w:sz w:val="21"/>
                <w:szCs w:val="21"/>
              </w:rPr>
              <w:t>的电场强度控制限值为</w:t>
            </w:r>
            <w:r w:rsidRPr="00BC4650">
              <w:rPr>
                <w:rStyle w:val="TimesNewRoman"/>
                <w:rFonts w:ascii="Times New Roman" w:hAnsi="Times New Roman"/>
                <w:color w:val="000000" w:themeColor="text1"/>
                <w:sz w:val="21"/>
                <w:szCs w:val="21"/>
              </w:rPr>
              <w:t>10kV/m</w:t>
            </w:r>
            <w:r w:rsidRPr="00BC4650">
              <w:rPr>
                <w:rStyle w:val="TimesNewRoman"/>
                <w:rFonts w:ascii="Times New Roman" w:hAnsi="Times New Roman"/>
                <w:color w:val="000000" w:themeColor="text1"/>
                <w:sz w:val="21"/>
                <w:szCs w:val="21"/>
              </w:rPr>
              <w:t>。</w:t>
            </w:r>
          </w:p>
        </w:tc>
      </w:tr>
      <w:tr w:rsidR="00F04911" w:rsidRPr="00BC4650" w14:paraId="55C506C7" w14:textId="77777777" w:rsidTr="00F04911">
        <w:trPr>
          <w:cantSplit/>
          <w:trHeight w:val="14"/>
          <w:jc w:val="center"/>
        </w:trPr>
        <w:tc>
          <w:tcPr>
            <w:tcW w:w="1660" w:type="dxa"/>
            <w:vMerge/>
            <w:tcBorders>
              <w:left w:val="single" w:sz="4" w:space="0" w:color="auto"/>
              <w:right w:val="single" w:sz="4" w:space="0" w:color="auto"/>
            </w:tcBorders>
            <w:vAlign w:val="center"/>
          </w:tcPr>
          <w:p w14:paraId="64DA53DB" w14:textId="77777777" w:rsidR="00F04911" w:rsidRPr="00BC4650" w:rsidRDefault="00F04911" w:rsidP="00DC2A5A">
            <w:pPr>
              <w:spacing w:line="276" w:lineRule="auto"/>
              <w:ind w:left="-57" w:right="-57"/>
              <w:jc w:val="center"/>
              <w:rPr>
                <w:rFonts w:ascii="Times New Roman" w:eastAsia="宋体" w:hAnsi="Times New Roman"/>
                <w:color w:val="000000" w:themeColor="text1"/>
                <w:szCs w:val="21"/>
              </w:rPr>
            </w:pPr>
          </w:p>
        </w:tc>
        <w:tc>
          <w:tcPr>
            <w:tcW w:w="1453" w:type="dxa"/>
            <w:tcBorders>
              <w:left w:val="single" w:sz="4" w:space="0" w:color="auto"/>
              <w:right w:val="single" w:sz="4" w:space="0" w:color="auto"/>
            </w:tcBorders>
            <w:vAlign w:val="center"/>
          </w:tcPr>
          <w:p w14:paraId="26CFE91A" w14:textId="77777777" w:rsidR="00F04911" w:rsidRPr="00BC4650" w:rsidRDefault="00F04911" w:rsidP="00DC2A5A">
            <w:pPr>
              <w:spacing w:line="276" w:lineRule="auto"/>
              <w:ind w:left="-57" w:right="-57"/>
              <w:jc w:val="center"/>
              <w:rPr>
                <w:rFonts w:ascii="Times New Roman" w:eastAsia="宋体" w:hAnsi="Times New Roman"/>
                <w:color w:val="000000" w:themeColor="text1"/>
                <w:kern w:val="15"/>
                <w:szCs w:val="21"/>
              </w:rPr>
            </w:pPr>
            <w:r w:rsidRPr="00BC4650">
              <w:rPr>
                <w:rFonts w:ascii="Times New Roman" w:eastAsia="宋体" w:hAnsi="Times New Roman"/>
                <w:color w:val="000000" w:themeColor="text1"/>
                <w:kern w:val="15"/>
                <w:szCs w:val="21"/>
              </w:rPr>
              <w:t>f</w:t>
            </w:r>
            <w:r w:rsidRPr="00BC4650">
              <w:rPr>
                <w:rFonts w:ascii="Times New Roman" w:eastAsia="宋体" w:hAnsi="Times New Roman"/>
                <w:color w:val="000000" w:themeColor="text1"/>
                <w:kern w:val="15"/>
                <w:szCs w:val="21"/>
              </w:rPr>
              <w:t>代表频率：输变电工程为</w:t>
            </w:r>
            <w:r w:rsidRPr="00BC4650">
              <w:rPr>
                <w:rFonts w:ascii="Times New Roman" w:eastAsia="宋体" w:hAnsi="Times New Roman"/>
                <w:color w:val="000000" w:themeColor="text1"/>
                <w:kern w:val="15"/>
                <w:szCs w:val="21"/>
              </w:rPr>
              <w:t>f=0.05kHz</w:t>
            </w:r>
          </w:p>
        </w:tc>
        <w:tc>
          <w:tcPr>
            <w:tcW w:w="1453" w:type="dxa"/>
            <w:tcBorders>
              <w:top w:val="single" w:sz="4" w:space="0" w:color="auto"/>
              <w:left w:val="single" w:sz="4" w:space="0" w:color="auto"/>
              <w:right w:val="single" w:sz="4" w:space="0" w:color="auto"/>
            </w:tcBorders>
            <w:vAlign w:val="center"/>
          </w:tcPr>
          <w:p w14:paraId="112E5D8B" w14:textId="77777777" w:rsidR="00F04911" w:rsidRPr="00BC4650" w:rsidRDefault="00F04911" w:rsidP="00DC2A5A">
            <w:pPr>
              <w:spacing w:line="276" w:lineRule="auto"/>
              <w:jc w:val="center"/>
              <w:rPr>
                <w:rStyle w:val="TimesNewRoman"/>
                <w:rFonts w:ascii="Times New Roman" w:hAnsi="Times New Roman"/>
                <w:color w:val="000000" w:themeColor="text1"/>
                <w:sz w:val="21"/>
                <w:szCs w:val="21"/>
              </w:rPr>
            </w:pPr>
            <w:r w:rsidRPr="00BC4650">
              <w:rPr>
                <w:rFonts w:ascii="Times New Roman" w:eastAsia="宋体" w:hAnsi="Times New Roman"/>
                <w:color w:val="000000" w:themeColor="text1"/>
                <w:kern w:val="15"/>
                <w:szCs w:val="21"/>
              </w:rPr>
              <w:t>4000</w:t>
            </w:r>
          </w:p>
        </w:tc>
        <w:tc>
          <w:tcPr>
            <w:tcW w:w="1666" w:type="dxa"/>
            <w:tcBorders>
              <w:top w:val="single" w:sz="4" w:space="0" w:color="auto"/>
              <w:left w:val="single" w:sz="4" w:space="0" w:color="auto"/>
              <w:right w:val="single" w:sz="4" w:space="0" w:color="auto"/>
            </w:tcBorders>
            <w:vAlign w:val="center"/>
          </w:tcPr>
          <w:p w14:paraId="3AC761D5" w14:textId="77777777" w:rsidR="00F04911" w:rsidRPr="00BC4650" w:rsidRDefault="00F04911" w:rsidP="00DC2A5A">
            <w:pPr>
              <w:spacing w:line="276" w:lineRule="auto"/>
              <w:jc w:val="center"/>
              <w:rPr>
                <w:rStyle w:val="TimesNewRoman"/>
                <w:rFonts w:ascii="Times New Roman" w:hAnsi="Times New Roman"/>
                <w:color w:val="000000" w:themeColor="text1"/>
                <w:sz w:val="21"/>
                <w:szCs w:val="21"/>
              </w:rPr>
            </w:pPr>
            <w:r w:rsidRPr="00BC4650">
              <w:rPr>
                <w:rFonts w:ascii="Times New Roman" w:eastAsia="宋体" w:hAnsi="Times New Roman"/>
                <w:color w:val="000000" w:themeColor="text1"/>
                <w:kern w:val="15"/>
                <w:szCs w:val="21"/>
              </w:rPr>
              <w:t>100</w:t>
            </w:r>
          </w:p>
        </w:tc>
        <w:tc>
          <w:tcPr>
            <w:tcW w:w="2790" w:type="dxa"/>
            <w:vMerge/>
            <w:tcBorders>
              <w:left w:val="single" w:sz="4" w:space="0" w:color="auto"/>
              <w:right w:val="single" w:sz="4" w:space="0" w:color="auto"/>
            </w:tcBorders>
            <w:vAlign w:val="center"/>
          </w:tcPr>
          <w:p w14:paraId="0E00F509" w14:textId="77777777" w:rsidR="00F04911" w:rsidRPr="00BC4650" w:rsidRDefault="00F04911" w:rsidP="00DC2A5A">
            <w:pPr>
              <w:spacing w:line="276" w:lineRule="auto"/>
              <w:jc w:val="center"/>
              <w:rPr>
                <w:rFonts w:ascii="Times New Roman" w:eastAsia="宋体" w:hAnsi="Times New Roman"/>
                <w:color w:val="000000" w:themeColor="text1"/>
                <w:kern w:val="15"/>
                <w:szCs w:val="21"/>
              </w:rPr>
            </w:pPr>
          </w:p>
        </w:tc>
      </w:tr>
    </w:tbl>
    <w:p w14:paraId="1511FB46" w14:textId="77777777" w:rsidR="001F61BC" w:rsidRPr="00BC4650" w:rsidRDefault="001F61BC" w:rsidP="00BB225D">
      <w:pPr>
        <w:pStyle w:val="2"/>
        <w:spacing w:before="156" w:after="156"/>
        <w:rPr>
          <w:rFonts w:ascii="Times New Roman" w:eastAsia="宋体" w:hAnsi="Times New Roman"/>
          <w:color w:val="000000" w:themeColor="text1"/>
        </w:rPr>
      </w:pPr>
      <w:bookmarkStart w:id="229" w:name="_Toc15565520"/>
      <w:bookmarkStart w:id="230" w:name="_Toc15565672"/>
      <w:bookmarkStart w:id="231" w:name="_Toc39633939"/>
      <w:r w:rsidRPr="00BC4650">
        <w:rPr>
          <w:rFonts w:ascii="Times New Roman" w:eastAsia="宋体" w:hAnsi="Times New Roman"/>
          <w:color w:val="000000" w:themeColor="text1"/>
        </w:rPr>
        <w:t xml:space="preserve">1.6  </w:t>
      </w:r>
      <w:proofErr w:type="spellStart"/>
      <w:r w:rsidRPr="00BC4650">
        <w:rPr>
          <w:rFonts w:ascii="Times New Roman" w:eastAsia="宋体" w:hAnsi="Times New Roman"/>
          <w:color w:val="000000" w:themeColor="text1"/>
        </w:rPr>
        <w:t>环境保护目标</w:t>
      </w:r>
      <w:bookmarkEnd w:id="226"/>
      <w:bookmarkEnd w:id="227"/>
      <w:bookmarkEnd w:id="228"/>
      <w:bookmarkEnd w:id="229"/>
      <w:bookmarkEnd w:id="230"/>
      <w:bookmarkEnd w:id="231"/>
      <w:proofErr w:type="spellEnd"/>
    </w:p>
    <w:p w14:paraId="6DE17628" w14:textId="33DDE3AE" w:rsidR="00A973DC" w:rsidRPr="00BC4650" w:rsidRDefault="00A973DC" w:rsidP="00A973DC">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经现场踏勘和查阅资料，</w:t>
      </w:r>
      <w:r w:rsidR="00F04911" w:rsidRPr="00BC4650">
        <w:rPr>
          <w:rFonts w:ascii="Times New Roman" w:eastAsia="宋体" w:hAnsi="Times New Roman" w:hint="eastAsia"/>
          <w:color w:val="000000" w:themeColor="text1"/>
          <w:sz w:val="24"/>
        </w:rPr>
        <w:t>项目不涉及自然保护区、风景名胜区、世界文化和自然遗产地、饮用水水源保护区等生态敏感区域，也不涉及</w:t>
      </w:r>
      <w:r w:rsidR="00F04911" w:rsidRPr="00BC4650">
        <w:rPr>
          <w:rFonts w:ascii="Times New Roman" w:eastAsia="宋体" w:hAnsi="Times New Roman" w:hint="eastAsia"/>
          <w:color w:val="000000" w:themeColor="text1"/>
          <w:sz w:val="24"/>
          <w:szCs w:val="24"/>
          <w:lang w:val="zh-CN"/>
        </w:rPr>
        <w:t>具有特殊历史、文化、科学、民族意义的保护地</w:t>
      </w:r>
      <w:r w:rsidR="00F04911" w:rsidRPr="00BC4650">
        <w:rPr>
          <w:rFonts w:ascii="Times New Roman" w:eastAsia="宋体" w:hAnsi="Times New Roman" w:hint="eastAsia"/>
          <w:color w:val="000000" w:themeColor="text1"/>
          <w:sz w:val="24"/>
        </w:rPr>
        <w:t>，项目区占地范围内调查未发现珍惜濒危动植物，未发现国家级和省级保护植物，无省、市级人民政府发文保护的古树名木，沿线无珍稀动植物栖息地或特殊生态系统、重要湿地等生态敏感与脆弱区。不占用基本农田。</w:t>
      </w:r>
    </w:p>
    <w:p w14:paraId="7D7ED28A" w14:textId="5455ECE7" w:rsidR="00A973DC" w:rsidRPr="00BC4650" w:rsidRDefault="00A973DC" w:rsidP="00A973DC">
      <w:pPr>
        <w:spacing w:line="360" w:lineRule="auto"/>
        <w:ind w:firstLineChars="200" w:firstLine="480"/>
        <w:rPr>
          <w:rFonts w:ascii="Times New Roman" w:eastAsia="宋体" w:hAnsi="Times New Roman"/>
          <w:snapToGrid w:val="0"/>
          <w:color w:val="000000" w:themeColor="text1"/>
        </w:rPr>
      </w:pPr>
      <w:r w:rsidRPr="00BC4650">
        <w:rPr>
          <w:rFonts w:ascii="Times New Roman" w:eastAsia="宋体" w:hAnsi="Times New Roman" w:hint="eastAsia"/>
          <w:color w:val="000000" w:themeColor="text1"/>
          <w:sz w:val="24"/>
        </w:rPr>
        <w:t>本专题仅关注电磁环境保护目标为项目周边调查范围内的村庄居民户，与拟建输变</w:t>
      </w:r>
      <w:r w:rsidRPr="00BC4650">
        <w:rPr>
          <w:rFonts w:ascii="Times New Roman" w:eastAsia="宋体" w:hAnsi="Times New Roman" w:hint="eastAsia"/>
          <w:color w:val="000000" w:themeColor="text1"/>
          <w:sz w:val="24"/>
        </w:rPr>
        <w:lastRenderedPageBreak/>
        <w:t>电项目的相对位置关系见附图</w:t>
      </w:r>
      <w:r w:rsidR="009930C0" w:rsidRPr="00BC4650">
        <w:rPr>
          <w:rFonts w:ascii="Times New Roman" w:eastAsia="宋体" w:hAnsi="Times New Roman"/>
          <w:color w:val="000000" w:themeColor="text1"/>
          <w:sz w:val="24"/>
        </w:rPr>
        <w:t>6</w:t>
      </w:r>
      <w:r w:rsidRPr="00BC4650">
        <w:rPr>
          <w:rFonts w:ascii="Times New Roman" w:eastAsia="宋体" w:hAnsi="Times New Roman"/>
          <w:color w:val="000000" w:themeColor="text1"/>
          <w:sz w:val="24"/>
        </w:rPr>
        <w:t>，主要环境保护目标如表</w:t>
      </w:r>
      <w:r w:rsidRPr="00BC4650">
        <w:rPr>
          <w:rFonts w:ascii="Times New Roman" w:eastAsia="宋体" w:hAnsi="Times New Roman"/>
          <w:color w:val="000000" w:themeColor="text1"/>
          <w:sz w:val="24"/>
        </w:rPr>
        <w:t>3</w:t>
      </w:r>
      <w:r w:rsidRPr="00BC4650">
        <w:rPr>
          <w:rFonts w:ascii="Times New Roman" w:eastAsia="宋体" w:hAnsi="Times New Roman"/>
          <w:color w:val="000000" w:themeColor="text1"/>
        </w:rPr>
        <w:t>。</w:t>
      </w:r>
    </w:p>
    <w:p w14:paraId="52CD1975" w14:textId="77777777" w:rsidR="00436D56" w:rsidRPr="00BC4650" w:rsidRDefault="00436D56" w:rsidP="00436D56">
      <w:pPr>
        <w:pStyle w:val="aa0"/>
        <w:spacing w:line="360" w:lineRule="auto"/>
        <w:ind w:firstLineChars="0" w:firstLine="0"/>
        <w:jc w:val="center"/>
        <w:rPr>
          <w:rFonts w:ascii="Times New Roman" w:eastAsia="宋体" w:hAnsi="Times New Roman"/>
          <w:b/>
          <w:snapToGrid w:val="0"/>
          <w:color w:val="000000" w:themeColor="text1"/>
          <w:lang w:val="en-US" w:eastAsia="zh-CN"/>
        </w:rPr>
      </w:pPr>
      <w:r w:rsidRPr="00BC4650">
        <w:rPr>
          <w:rFonts w:ascii="Times New Roman" w:eastAsia="宋体" w:hAnsi="Times New Roman"/>
          <w:b/>
          <w:snapToGrid w:val="0"/>
          <w:color w:val="000000" w:themeColor="text1"/>
          <w:lang w:val="en-US" w:eastAsia="zh-CN"/>
        </w:rPr>
        <w:t>表</w:t>
      </w:r>
      <w:r w:rsidRPr="00BC4650">
        <w:rPr>
          <w:rFonts w:ascii="Times New Roman" w:eastAsia="宋体" w:hAnsi="Times New Roman"/>
          <w:b/>
          <w:snapToGrid w:val="0"/>
          <w:color w:val="000000" w:themeColor="text1"/>
          <w:lang w:val="en-US" w:eastAsia="zh-CN"/>
        </w:rPr>
        <w:t xml:space="preserve">3  </w:t>
      </w:r>
      <w:proofErr w:type="spellStart"/>
      <w:r w:rsidRPr="00BC4650">
        <w:rPr>
          <w:rFonts w:ascii="Times New Roman" w:eastAsia="宋体" w:hAnsi="Times New Roman"/>
          <w:b/>
          <w:color w:val="000000" w:themeColor="text1"/>
          <w:lang w:val="en-US"/>
        </w:rPr>
        <w:t>项目电磁环境保护目标</w:t>
      </w:r>
      <w:r w:rsidRPr="00BC4650">
        <w:rPr>
          <w:rFonts w:ascii="Times New Roman" w:eastAsia="宋体" w:hAnsi="Times New Roman"/>
          <w:b/>
          <w:snapToGrid w:val="0"/>
          <w:color w:val="000000" w:themeColor="text1"/>
          <w:lang w:val="en-US" w:eastAsia="zh-CN"/>
        </w:rPr>
        <w:t>一览表</w:t>
      </w:r>
      <w:proofErr w:type="spellEnd"/>
    </w:p>
    <w:tbl>
      <w:tblPr>
        <w:tblW w:w="9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976"/>
        <w:gridCol w:w="2774"/>
        <w:gridCol w:w="1214"/>
      </w:tblGrid>
      <w:tr w:rsidR="00A0733D" w:rsidRPr="00BC4650" w14:paraId="3B388F3B" w14:textId="77777777" w:rsidTr="001B53C8">
        <w:trPr>
          <w:trHeight w:val="19"/>
          <w:jc w:val="center"/>
        </w:trPr>
        <w:tc>
          <w:tcPr>
            <w:tcW w:w="2122" w:type="dxa"/>
            <w:shd w:val="clear" w:color="auto" w:fill="auto"/>
            <w:vAlign w:val="center"/>
          </w:tcPr>
          <w:p w14:paraId="21567818" w14:textId="77777777" w:rsidR="00436D56" w:rsidRPr="00BC4650" w:rsidRDefault="00436D56" w:rsidP="001C4C8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保护目标</w:t>
            </w:r>
          </w:p>
        </w:tc>
        <w:tc>
          <w:tcPr>
            <w:tcW w:w="2976" w:type="dxa"/>
            <w:shd w:val="clear" w:color="auto" w:fill="auto"/>
            <w:vAlign w:val="center"/>
          </w:tcPr>
          <w:p w14:paraId="0D49FB5A" w14:textId="77777777" w:rsidR="00436D56" w:rsidRPr="00BC4650" w:rsidRDefault="00436D56" w:rsidP="001C4C8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与项目位置关系</w:t>
            </w:r>
          </w:p>
        </w:tc>
        <w:tc>
          <w:tcPr>
            <w:tcW w:w="2774" w:type="dxa"/>
            <w:vAlign w:val="center"/>
          </w:tcPr>
          <w:p w14:paraId="6A3C5BDF" w14:textId="77777777" w:rsidR="00436D56" w:rsidRPr="00BC4650" w:rsidRDefault="00436D56" w:rsidP="001C4C8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敏感点特征</w:t>
            </w:r>
          </w:p>
        </w:tc>
        <w:tc>
          <w:tcPr>
            <w:tcW w:w="1214" w:type="dxa"/>
            <w:vAlign w:val="center"/>
          </w:tcPr>
          <w:p w14:paraId="289D7259" w14:textId="77777777" w:rsidR="00436D56" w:rsidRPr="00BC4650" w:rsidRDefault="00436D56" w:rsidP="001C4C8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影响因子</w:t>
            </w:r>
          </w:p>
        </w:tc>
      </w:tr>
      <w:tr w:rsidR="00A0733D" w:rsidRPr="00BC4650" w14:paraId="6D90D779" w14:textId="77777777" w:rsidTr="001B53C8">
        <w:trPr>
          <w:trHeight w:val="19"/>
          <w:jc w:val="center"/>
        </w:trPr>
        <w:tc>
          <w:tcPr>
            <w:tcW w:w="2122" w:type="dxa"/>
            <w:shd w:val="clear" w:color="auto" w:fill="auto"/>
            <w:vAlign w:val="center"/>
          </w:tcPr>
          <w:p w14:paraId="03DBAE8B" w14:textId="6F2EBD91" w:rsidR="00A973DC" w:rsidRPr="00BC4650" w:rsidRDefault="00F04911" w:rsidP="00712DD2">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hint="eastAsia"/>
                <w:color w:val="000000" w:themeColor="text1"/>
                <w:szCs w:val="21"/>
                <w:lang w:val="zh-CN"/>
              </w:rPr>
              <w:t>无</w:t>
            </w:r>
          </w:p>
        </w:tc>
        <w:tc>
          <w:tcPr>
            <w:tcW w:w="2976" w:type="dxa"/>
            <w:shd w:val="clear" w:color="auto" w:fill="auto"/>
            <w:vAlign w:val="center"/>
          </w:tcPr>
          <w:p w14:paraId="1DC3B163" w14:textId="2E5CD917" w:rsidR="00A973DC" w:rsidRPr="00BC4650" w:rsidRDefault="00F04911" w:rsidP="00A973DC">
            <w:pPr>
              <w:spacing w:line="276" w:lineRule="auto"/>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项目评价范围内无电磁环境敏感目标</w:t>
            </w:r>
          </w:p>
        </w:tc>
        <w:tc>
          <w:tcPr>
            <w:tcW w:w="2774" w:type="dxa"/>
            <w:vAlign w:val="center"/>
          </w:tcPr>
          <w:p w14:paraId="7778E0DA" w14:textId="33B7001B" w:rsidR="00A973DC" w:rsidRPr="00BC4650" w:rsidRDefault="00F04911" w:rsidP="00A973D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无</w:t>
            </w:r>
          </w:p>
        </w:tc>
        <w:tc>
          <w:tcPr>
            <w:tcW w:w="1214" w:type="dxa"/>
            <w:vAlign w:val="center"/>
          </w:tcPr>
          <w:p w14:paraId="73570CBE" w14:textId="77777777" w:rsidR="00A973DC" w:rsidRPr="00BC4650" w:rsidRDefault="00A973DC" w:rsidP="00A973D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rPr>
              <w:t>电磁环境</w:t>
            </w:r>
          </w:p>
        </w:tc>
      </w:tr>
    </w:tbl>
    <w:p w14:paraId="68A71FEF" w14:textId="77777777" w:rsidR="001F61BC" w:rsidRPr="00BC4650" w:rsidRDefault="001F61BC" w:rsidP="00BB225D">
      <w:pPr>
        <w:pStyle w:val="1"/>
        <w:spacing w:beforeLines="50" w:before="156" w:afterLines="50" w:after="156"/>
        <w:rPr>
          <w:rFonts w:eastAsia="宋体"/>
          <w:color w:val="000000" w:themeColor="text1"/>
          <w:lang w:val="en-US" w:eastAsia="zh-CN"/>
        </w:rPr>
      </w:pPr>
      <w:bookmarkStart w:id="232" w:name="_Toc448229526"/>
      <w:bookmarkStart w:id="233" w:name="_Toc485394856"/>
      <w:bookmarkStart w:id="234" w:name="_Toc496723933"/>
      <w:bookmarkStart w:id="235" w:name="_Toc15565521"/>
      <w:bookmarkStart w:id="236" w:name="_Toc15565673"/>
      <w:bookmarkStart w:id="237" w:name="_Toc39633940"/>
      <w:r w:rsidRPr="00BC4650">
        <w:rPr>
          <w:rFonts w:eastAsia="宋体"/>
          <w:color w:val="000000" w:themeColor="text1"/>
          <w:lang w:val="en-US" w:eastAsia="zh-CN"/>
        </w:rPr>
        <w:t xml:space="preserve">2  </w:t>
      </w:r>
      <w:r w:rsidRPr="00BC4650">
        <w:rPr>
          <w:rFonts w:eastAsia="宋体"/>
          <w:color w:val="000000" w:themeColor="text1"/>
          <w:lang w:val="en-US" w:eastAsia="zh-CN"/>
        </w:rPr>
        <w:t>电磁环境现状</w:t>
      </w:r>
      <w:r w:rsidR="002068DB" w:rsidRPr="00BC4650">
        <w:rPr>
          <w:rFonts w:eastAsia="宋体"/>
          <w:color w:val="000000" w:themeColor="text1"/>
          <w:lang w:val="en-US" w:eastAsia="zh-CN"/>
        </w:rPr>
        <w:t>检测与评价</w:t>
      </w:r>
      <w:bookmarkEnd w:id="232"/>
      <w:bookmarkEnd w:id="233"/>
      <w:bookmarkEnd w:id="234"/>
      <w:bookmarkEnd w:id="235"/>
      <w:bookmarkEnd w:id="236"/>
      <w:bookmarkEnd w:id="237"/>
    </w:p>
    <w:p w14:paraId="6E811213" w14:textId="4DCE0F1D" w:rsidR="00DE55B3" w:rsidRPr="00BC4650" w:rsidRDefault="00F04911" w:rsidP="00DE55B3">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项目所在区域电磁环境现状采用现场监测数据进行评价。监测于</w:t>
      </w:r>
      <w:r w:rsidRPr="00BC4650">
        <w:rPr>
          <w:rFonts w:ascii="Times New Roman" w:eastAsia="宋体" w:hAnsi="Times New Roman"/>
          <w:color w:val="000000" w:themeColor="text1"/>
          <w:sz w:val="24"/>
        </w:rPr>
        <w:t>2020</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4</w:t>
      </w:r>
      <w:r w:rsidRPr="00BC4650">
        <w:rPr>
          <w:rFonts w:ascii="Times New Roman" w:eastAsia="宋体" w:hAnsi="Times New Roman"/>
          <w:color w:val="000000" w:themeColor="text1"/>
          <w:sz w:val="24"/>
        </w:rPr>
        <w:t>月</w:t>
      </w:r>
      <w:r w:rsidRPr="00BC4650">
        <w:rPr>
          <w:rFonts w:ascii="Times New Roman" w:eastAsia="宋体" w:hAnsi="Times New Roman" w:hint="eastAsia"/>
          <w:color w:val="000000" w:themeColor="text1"/>
          <w:sz w:val="24"/>
        </w:rPr>
        <w:t>1</w:t>
      </w:r>
      <w:r w:rsidRPr="00BC4650">
        <w:rPr>
          <w:rFonts w:ascii="Times New Roman" w:eastAsia="宋体" w:hAnsi="Times New Roman"/>
          <w:color w:val="000000" w:themeColor="text1"/>
          <w:sz w:val="24"/>
        </w:rPr>
        <w:t>4</w:t>
      </w:r>
      <w:r w:rsidRPr="00BC4650">
        <w:rPr>
          <w:rFonts w:ascii="Times New Roman" w:eastAsia="宋体" w:hAnsi="Times New Roman"/>
          <w:color w:val="000000" w:themeColor="text1"/>
          <w:sz w:val="24"/>
        </w:rPr>
        <w:t>日进行，监</w:t>
      </w:r>
      <w:r w:rsidRPr="00BC4650">
        <w:rPr>
          <w:rFonts w:ascii="Times New Roman" w:eastAsia="宋体" w:hAnsi="Times New Roman"/>
          <w:color w:val="000000" w:themeColor="text1"/>
          <w:sz w:val="24"/>
          <w:szCs w:val="24"/>
        </w:rPr>
        <w:t>测时气象条件为</w:t>
      </w:r>
      <w:r w:rsidRPr="00BC4650">
        <w:rPr>
          <w:rFonts w:ascii="Times New Roman" w:eastAsia="宋体" w:hAnsi="Times New Roman" w:hint="eastAsia"/>
          <w:color w:val="000000" w:themeColor="text1"/>
          <w:sz w:val="24"/>
          <w:szCs w:val="24"/>
        </w:rPr>
        <w:t>晴</w:t>
      </w:r>
      <w:r w:rsidRPr="00BC4650">
        <w:rPr>
          <w:rFonts w:ascii="Times New Roman" w:eastAsia="宋体" w:hAnsi="Times New Roman"/>
          <w:color w:val="000000" w:themeColor="text1"/>
          <w:sz w:val="24"/>
          <w:szCs w:val="24"/>
        </w:rPr>
        <w:t>，微风，</w:t>
      </w:r>
      <w:r w:rsidRPr="00BC4650">
        <w:rPr>
          <w:rFonts w:ascii="Times New Roman" w:eastAsia="宋体" w:hAnsi="Times New Roman"/>
          <w:color w:val="000000" w:themeColor="text1"/>
          <w:sz w:val="24"/>
        </w:rPr>
        <w:t>监测单位为昆明理工旭正工程咨询有限公司，监测方法根据《交流输变电工程电磁环境监测方法（试行）》（</w:t>
      </w:r>
      <w:r w:rsidRPr="00BC4650">
        <w:rPr>
          <w:rFonts w:ascii="Times New Roman" w:eastAsia="宋体" w:hAnsi="Times New Roman"/>
          <w:color w:val="000000" w:themeColor="text1"/>
          <w:sz w:val="24"/>
        </w:rPr>
        <w:t>HJ681-2013</w:t>
      </w:r>
      <w:r w:rsidRPr="00BC4650">
        <w:rPr>
          <w:rFonts w:ascii="Times New Roman" w:eastAsia="宋体" w:hAnsi="Times New Roman"/>
          <w:color w:val="000000" w:themeColor="text1"/>
          <w:sz w:val="24"/>
        </w:rPr>
        <w:t>）规定的方法，</w:t>
      </w:r>
      <w:r w:rsidRPr="00BC4650">
        <w:rPr>
          <w:rFonts w:ascii="Times New Roman" w:eastAsia="宋体" w:hAnsi="Times New Roman" w:hint="eastAsia"/>
          <w:color w:val="000000" w:themeColor="text1"/>
          <w:sz w:val="24"/>
        </w:rPr>
        <w:t>检测了拟建项目所在区域</w:t>
      </w:r>
      <w:r w:rsidRPr="00BC4650">
        <w:rPr>
          <w:rFonts w:ascii="Times New Roman" w:eastAsia="宋体" w:hAnsi="Times New Roman"/>
          <w:color w:val="000000" w:themeColor="text1"/>
          <w:sz w:val="24"/>
        </w:rPr>
        <w:t>电磁环境现状</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rPr>
        <w:t>共布设</w:t>
      </w:r>
      <w:r w:rsidRPr="00BC4650">
        <w:rPr>
          <w:rFonts w:ascii="Times New Roman" w:eastAsia="宋体" w:hAnsi="Times New Roman"/>
          <w:color w:val="000000" w:themeColor="text1"/>
          <w:sz w:val="24"/>
        </w:rPr>
        <w:t>9</w:t>
      </w:r>
      <w:r w:rsidRPr="00BC4650">
        <w:rPr>
          <w:rFonts w:ascii="Times New Roman" w:eastAsia="宋体" w:hAnsi="Times New Roman"/>
          <w:color w:val="000000" w:themeColor="text1"/>
          <w:sz w:val="24"/>
        </w:rPr>
        <w:t>个</w:t>
      </w:r>
      <w:r w:rsidRPr="00BC4650">
        <w:rPr>
          <w:rFonts w:ascii="Times New Roman" w:eastAsia="宋体" w:hAnsi="Times New Roman" w:hint="eastAsia"/>
          <w:color w:val="000000" w:themeColor="text1"/>
          <w:sz w:val="24"/>
        </w:rPr>
        <w:t>检</w:t>
      </w:r>
      <w:r w:rsidRPr="00BC4650">
        <w:rPr>
          <w:rFonts w:ascii="Times New Roman" w:eastAsia="宋体" w:hAnsi="Times New Roman"/>
          <w:color w:val="000000" w:themeColor="text1"/>
          <w:sz w:val="24"/>
        </w:rPr>
        <w:t>测点位</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布点位置为</w:t>
      </w:r>
      <w:r w:rsidRPr="00BC4650">
        <w:rPr>
          <w:rFonts w:ascii="Times New Roman" w:eastAsia="宋体" w:hAnsi="Times New Roman" w:hint="eastAsia"/>
          <w:color w:val="000000" w:themeColor="text1"/>
          <w:sz w:val="24"/>
        </w:rPr>
        <w:t>110kV</w:t>
      </w:r>
      <w:r w:rsidRPr="00BC4650">
        <w:rPr>
          <w:rFonts w:ascii="Times New Roman" w:eastAsia="宋体" w:hAnsi="Times New Roman" w:hint="eastAsia"/>
          <w:color w:val="000000" w:themeColor="text1"/>
          <w:sz w:val="24"/>
        </w:rPr>
        <w:t>哨房变电站周围、项目周边较近居民点和沿线重要交叉跨越处，</w:t>
      </w:r>
      <w:r w:rsidRPr="00BC4650">
        <w:rPr>
          <w:rFonts w:ascii="Times New Roman" w:eastAsia="宋体" w:hAnsi="Times New Roman"/>
          <w:color w:val="000000" w:themeColor="text1"/>
          <w:sz w:val="24"/>
        </w:rPr>
        <w:t>监测点位设置情况见附图</w:t>
      </w:r>
      <w:r w:rsidRPr="00BC4650">
        <w:rPr>
          <w:rFonts w:ascii="Times New Roman" w:eastAsia="宋体" w:hAnsi="Times New Roman"/>
          <w:color w:val="000000" w:themeColor="text1"/>
          <w:sz w:val="24"/>
        </w:rPr>
        <w:t>6</w:t>
      </w:r>
      <w:r w:rsidRPr="00BC4650">
        <w:rPr>
          <w:rFonts w:ascii="Times New Roman" w:eastAsia="宋体" w:hAnsi="Times New Roman"/>
          <w:color w:val="000000" w:themeColor="text1"/>
          <w:sz w:val="24"/>
        </w:rPr>
        <w:t>。检测点属评价范围内具有代表性的</w:t>
      </w:r>
      <w:r w:rsidRPr="00BC4650">
        <w:rPr>
          <w:rFonts w:ascii="Times New Roman" w:eastAsia="宋体" w:hAnsi="Times New Roman" w:hint="eastAsia"/>
          <w:color w:val="000000" w:themeColor="text1"/>
          <w:sz w:val="24"/>
        </w:rPr>
        <w:t>点位</w:t>
      </w:r>
      <w:r w:rsidRPr="00BC4650">
        <w:rPr>
          <w:rFonts w:ascii="Times New Roman" w:eastAsia="宋体" w:hAnsi="Times New Roman"/>
          <w:color w:val="000000" w:themeColor="text1"/>
          <w:sz w:val="24"/>
        </w:rPr>
        <w:t>，检测报告见附件</w:t>
      </w:r>
      <w:r w:rsidRPr="00BC4650">
        <w:rPr>
          <w:rFonts w:ascii="Times New Roman" w:eastAsia="宋体" w:hAnsi="Times New Roman"/>
          <w:color w:val="000000" w:themeColor="text1"/>
          <w:sz w:val="24"/>
        </w:rPr>
        <w:t>6</w:t>
      </w:r>
      <w:r w:rsidRPr="00BC4650">
        <w:rPr>
          <w:rFonts w:ascii="Times New Roman" w:eastAsia="宋体" w:hAnsi="Times New Roman"/>
          <w:color w:val="000000" w:themeColor="text1"/>
          <w:sz w:val="24"/>
        </w:rPr>
        <w:t>，</w:t>
      </w:r>
      <w:r w:rsidR="00DE55B3" w:rsidRPr="00BC4650">
        <w:rPr>
          <w:rFonts w:ascii="Times New Roman" w:eastAsia="宋体" w:hAnsi="Times New Roman"/>
          <w:color w:val="000000" w:themeColor="text1"/>
          <w:sz w:val="24"/>
        </w:rPr>
        <w:t>检测结果见表</w:t>
      </w:r>
      <w:r w:rsidR="00DE55B3" w:rsidRPr="00BC4650">
        <w:rPr>
          <w:rFonts w:ascii="Times New Roman" w:eastAsia="宋体" w:hAnsi="Times New Roman"/>
          <w:color w:val="000000" w:themeColor="text1"/>
          <w:sz w:val="24"/>
        </w:rPr>
        <w:t>4</w:t>
      </w:r>
      <w:r w:rsidR="00DE55B3" w:rsidRPr="00BC4650">
        <w:rPr>
          <w:rFonts w:ascii="Times New Roman" w:eastAsia="宋体" w:hAnsi="Times New Roman"/>
          <w:color w:val="000000" w:themeColor="text1"/>
          <w:sz w:val="24"/>
        </w:rPr>
        <w:t>。</w:t>
      </w:r>
    </w:p>
    <w:p w14:paraId="6517C0D6" w14:textId="3F193767" w:rsidR="00712DD2" w:rsidRPr="00BC4650" w:rsidRDefault="00DE55B3" w:rsidP="00712DD2">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Pr="00BC4650">
        <w:rPr>
          <w:rFonts w:ascii="Times New Roman" w:eastAsia="宋体" w:hAnsi="Times New Roman"/>
          <w:b/>
          <w:color w:val="000000" w:themeColor="text1"/>
          <w:sz w:val="24"/>
        </w:rPr>
        <w:t xml:space="preserve">4  </w:t>
      </w:r>
      <w:r w:rsidR="00712DD2" w:rsidRPr="00BC4650">
        <w:rPr>
          <w:rFonts w:ascii="Times New Roman" w:eastAsia="宋体" w:hAnsi="Times New Roman"/>
          <w:b/>
          <w:color w:val="000000" w:themeColor="text1"/>
          <w:sz w:val="24"/>
        </w:rPr>
        <w:t>电磁环境现状检测结果</w:t>
      </w:r>
      <w:r w:rsidR="00F04911" w:rsidRPr="00BC4650">
        <w:rPr>
          <w:rFonts w:ascii="Times New Roman" w:eastAsia="宋体" w:hAnsi="Times New Roman" w:hint="eastAsia"/>
          <w:b/>
          <w:color w:val="000000" w:themeColor="text1"/>
          <w:sz w:val="24"/>
        </w:rPr>
        <w:t>（检测点距地</w:t>
      </w:r>
      <w:r w:rsidR="00F04911" w:rsidRPr="00BC4650">
        <w:rPr>
          <w:rFonts w:ascii="Times New Roman" w:eastAsia="宋体" w:hAnsi="Times New Roman"/>
          <w:b/>
          <w:color w:val="000000" w:themeColor="text1"/>
          <w:sz w:val="24"/>
        </w:rPr>
        <w:t>1.5m</w:t>
      </w:r>
      <w:r w:rsidR="00F04911" w:rsidRPr="00BC4650">
        <w:rPr>
          <w:rFonts w:ascii="Times New Roman" w:eastAsia="宋体" w:hAnsi="Times New Roman" w:hint="eastAsia"/>
          <w:b/>
          <w:color w:val="000000" w:themeColor="text1"/>
          <w:sz w:val="24"/>
        </w:rPr>
        <w:t>）</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52"/>
        <w:gridCol w:w="5855"/>
        <w:gridCol w:w="1264"/>
        <w:gridCol w:w="1244"/>
      </w:tblGrid>
      <w:tr w:rsidR="00712DD2" w:rsidRPr="00BC4650" w14:paraId="19B64A61" w14:textId="77777777" w:rsidTr="003E6052">
        <w:trPr>
          <w:trHeight w:val="20"/>
          <w:jc w:val="center"/>
        </w:trPr>
        <w:tc>
          <w:tcPr>
            <w:tcW w:w="652" w:type="dxa"/>
            <w:vAlign w:val="center"/>
          </w:tcPr>
          <w:p w14:paraId="5B4DAFDA" w14:textId="77777777" w:rsidR="00712DD2" w:rsidRPr="00BC4650" w:rsidRDefault="00712DD2" w:rsidP="003E605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检测点号</w:t>
            </w:r>
          </w:p>
        </w:tc>
        <w:tc>
          <w:tcPr>
            <w:tcW w:w="5855" w:type="dxa"/>
            <w:vAlign w:val="center"/>
          </w:tcPr>
          <w:p w14:paraId="4E601D6E" w14:textId="77777777" w:rsidR="00712DD2" w:rsidRPr="00BC4650" w:rsidRDefault="00712DD2" w:rsidP="003E605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检测点位</w:t>
            </w:r>
          </w:p>
        </w:tc>
        <w:tc>
          <w:tcPr>
            <w:tcW w:w="1264" w:type="dxa"/>
            <w:vAlign w:val="center"/>
          </w:tcPr>
          <w:p w14:paraId="5855D9A1" w14:textId="77777777" w:rsidR="00712DD2" w:rsidRPr="00BC4650" w:rsidRDefault="00712DD2" w:rsidP="003E605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工频电场强度（</w:t>
            </w:r>
            <w:r w:rsidRPr="00BC4650">
              <w:rPr>
                <w:rFonts w:ascii="Times New Roman" w:eastAsia="宋体" w:hAnsi="Times New Roman"/>
                <w:b/>
                <w:color w:val="000000" w:themeColor="text1"/>
                <w:szCs w:val="21"/>
              </w:rPr>
              <w:t>V/m</w:t>
            </w:r>
            <w:r w:rsidRPr="00BC4650">
              <w:rPr>
                <w:rFonts w:ascii="Times New Roman" w:eastAsia="宋体" w:hAnsi="Times New Roman"/>
                <w:b/>
                <w:color w:val="000000" w:themeColor="text1"/>
                <w:szCs w:val="21"/>
              </w:rPr>
              <w:t>）</w:t>
            </w:r>
          </w:p>
        </w:tc>
        <w:tc>
          <w:tcPr>
            <w:tcW w:w="1244" w:type="dxa"/>
            <w:vAlign w:val="center"/>
          </w:tcPr>
          <w:p w14:paraId="708AD911" w14:textId="77777777" w:rsidR="00712DD2" w:rsidRPr="00BC4650" w:rsidRDefault="00712DD2" w:rsidP="003E605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工频磁感应强度（</w:t>
            </w:r>
            <w:proofErr w:type="spellStart"/>
            <w:r w:rsidRPr="00BC4650">
              <w:rPr>
                <w:rFonts w:ascii="Times New Roman" w:eastAsia="宋体" w:hAnsi="Times New Roman"/>
                <w:b/>
                <w:color w:val="000000" w:themeColor="text1"/>
                <w:szCs w:val="21"/>
              </w:rPr>
              <w:t>μT</w:t>
            </w:r>
            <w:proofErr w:type="spellEnd"/>
            <w:r w:rsidRPr="00BC4650">
              <w:rPr>
                <w:rFonts w:ascii="Times New Roman" w:eastAsia="宋体" w:hAnsi="Times New Roman"/>
                <w:b/>
                <w:color w:val="000000" w:themeColor="text1"/>
                <w:szCs w:val="21"/>
              </w:rPr>
              <w:t>）</w:t>
            </w:r>
          </w:p>
        </w:tc>
      </w:tr>
      <w:tr w:rsidR="00F04911" w:rsidRPr="00BC4650" w14:paraId="1AC0A77C" w14:textId="77777777" w:rsidTr="003E6052">
        <w:trPr>
          <w:trHeight w:val="20"/>
          <w:jc w:val="center"/>
        </w:trPr>
        <w:tc>
          <w:tcPr>
            <w:tcW w:w="652" w:type="dxa"/>
            <w:vAlign w:val="center"/>
          </w:tcPr>
          <w:p w14:paraId="01501F9E"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5855" w:type="dxa"/>
            <w:vAlign w:val="center"/>
          </w:tcPr>
          <w:p w14:paraId="79D9A299" w14:textId="17003541"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哨房变北侧厂界外</w:t>
            </w:r>
          </w:p>
        </w:tc>
        <w:tc>
          <w:tcPr>
            <w:tcW w:w="1264" w:type="dxa"/>
            <w:vAlign w:val="center"/>
          </w:tcPr>
          <w:p w14:paraId="2D3FBC3F" w14:textId="08CF07F4" w:rsidR="00F04911" w:rsidRPr="00BC4650" w:rsidRDefault="00F04911" w:rsidP="00F04911">
            <w:pPr>
              <w:jc w:val="center"/>
              <w:rPr>
                <w:rFonts w:ascii="Times New Roman" w:eastAsia="宋体" w:hAnsi="Times New Roman"/>
                <w:color w:val="000000" w:themeColor="text1"/>
              </w:rPr>
            </w:pPr>
            <w:r w:rsidRPr="00BC4650">
              <w:rPr>
                <w:rFonts w:ascii="Times New Roman" w:eastAsia="宋体" w:hAnsi="Times New Roman"/>
                <w:color w:val="000000" w:themeColor="text1"/>
              </w:rPr>
              <w:t>35.30</w:t>
            </w:r>
          </w:p>
        </w:tc>
        <w:tc>
          <w:tcPr>
            <w:tcW w:w="1244" w:type="dxa"/>
            <w:vAlign w:val="center"/>
          </w:tcPr>
          <w:p w14:paraId="01259B3A" w14:textId="47704773" w:rsidR="00F04911" w:rsidRPr="00BC4650" w:rsidRDefault="00F04911" w:rsidP="00F04911">
            <w:pPr>
              <w:jc w:val="center"/>
              <w:rPr>
                <w:rFonts w:ascii="Times New Roman" w:eastAsia="宋体" w:hAnsi="Times New Roman"/>
                <w:color w:val="000000" w:themeColor="text1"/>
              </w:rPr>
            </w:pPr>
            <w:r w:rsidRPr="00BC4650">
              <w:rPr>
                <w:rFonts w:ascii="Times New Roman" w:eastAsia="宋体" w:hAnsi="Times New Roman"/>
                <w:color w:val="000000" w:themeColor="text1"/>
              </w:rPr>
              <w:t>0.0029</w:t>
            </w:r>
          </w:p>
        </w:tc>
      </w:tr>
      <w:tr w:rsidR="00F04911" w:rsidRPr="00BC4650" w14:paraId="73932D2E" w14:textId="77777777" w:rsidTr="003E6052">
        <w:trPr>
          <w:trHeight w:val="20"/>
          <w:jc w:val="center"/>
        </w:trPr>
        <w:tc>
          <w:tcPr>
            <w:tcW w:w="652" w:type="dxa"/>
            <w:vAlign w:val="center"/>
          </w:tcPr>
          <w:p w14:paraId="6BE6085A"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2#</w:t>
            </w:r>
          </w:p>
        </w:tc>
        <w:tc>
          <w:tcPr>
            <w:tcW w:w="5855" w:type="dxa"/>
            <w:vAlign w:val="center"/>
          </w:tcPr>
          <w:p w14:paraId="6354E8E0" w14:textId="61F9511A"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哨房变南侧厂界外</w:t>
            </w:r>
          </w:p>
        </w:tc>
        <w:tc>
          <w:tcPr>
            <w:tcW w:w="1264" w:type="dxa"/>
            <w:vAlign w:val="center"/>
          </w:tcPr>
          <w:p w14:paraId="4B76B3D0" w14:textId="5B4DE495" w:rsidR="00F04911" w:rsidRPr="00BC4650" w:rsidRDefault="00F04911" w:rsidP="00F04911">
            <w:pPr>
              <w:jc w:val="center"/>
              <w:rPr>
                <w:rFonts w:ascii="Times New Roman" w:eastAsia="宋体" w:hAnsi="Times New Roman"/>
                <w:color w:val="000000" w:themeColor="text1"/>
              </w:rPr>
            </w:pPr>
            <w:r w:rsidRPr="00BC4650">
              <w:rPr>
                <w:rFonts w:ascii="Times New Roman" w:eastAsia="宋体" w:hAnsi="Times New Roman"/>
                <w:color w:val="000000" w:themeColor="text1"/>
                <w:szCs w:val="21"/>
              </w:rPr>
              <w:t>213.11</w:t>
            </w:r>
          </w:p>
        </w:tc>
        <w:tc>
          <w:tcPr>
            <w:tcW w:w="1244" w:type="dxa"/>
            <w:vAlign w:val="center"/>
          </w:tcPr>
          <w:p w14:paraId="23DD159F" w14:textId="0145292E" w:rsidR="00F04911" w:rsidRPr="00BC4650" w:rsidRDefault="00F04911" w:rsidP="00F04911">
            <w:pPr>
              <w:jc w:val="center"/>
              <w:rPr>
                <w:rFonts w:ascii="Times New Roman" w:eastAsia="宋体" w:hAnsi="Times New Roman"/>
                <w:color w:val="000000" w:themeColor="text1"/>
              </w:rPr>
            </w:pPr>
            <w:r w:rsidRPr="00BC4650">
              <w:rPr>
                <w:rFonts w:ascii="Times New Roman" w:eastAsia="宋体" w:hAnsi="Times New Roman"/>
                <w:color w:val="000000" w:themeColor="text1"/>
                <w:szCs w:val="21"/>
              </w:rPr>
              <w:t>0.0135</w:t>
            </w:r>
          </w:p>
        </w:tc>
      </w:tr>
      <w:tr w:rsidR="00F04911" w:rsidRPr="00BC4650" w14:paraId="48402057" w14:textId="77777777" w:rsidTr="003E6052">
        <w:trPr>
          <w:trHeight w:val="20"/>
          <w:jc w:val="center"/>
        </w:trPr>
        <w:tc>
          <w:tcPr>
            <w:tcW w:w="652" w:type="dxa"/>
            <w:vAlign w:val="center"/>
          </w:tcPr>
          <w:p w14:paraId="7039354B"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3#</w:t>
            </w:r>
          </w:p>
        </w:tc>
        <w:tc>
          <w:tcPr>
            <w:tcW w:w="5855" w:type="dxa"/>
            <w:vAlign w:val="center"/>
          </w:tcPr>
          <w:p w14:paraId="6F705A3F" w14:textId="7C35500F"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哨房变西侧厂界外</w:t>
            </w:r>
          </w:p>
        </w:tc>
        <w:tc>
          <w:tcPr>
            <w:tcW w:w="1264" w:type="dxa"/>
            <w:vAlign w:val="center"/>
          </w:tcPr>
          <w:p w14:paraId="444319B9" w14:textId="45D2E162"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103.22</w:t>
            </w:r>
          </w:p>
        </w:tc>
        <w:tc>
          <w:tcPr>
            <w:tcW w:w="1244" w:type="dxa"/>
            <w:vAlign w:val="center"/>
          </w:tcPr>
          <w:p w14:paraId="5D3EAB57" w14:textId="6A836179"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0.0034</w:t>
            </w:r>
          </w:p>
        </w:tc>
      </w:tr>
      <w:tr w:rsidR="00F04911" w:rsidRPr="00BC4650" w14:paraId="2EA16302" w14:textId="77777777" w:rsidTr="003E6052">
        <w:trPr>
          <w:trHeight w:val="20"/>
          <w:jc w:val="center"/>
        </w:trPr>
        <w:tc>
          <w:tcPr>
            <w:tcW w:w="652" w:type="dxa"/>
            <w:vAlign w:val="center"/>
          </w:tcPr>
          <w:p w14:paraId="5F258D7C"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4#</w:t>
            </w:r>
          </w:p>
        </w:tc>
        <w:tc>
          <w:tcPr>
            <w:tcW w:w="5855" w:type="dxa"/>
            <w:vAlign w:val="center"/>
          </w:tcPr>
          <w:p w14:paraId="10B17669" w14:textId="77777777"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瓦渣箐移民安置点</w:t>
            </w:r>
            <w:r w:rsidRPr="00BC4650">
              <w:rPr>
                <w:rFonts w:ascii="Times New Roman" w:eastAsia="宋体" w:hAnsi="Times New Roman"/>
                <w:color w:val="000000" w:themeColor="text1"/>
                <w:szCs w:val="21"/>
                <w:lang w:val="zh-CN"/>
              </w:rPr>
              <w:t>1</w:t>
            </w:r>
          </w:p>
          <w:p w14:paraId="413D58BB" w14:textId="03184B74"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哨房变西侧</w:t>
            </w:r>
            <w:r w:rsidRPr="00BC4650">
              <w:rPr>
                <w:rFonts w:ascii="Times New Roman" w:eastAsia="宋体" w:hAnsi="Times New Roman"/>
                <w:color w:val="000000" w:themeColor="text1"/>
                <w:szCs w:val="21"/>
                <w:lang w:val="zh-CN"/>
              </w:rPr>
              <w:t>34m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3</w:t>
            </w:r>
            <w:r w:rsidRPr="00BC4650">
              <w:rPr>
                <w:rFonts w:ascii="Times New Roman" w:eastAsia="宋体" w:hAnsi="Times New Roman"/>
                <w:color w:val="000000" w:themeColor="text1"/>
                <w:szCs w:val="21"/>
                <w:lang w:val="zh-CN"/>
              </w:rPr>
              <w:t>层砖混结构房屋，尖顶，测点位于安置房东侧墙外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264" w:type="dxa"/>
            <w:vAlign w:val="center"/>
          </w:tcPr>
          <w:p w14:paraId="6981D7FF" w14:textId="3BDEE2E3"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16.03</w:t>
            </w:r>
          </w:p>
        </w:tc>
        <w:tc>
          <w:tcPr>
            <w:tcW w:w="1244" w:type="dxa"/>
            <w:vAlign w:val="center"/>
          </w:tcPr>
          <w:p w14:paraId="35483837" w14:textId="1D00B91B"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0.1216</w:t>
            </w:r>
          </w:p>
        </w:tc>
      </w:tr>
      <w:tr w:rsidR="00F04911" w:rsidRPr="00BC4650" w14:paraId="3F8A7EA7" w14:textId="77777777" w:rsidTr="003E6052">
        <w:trPr>
          <w:trHeight w:val="20"/>
          <w:jc w:val="center"/>
        </w:trPr>
        <w:tc>
          <w:tcPr>
            <w:tcW w:w="652" w:type="dxa"/>
            <w:vAlign w:val="center"/>
          </w:tcPr>
          <w:p w14:paraId="00601314"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5#</w:t>
            </w:r>
          </w:p>
        </w:tc>
        <w:tc>
          <w:tcPr>
            <w:tcW w:w="5855" w:type="dxa"/>
            <w:vAlign w:val="center"/>
          </w:tcPr>
          <w:p w14:paraId="430C166A" w14:textId="77777777"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瓦渣箐移民安置点</w:t>
            </w:r>
            <w:r w:rsidRPr="00BC4650">
              <w:rPr>
                <w:rFonts w:ascii="Times New Roman" w:eastAsia="宋体" w:hAnsi="Times New Roman"/>
                <w:color w:val="000000" w:themeColor="text1"/>
                <w:szCs w:val="21"/>
                <w:lang w:val="zh-CN"/>
              </w:rPr>
              <w:t>2</w:t>
            </w:r>
          </w:p>
          <w:p w14:paraId="2CCCE808" w14:textId="41C4B5DA"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（位于已建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哨房变东侧约</w:t>
            </w:r>
            <w:r w:rsidRPr="00BC4650">
              <w:rPr>
                <w:rFonts w:ascii="Times New Roman" w:eastAsia="宋体" w:hAnsi="Times New Roman"/>
                <w:color w:val="000000" w:themeColor="text1"/>
                <w:szCs w:val="21"/>
                <w:lang w:val="zh-CN"/>
              </w:rPr>
              <w:t>150m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1~3</w:t>
            </w:r>
            <w:r w:rsidRPr="00BC4650">
              <w:rPr>
                <w:rFonts w:ascii="Times New Roman" w:eastAsia="宋体" w:hAnsi="Times New Roman"/>
                <w:color w:val="000000" w:themeColor="text1"/>
                <w:szCs w:val="21"/>
                <w:lang w:val="zh-CN"/>
              </w:rPr>
              <w:t>层砖混结构房屋，尖顶，测点位于安置房东侧墙外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264" w:type="dxa"/>
            <w:vAlign w:val="center"/>
          </w:tcPr>
          <w:p w14:paraId="4BEE496B" w14:textId="23C4C051"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11.14</w:t>
            </w:r>
          </w:p>
        </w:tc>
        <w:tc>
          <w:tcPr>
            <w:tcW w:w="1244" w:type="dxa"/>
            <w:vAlign w:val="center"/>
          </w:tcPr>
          <w:p w14:paraId="0F836A1C" w14:textId="3AD7C638"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0.0024</w:t>
            </w:r>
          </w:p>
        </w:tc>
      </w:tr>
      <w:tr w:rsidR="00F04911" w:rsidRPr="00BC4650" w14:paraId="0FAE76F4" w14:textId="77777777" w:rsidTr="003E6052">
        <w:trPr>
          <w:trHeight w:val="20"/>
          <w:jc w:val="center"/>
        </w:trPr>
        <w:tc>
          <w:tcPr>
            <w:tcW w:w="652" w:type="dxa"/>
            <w:vAlign w:val="center"/>
          </w:tcPr>
          <w:p w14:paraId="3F299546"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6#</w:t>
            </w:r>
          </w:p>
        </w:tc>
        <w:tc>
          <w:tcPr>
            <w:tcW w:w="5855" w:type="dxa"/>
            <w:vAlign w:val="center"/>
          </w:tcPr>
          <w:p w14:paraId="52D181AB" w14:textId="77777777"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元哨线跨越</w:t>
            </w:r>
            <w:r w:rsidRPr="00BC4650">
              <w:rPr>
                <w:rFonts w:ascii="Times New Roman" w:eastAsia="宋体" w:hAnsi="Times New Roman"/>
                <w:color w:val="000000" w:themeColor="text1"/>
                <w:szCs w:val="21"/>
                <w:lang w:val="zh-CN"/>
              </w:rPr>
              <w:t>G108</w:t>
            </w:r>
            <w:r w:rsidRPr="00BC4650">
              <w:rPr>
                <w:rFonts w:ascii="Times New Roman" w:eastAsia="宋体" w:hAnsi="Times New Roman"/>
                <w:color w:val="000000" w:themeColor="text1"/>
                <w:szCs w:val="21"/>
                <w:lang w:val="zh-CN"/>
              </w:rPr>
              <w:t>国道处，线路南侧</w:t>
            </w:r>
            <w:r w:rsidRPr="00BC4650">
              <w:rPr>
                <w:rFonts w:ascii="Times New Roman" w:eastAsia="宋体" w:hAnsi="Times New Roman"/>
                <w:color w:val="000000" w:themeColor="text1"/>
                <w:szCs w:val="21"/>
                <w:lang w:val="zh-CN"/>
              </w:rPr>
              <w:t>1</w:t>
            </w:r>
            <w:r w:rsidRPr="00BC4650">
              <w:rPr>
                <w:rFonts w:ascii="Times New Roman" w:eastAsia="宋体" w:hAnsi="Times New Roman"/>
                <w:color w:val="000000" w:themeColor="text1"/>
                <w:szCs w:val="21"/>
                <w:lang w:val="zh-CN"/>
              </w:rPr>
              <w:t>户农户（图中标记为：国道旁农户）</w:t>
            </w:r>
          </w:p>
          <w:p w14:paraId="5F312017" w14:textId="4A686653"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（位于拟建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元哨线（元谋变</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哨房变线路）南侧约</w:t>
            </w:r>
            <w:r w:rsidRPr="00BC4650">
              <w:rPr>
                <w:rFonts w:ascii="Times New Roman" w:eastAsia="宋体" w:hAnsi="Times New Roman"/>
                <w:color w:val="000000" w:themeColor="text1"/>
                <w:szCs w:val="21"/>
                <w:lang w:val="zh-CN"/>
              </w:rPr>
              <w:t>34m</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层砖混结构房屋，尖顶，测点位于农户民房大门口墙外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264" w:type="dxa"/>
            <w:vAlign w:val="center"/>
          </w:tcPr>
          <w:p w14:paraId="7AA8FD80" w14:textId="4B53B5E8"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10.06</w:t>
            </w:r>
          </w:p>
        </w:tc>
        <w:tc>
          <w:tcPr>
            <w:tcW w:w="1244" w:type="dxa"/>
            <w:vAlign w:val="center"/>
          </w:tcPr>
          <w:p w14:paraId="40120DF6" w14:textId="0790EC6E"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0.0016</w:t>
            </w:r>
          </w:p>
        </w:tc>
      </w:tr>
      <w:tr w:rsidR="00F04911" w:rsidRPr="00BC4650" w14:paraId="29400765" w14:textId="77777777" w:rsidTr="003E6052">
        <w:trPr>
          <w:trHeight w:val="20"/>
          <w:jc w:val="center"/>
        </w:trPr>
        <w:tc>
          <w:tcPr>
            <w:tcW w:w="652" w:type="dxa"/>
            <w:vAlign w:val="center"/>
          </w:tcPr>
          <w:p w14:paraId="3316274A"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7#</w:t>
            </w:r>
          </w:p>
        </w:tc>
        <w:tc>
          <w:tcPr>
            <w:tcW w:w="5855" w:type="dxa"/>
            <w:vAlign w:val="center"/>
          </w:tcPr>
          <w:p w14:paraId="4EB98236" w14:textId="77777777"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元哨线架空线路下</w:t>
            </w:r>
          </w:p>
          <w:p w14:paraId="73EE01A5" w14:textId="3DC5223E"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（测点位于黄瓜种植大棚区内，拟建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元哨线架空段路径位置）</w:t>
            </w:r>
          </w:p>
        </w:tc>
        <w:tc>
          <w:tcPr>
            <w:tcW w:w="1264" w:type="dxa"/>
            <w:vAlign w:val="center"/>
          </w:tcPr>
          <w:p w14:paraId="0CC206E3" w14:textId="202F2C30"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10.02</w:t>
            </w:r>
          </w:p>
        </w:tc>
        <w:tc>
          <w:tcPr>
            <w:tcW w:w="1244" w:type="dxa"/>
            <w:vAlign w:val="center"/>
          </w:tcPr>
          <w:p w14:paraId="0A8EF455" w14:textId="54A161D4"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0.0015</w:t>
            </w:r>
          </w:p>
        </w:tc>
      </w:tr>
      <w:tr w:rsidR="00F04911" w:rsidRPr="00BC4650" w14:paraId="1C26844E" w14:textId="77777777" w:rsidTr="003E6052">
        <w:trPr>
          <w:trHeight w:val="20"/>
          <w:jc w:val="center"/>
        </w:trPr>
        <w:tc>
          <w:tcPr>
            <w:tcW w:w="652" w:type="dxa"/>
            <w:vAlign w:val="center"/>
          </w:tcPr>
          <w:p w14:paraId="18686F1B"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8#</w:t>
            </w:r>
          </w:p>
        </w:tc>
        <w:tc>
          <w:tcPr>
            <w:tcW w:w="5855" w:type="dxa"/>
            <w:vAlign w:val="center"/>
          </w:tcPr>
          <w:p w14:paraId="143403AD" w14:textId="77777777"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元哨线电缆路径上</w:t>
            </w:r>
          </w:p>
          <w:p w14:paraId="04C3864E" w14:textId="2A7DC377"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（测点位于已建</w:t>
            </w:r>
            <w:r w:rsidRPr="00BC4650">
              <w:rPr>
                <w:rFonts w:ascii="Times New Roman" w:eastAsia="宋体" w:hAnsi="Times New Roman"/>
                <w:color w:val="000000" w:themeColor="text1"/>
                <w:szCs w:val="21"/>
                <w:lang w:val="zh-CN"/>
              </w:rPr>
              <w:t>220kV</w:t>
            </w:r>
            <w:r w:rsidRPr="00BC4650">
              <w:rPr>
                <w:rFonts w:ascii="Times New Roman" w:eastAsia="宋体" w:hAnsi="Times New Roman"/>
                <w:color w:val="000000" w:themeColor="text1"/>
                <w:szCs w:val="21"/>
                <w:lang w:val="zh-CN"/>
              </w:rPr>
              <w:t>元谋变北侧，拟建</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元哨线地下电</w:t>
            </w:r>
            <w:r w:rsidRPr="00BC4650">
              <w:rPr>
                <w:rFonts w:ascii="Times New Roman" w:eastAsia="宋体" w:hAnsi="Times New Roman"/>
                <w:color w:val="000000" w:themeColor="text1"/>
                <w:szCs w:val="21"/>
                <w:lang w:val="zh-CN"/>
              </w:rPr>
              <w:lastRenderedPageBreak/>
              <w:t>缆路径位置）</w:t>
            </w:r>
          </w:p>
        </w:tc>
        <w:tc>
          <w:tcPr>
            <w:tcW w:w="1264" w:type="dxa"/>
            <w:vAlign w:val="center"/>
          </w:tcPr>
          <w:p w14:paraId="5C03FF3A" w14:textId="315DC655"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lastRenderedPageBreak/>
              <w:t>24.58</w:t>
            </w:r>
          </w:p>
        </w:tc>
        <w:tc>
          <w:tcPr>
            <w:tcW w:w="1244" w:type="dxa"/>
            <w:vAlign w:val="center"/>
          </w:tcPr>
          <w:p w14:paraId="20634A4F" w14:textId="7361A83C"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0.0122</w:t>
            </w:r>
          </w:p>
        </w:tc>
      </w:tr>
      <w:tr w:rsidR="00F04911" w:rsidRPr="00BC4650" w14:paraId="02F2DA61" w14:textId="77777777" w:rsidTr="003E6052">
        <w:trPr>
          <w:trHeight w:val="20"/>
          <w:jc w:val="center"/>
        </w:trPr>
        <w:tc>
          <w:tcPr>
            <w:tcW w:w="652" w:type="dxa"/>
            <w:vAlign w:val="center"/>
          </w:tcPr>
          <w:p w14:paraId="0CAE6261" w14:textId="77777777" w:rsidR="00F04911" w:rsidRPr="00BC4650" w:rsidRDefault="00F04911" w:rsidP="00F04911">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kern w:val="0"/>
                <w:szCs w:val="21"/>
                <w:lang w:bidi="ar"/>
              </w:rPr>
              <w:t>9#</w:t>
            </w:r>
          </w:p>
        </w:tc>
        <w:tc>
          <w:tcPr>
            <w:tcW w:w="5855" w:type="dxa"/>
            <w:vAlign w:val="center"/>
          </w:tcPr>
          <w:p w14:paraId="528461C5" w14:textId="3C50D852" w:rsidR="00F04911" w:rsidRPr="00BC4650" w:rsidRDefault="00F04911" w:rsidP="00F04911">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已建</w:t>
            </w:r>
            <w:r w:rsidRPr="00BC4650">
              <w:rPr>
                <w:rFonts w:ascii="Times New Roman" w:eastAsia="宋体" w:hAnsi="Times New Roman"/>
                <w:color w:val="000000" w:themeColor="text1"/>
                <w:szCs w:val="21"/>
                <w:lang w:val="zh-CN"/>
              </w:rPr>
              <w:t>220kV</w:t>
            </w:r>
            <w:r w:rsidRPr="00BC4650">
              <w:rPr>
                <w:rFonts w:ascii="Times New Roman" w:eastAsia="宋体" w:hAnsi="Times New Roman"/>
                <w:color w:val="000000" w:themeColor="text1"/>
                <w:szCs w:val="21"/>
                <w:lang w:val="zh-CN"/>
              </w:rPr>
              <w:t>元谋变西北侧</w:t>
            </w: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元哨线拟建间隔位置围墙外</w:t>
            </w:r>
            <w:r w:rsidRPr="00BC4650">
              <w:rPr>
                <w:rFonts w:ascii="Times New Roman" w:eastAsia="宋体" w:hAnsi="Times New Roman"/>
                <w:color w:val="000000" w:themeColor="text1"/>
                <w:szCs w:val="21"/>
                <w:lang w:val="zh-CN"/>
              </w:rPr>
              <w:t>5m</w:t>
            </w:r>
          </w:p>
        </w:tc>
        <w:tc>
          <w:tcPr>
            <w:tcW w:w="1264" w:type="dxa"/>
            <w:vAlign w:val="center"/>
          </w:tcPr>
          <w:p w14:paraId="3BA79F41" w14:textId="5F003CF7"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rPr>
              <w:t>105.26</w:t>
            </w:r>
          </w:p>
        </w:tc>
        <w:tc>
          <w:tcPr>
            <w:tcW w:w="1244" w:type="dxa"/>
            <w:vAlign w:val="center"/>
          </w:tcPr>
          <w:p w14:paraId="28954E8A" w14:textId="6B04B226" w:rsidR="00F04911" w:rsidRPr="00BC4650" w:rsidRDefault="00F04911" w:rsidP="00F04911">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rPr>
              <w:t>0.1798</w:t>
            </w:r>
          </w:p>
        </w:tc>
      </w:tr>
      <w:tr w:rsidR="00712DD2" w:rsidRPr="00BC4650" w14:paraId="18D4CC92" w14:textId="77777777" w:rsidTr="003E6052">
        <w:trPr>
          <w:trHeight w:val="20"/>
          <w:jc w:val="center"/>
        </w:trPr>
        <w:tc>
          <w:tcPr>
            <w:tcW w:w="6507" w:type="dxa"/>
            <w:gridSpan w:val="2"/>
            <w:vAlign w:val="center"/>
          </w:tcPr>
          <w:p w14:paraId="39B07156" w14:textId="77777777" w:rsidR="00712DD2" w:rsidRPr="00BC4650" w:rsidRDefault="00712DD2" w:rsidP="003E6052">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《电磁环境控制限值》（</w:t>
            </w:r>
            <w:r w:rsidRPr="00BC4650">
              <w:rPr>
                <w:rFonts w:ascii="Times New Roman" w:eastAsia="宋体" w:hAnsi="Times New Roman"/>
                <w:b/>
                <w:color w:val="000000" w:themeColor="text1"/>
                <w:szCs w:val="21"/>
              </w:rPr>
              <w:t>GB8702-2014</w:t>
            </w:r>
            <w:r w:rsidRPr="00BC4650">
              <w:rPr>
                <w:rFonts w:ascii="Times New Roman" w:eastAsia="宋体" w:hAnsi="Times New Roman"/>
                <w:b/>
                <w:color w:val="000000" w:themeColor="text1"/>
                <w:szCs w:val="21"/>
              </w:rPr>
              <w:t>）</w:t>
            </w:r>
          </w:p>
        </w:tc>
        <w:tc>
          <w:tcPr>
            <w:tcW w:w="1264" w:type="dxa"/>
            <w:vAlign w:val="center"/>
          </w:tcPr>
          <w:p w14:paraId="40F8CFA1" w14:textId="77777777" w:rsidR="00712DD2" w:rsidRPr="00BC4650" w:rsidRDefault="00712DD2" w:rsidP="003E6052">
            <w:pPr>
              <w:autoSpaceDN w:val="0"/>
              <w:spacing w:line="276" w:lineRule="auto"/>
              <w:jc w:val="center"/>
              <w:textAlignment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4000</w:t>
            </w:r>
          </w:p>
        </w:tc>
        <w:tc>
          <w:tcPr>
            <w:tcW w:w="1244" w:type="dxa"/>
            <w:vAlign w:val="center"/>
          </w:tcPr>
          <w:p w14:paraId="244226BC" w14:textId="77777777" w:rsidR="00712DD2" w:rsidRPr="00BC4650" w:rsidRDefault="00712DD2" w:rsidP="003E6052">
            <w:pPr>
              <w:autoSpaceDN w:val="0"/>
              <w:spacing w:line="276" w:lineRule="auto"/>
              <w:jc w:val="center"/>
              <w:textAlignment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100</w:t>
            </w:r>
          </w:p>
        </w:tc>
      </w:tr>
    </w:tbl>
    <w:p w14:paraId="36B8C173" w14:textId="13BBA9C3" w:rsidR="00712DD2" w:rsidRPr="00BC4650" w:rsidRDefault="00F04911" w:rsidP="00712DD2">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增容工程实施前，现有</w:t>
      </w:r>
      <w:r w:rsidRPr="00BC4650">
        <w:rPr>
          <w:rFonts w:ascii="Times New Roman" w:eastAsia="宋体" w:hAnsi="Times New Roman" w:hint="eastAsia"/>
          <w:color w:val="000000" w:themeColor="text1"/>
          <w:sz w:val="24"/>
          <w:szCs w:val="24"/>
        </w:rPr>
        <w:t>1</w:t>
      </w:r>
      <w:r w:rsidRPr="00BC4650">
        <w:rPr>
          <w:rFonts w:ascii="Times New Roman" w:eastAsia="宋体" w:hAnsi="Times New Roman"/>
          <w:color w:val="000000" w:themeColor="text1"/>
          <w:sz w:val="24"/>
          <w:szCs w:val="24"/>
        </w:rPr>
        <w:t>10</w:t>
      </w:r>
      <w:r w:rsidRPr="00BC4650">
        <w:rPr>
          <w:rFonts w:ascii="Times New Roman" w:eastAsia="宋体" w:hAnsi="Times New Roman" w:hint="eastAsia"/>
          <w:color w:val="000000" w:themeColor="text1"/>
          <w:sz w:val="24"/>
          <w:szCs w:val="24"/>
        </w:rPr>
        <w:t>kV</w:t>
      </w:r>
      <w:r w:rsidRPr="00BC4650">
        <w:rPr>
          <w:rFonts w:ascii="Times New Roman" w:eastAsia="宋体" w:hAnsi="Times New Roman" w:hint="eastAsia"/>
          <w:color w:val="000000" w:themeColor="text1"/>
          <w:sz w:val="24"/>
          <w:szCs w:val="24"/>
        </w:rPr>
        <w:t>哨房变厂界电磁环境为，</w:t>
      </w:r>
      <w:r w:rsidRPr="00BC4650">
        <w:rPr>
          <w:rFonts w:ascii="Times New Roman" w:eastAsia="宋体" w:hAnsi="Times New Roman"/>
          <w:color w:val="000000" w:themeColor="text1"/>
          <w:sz w:val="24"/>
        </w:rPr>
        <w:t>工频电场强度</w:t>
      </w:r>
      <w:r w:rsidRPr="00BC4650">
        <w:rPr>
          <w:rFonts w:ascii="Times New Roman" w:eastAsia="宋体" w:hAnsi="Times New Roman" w:hint="eastAsia"/>
          <w:color w:val="000000" w:themeColor="text1"/>
          <w:sz w:val="24"/>
        </w:rPr>
        <w:t>3</w:t>
      </w:r>
      <w:r w:rsidRPr="00BC4650">
        <w:rPr>
          <w:rFonts w:ascii="Times New Roman" w:eastAsia="宋体" w:hAnsi="Times New Roman"/>
          <w:color w:val="000000" w:themeColor="text1"/>
          <w:sz w:val="24"/>
        </w:rPr>
        <w:t>5.30</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213.11V/m</w:t>
      </w:r>
      <w:r w:rsidRPr="00BC4650">
        <w:rPr>
          <w:rFonts w:ascii="Times New Roman" w:eastAsia="宋体" w:hAnsi="Times New Roman"/>
          <w:color w:val="000000" w:themeColor="text1"/>
          <w:sz w:val="24"/>
        </w:rPr>
        <w:t>，工频磁感应强度为</w:t>
      </w:r>
      <w:r w:rsidRPr="00BC4650">
        <w:rPr>
          <w:rFonts w:ascii="Times New Roman" w:eastAsia="宋体" w:hAnsi="Times New Roman"/>
          <w:color w:val="000000" w:themeColor="text1"/>
          <w:sz w:val="24"/>
        </w:rPr>
        <w:t>0.0029</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0.0135μT</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项目周边较近居民点</w:t>
      </w:r>
      <w:r w:rsidRPr="00BC4650">
        <w:rPr>
          <w:rFonts w:ascii="Times New Roman" w:eastAsia="宋体" w:hAnsi="Times New Roman"/>
          <w:color w:val="000000" w:themeColor="text1"/>
          <w:sz w:val="24"/>
        </w:rPr>
        <w:t>处工频电场强度为</w:t>
      </w:r>
      <w:r w:rsidRPr="00BC4650">
        <w:rPr>
          <w:rFonts w:ascii="Times New Roman" w:eastAsia="宋体" w:hAnsi="Times New Roman"/>
          <w:color w:val="000000" w:themeColor="text1"/>
          <w:sz w:val="24"/>
        </w:rPr>
        <w:t>10.06~16.03V/m</w:t>
      </w:r>
      <w:r w:rsidRPr="00BC4650">
        <w:rPr>
          <w:rFonts w:ascii="Times New Roman" w:eastAsia="宋体" w:hAnsi="Times New Roman"/>
          <w:color w:val="000000" w:themeColor="text1"/>
          <w:sz w:val="24"/>
        </w:rPr>
        <w:t>，工频磁感应强度为</w:t>
      </w:r>
      <w:r w:rsidRPr="00BC4650">
        <w:rPr>
          <w:rFonts w:ascii="Times New Roman" w:eastAsia="宋体" w:hAnsi="Times New Roman" w:hint="eastAsia"/>
          <w:color w:val="000000" w:themeColor="text1"/>
          <w:sz w:val="24"/>
        </w:rPr>
        <w:t>0</w:t>
      </w:r>
      <w:r w:rsidRPr="00BC4650">
        <w:rPr>
          <w:rFonts w:ascii="Times New Roman" w:eastAsia="宋体" w:hAnsi="Times New Roman"/>
          <w:color w:val="000000" w:themeColor="text1"/>
          <w:sz w:val="24"/>
        </w:rPr>
        <w:t>.0016~0.1216μT</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szCs w:val="24"/>
        </w:rPr>
        <w:t>项目拟建线路沿线区域</w:t>
      </w:r>
      <w:r w:rsidRPr="00BC4650">
        <w:rPr>
          <w:rFonts w:ascii="Times New Roman" w:eastAsia="宋体" w:hAnsi="Times New Roman"/>
          <w:color w:val="000000" w:themeColor="text1"/>
          <w:sz w:val="24"/>
        </w:rPr>
        <w:t>工频电场强度为</w:t>
      </w:r>
      <w:r w:rsidRPr="00BC4650">
        <w:rPr>
          <w:rFonts w:ascii="Times New Roman" w:eastAsia="宋体" w:hAnsi="Times New Roman"/>
          <w:color w:val="000000" w:themeColor="text1"/>
          <w:sz w:val="24"/>
        </w:rPr>
        <w:t>10.02</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105.26V/m</w:t>
      </w:r>
      <w:r w:rsidRPr="00BC4650">
        <w:rPr>
          <w:rFonts w:ascii="Times New Roman" w:eastAsia="宋体" w:hAnsi="Times New Roman"/>
          <w:color w:val="000000" w:themeColor="text1"/>
          <w:sz w:val="24"/>
        </w:rPr>
        <w:t>，工频磁感应强度为</w:t>
      </w:r>
      <w:r w:rsidRPr="00BC4650">
        <w:rPr>
          <w:rFonts w:ascii="Times New Roman" w:eastAsia="宋体" w:hAnsi="Times New Roman"/>
          <w:color w:val="000000" w:themeColor="text1"/>
          <w:sz w:val="24"/>
        </w:rPr>
        <w:t>0.0015</w:t>
      </w:r>
      <w:r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rPr>
        <w:t>0.1798μT</w:t>
      </w:r>
      <w:r w:rsidRPr="00BC4650">
        <w:rPr>
          <w:rFonts w:ascii="Times New Roman" w:eastAsia="宋体" w:hAnsi="Times New Roman"/>
          <w:color w:val="000000" w:themeColor="text1"/>
          <w:sz w:val="24"/>
        </w:rPr>
        <w:t>，均</w:t>
      </w:r>
      <w:r w:rsidRPr="00BC4650">
        <w:rPr>
          <w:rFonts w:ascii="Times New Roman" w:eastAsia="宋体" w:hAnsi="Times New Roman" w:hint="eastAsia"/>
          <w:color w:val="000000" w:themeColor="text1"/>
          <w:sz w:val="24"/>
        </w:rPr>
        <w:t>符合</w:t>
      </w:r>
      <w:r w:rsidRPr="00BC4650">
        <w:rPr>
          <w:rFonts w:ascii="Times New Roman" w:eastAsia="宋体" w:hAnsi="Times New Roman"/>
          <w:color w:val="000000" w:themeColor="text1"/>
          <w:sz w:val="24"/>
        </w:rPr>
        <w:t>《电磁环境控制限值》（</w:t>
      </w:r>
      <w:r w:rsidRPr="00BC4650">
        <w:rPr>
          <w:rFonts w:ascii="Times New Roman" w:eastAsia="宋体" w:hAnsi="Times New Roman"/>
          <w:color w:val="000000" w:themeColor="text1"/>
          <w:sz w:val="24"/>
        </w:rPr>
        <w:t>GB8702-2014</w:t>
      </w:r>
      <w:r w:rsidRPr="00BC4650">
        <w:rPr>
          <w:rFonts w:ascii="Times New Roman" w:eastAsia="宋体" w:hAnsi="Times New Roman"/>
          <w:color w:val="000000" w:themeColor="text1"/>
          <w:sz w:val="24"/>
        </w:rPr>
        <w:t>）中规定的频率为</w:t>
      </w:r>
      <w:r w:rsidRPr="00BC4650">
        <w:rPr>
          <w:rFonts w:ascii="Times New Roman" w:eastAsia="宋体" w:hAnsi="Times New Roman"/>
          <w:color w:val="000000" w:themeColor="text1"/>
          <w:sz w:val="24"/>
        </w:rPr>
        <w:t>0.05kHz</w:t>
      </w:r>
      <w:r w:rsidRPr="00BC4650">
        <w:rPr>
          <w:rFonts w:ascii="Times New Roman" w:eastAsia="宋体" w:hAnsi="Times New Roman"/>
          <w:color w:val="000000" w:themeColor="text1"/>
          <w:sz w:val="24"/>
        </w:rPr>
        <w:t>时电场强度不超过</w:t>
      </w:r>
      <w:r w:rsidRPr="00BC4650">
        <w:rPr>
          <w:rFonts w:ascii="Times New Roman" w:eastAsia="宋体" w:hAnsi="Times New Roman"/>
          <w:color w:val="000000" w:themeColor="text1"/>
          <w:sz w:val="24"/>
        </w:rPr>
        <w:t>4000V/m</w:t>
      </w:r>
      <w:r w:rsidRPr="00BC4650">
        <w:rPr>
          <w:rFonts w:ascii="Times New Roman" w:eastAsia="宋体" w:hAnsi="Times New Roman"/>
          <w:color w:val="000000" w:themeColor="text1"/>
          <w:sz w:val="24"/>
        </w:rPr>
        <w:t>、磁感应强度不超过</w:t>
      </w:r>
      <w:r w:rsidRPr="00BC4650">
        <w:rPr>
          <w:rFonts w:ascii="Times New Roman" w:eastAsia="宋体" w:hAnsi="Times New Roman"/>
          <w:color w:val="000000" w:themeColor="text1"/>
          <w:sz w:val="24"/>
        </w:rPr>
        <w:t>100μT</w:t>
      </w:r>
      <w:r w:rsidRPr="00BC4650">
        <w:rPr>
          <w:rFonts w:ascii="Times New Roman" w:eastAsia="宋体" w:hAnsi="Times New Roman"/>
          <w:color w:val="000000" w:themeColor="text1"/>
          <w:sz w:val="24"/>
        </w:rPr>
        <w:t>的标准限值要求。</w:t>
      </w:r>
      <w:r w:rsidRPr="00BC4650">
        <w:rPr>
          <w:rFonts w:ascii="Times New Roman" w:eastAsia="宋体" w:hAnsi="Times New Roman" w:hint="eastAsia"/>
          <w:color w:val="000000" w:themeColor="text1"/>
          <w:sz w:val="24"/>
        </w:rPr>
        <w:t>现有变电站周边</w:t>
      </w:r>
      <w:r w:rsidRPr="00BC4650">
        <w:rPr>
          <w:rFonts w:ascii="Times New Roman" w:eastAsia="宋体" w:hAnsi="Times New Roman"/>
          <w:color w:val="000000" w:themeColor="text1"/>
          <w:sz w:val="24"/>
          <w:szCs w:val="24"/>
        </w:rPr>
        <w:t>区域电磁</w:t>
      </w:r>
      <w:r w:rsidRPr="00BC4650">
        <w:rPr>
          <w:rFonts w:ascii="Times New Roman" w:eastAsia="宋体" w:hAnsi="Times New Roman" w:hint="eastAsia"/>
          <w:color w:val="000000" w:themeColor="text1"/>
          <w:sz w:val="24"/>
          <w:szCs w:val="24"/>
        </w:rPr>
        <w:t>环境的</w:t>
      </w:r>
      <w:r w:rsidRPr="00BC4650">
        <w:rPr>
          <w:rFonts w:ascii="Times New Roman" w:eastAsia="宋体" w:hAnsi="Times New Roman"/>
          <w:color w:val="000000" w:themeColor="text1"/>
          <w:sz w:val="24"/>
          <w:szCs w:val="24"/>
        </w:rPr>
        <w:t>场</w:t>
      </w:r>
      <w:r w:rsidRPr="00BC4650">
        <w:rPr>
          <w:rFonts w:ascii="Times New Roman" w:eastAsia="宋体" w:hAnsi="Times New Roman" w:hint="eastAsia"/>
          <w:color w:val="000000" w:themeColor="text1"/>
          <w:sz w:val="24"/>
          <w:szCs w:val="24"/>
        </w:rPr>
        <w:t>量值</w:t>
      </w:r>
      <w:r w:rsidRPr="00BC4650">
        <w:rPr>
          <w:rFonts w:ascii="Times New Roman" w:eastAsia="宋体" w:hAnsi="Times New Roman"/>
          <w:color w:val="000000" w:themeColor="text1"/>
          <w:sz w:val="24"/>
          <w:szCs w:val="24"/>
        </w:rPr>
        <w:t>偏大外（但未超标），</w:t>
      </w:r>
      <w:r w:rsidRPr="00BC4650">
        <w:rPr>
          <w:rFonts w:ascii="Times New Roman" w:eastAsia="宋体" w:hAnsi="Times New Roman" w:hint="eastAsia"/>
          <w:color w:val="000000" w:themeColor="text1"/>
          <w:sz w:val="24"/>
          <w:szCs w:val="24"/>
        </w:rPr>
        <w:t>项目区域</w:t>
      </w:r>
      <w:r w:rsidRPr="00BC4650">
        <w:rPr>
          <w:rFonts w:ascii="Times New Roman" w:eastAsia="宋体" w:hAnsi="Times New Roman"/>
          <w:color w:val="000000" w:themeColor="text1"/>
          <w:sz w:val="24"/>
          <w:szCs w:val="24"/>
        </w:rPr>
        <w:t>未发现其它重大电磁场污染源，总体上工程区域内电磁</w:t>
      </w:r>
      <w:r w:rsidRPr="00BC4650">
        <w:rPr>
          <w:rFonts w:ascii="Times New Roman" w:eastAsia="宋体" w:hAnsi="Times New Roman" w:hint="eastAsia"/>
          <w:color w:val="000000" w:themeColor="text1"/>
          <w:sz w:val="24"/>
          <w:szCs w:val="24"/>
        </w:rPr>
        <w:t>环境</w:t>
      </w:r>
      <w:r w:rsidRPr="00BC4650">
        <w:rPr>
          <w:rFonts w:ascii="Times New Roman" w:eastAsia="宋体" w:hAnsi="Times New Roman"/>
          <w:color w:val="000000" w:themeColor="text1"/>
          <w:sz w:val="24"/>
          <w:szCs w:val="24"/>
        </w:rPr>
        <w:t>影响水平较低</w:t>
      </w:r>
      <w:r w:rsidR="00712DD2" w:rsidRPr="00BC4650">
        <w:rPr>
          <w:rFonts w:ascii="Times New Roman" w:eastAsia="宋体" w:hAnsi="Times New Roman"/>
          <w:color w:val="000000" w:themeColor="text1"/>
          <w:sz w:val="24"/>
          <w:szCs w:val="24"/>
        </w:rPr>
        <w:t>。</w:t>
      </w:r>
    </w:p>
    <w:p w14:paraId="379CD0F4" w14:textId="77777777" w:rsidR="002068DB" w:rsidRPr="00BC4650" w:rsidRDefault="002068DB" w:rsidP="00BB225D">
      <w:pPr>
        <w:pStyle w:val="1"/>
        <w:spacing w:beforeLines="50" w:before="156" w:afterLines="50" w:after="156"/>
        <w:rPr>
          <w:rFonts w:eastAsia="宋体"/>
          <w:color w:val="000000" w:themeColor="text1"/>
          <w:lang w:val="en-US" w:eastAsia="zh-CN"/>
        </w:rPr>
      </w:pPr>
      <w:bookmarkStart w:id="238" w:name="_Toc448229527"/>
      <w:bookmarkStart w:id="239" w:name="_Toc485394857"/>
      <w:bookmarkStart w:id="240" w:name="_Toc496723934"/>
      <w:bookmarkStart w:id="241" w:name="_Toc15565522"/>
      <w:bookmarkStart w:id="242" w:name="_Toc15565674"/>
      <w:bookmarkStart w:id="243" w:name="_Toc39633941"/>
      <w:r w:rsidRPr="00BC4650">
        <w:rPr>
          <w:rFonts w:eastAsia="宋体"/>
          <w:color w:val="000000" w:themeColor="text1"/>
          <w:lang w:val="en-US" w:eastAsia="zh-CN"/>
        </w:rPr>
        <w:t xml:space="preserve">3  </w:t>
      </w:r>
      <w:r w:rsidRPr="00BC4650">
        <w:rPr>
          <w:rFonts w:eastAsia="宋体"/>
          <w:color w:val="000000" w:themeColor="text1"/>
          <w:lang w:val="en-US" w:eastAsia="zh-CN"/>
        </w:rPr>
        <w:t>电磁环境影响预测分析</w:t>
      </w:r>
      <w:bookmarkEnd w:id="238"/>
      <w:bookmarkEnd w:id="239"/>
      <w:bookmarkEnd w:id="240"/>
      <w:bookmarkEnd w:id="241"/>
      <w:bookmarkEnd w:id="242"/>
      <w:bookmarkEnd w:id="243"/>
    </w:p>
    <w:p w14:paraId="1608FC35" w14:textId="122E5066"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本项目线路的电磁环境影响评价等级为</w:t>
      </w:r>
      <w:r w:rsidR="00CF1834" w:rsidRPr="00BC4650">
        <w:rPr>
          <w:rFonts w:ascii="Times New Roman" w:eastAsia="宋体" w:hAnsi="Times New Roman" w:hint="eastAsia"/>
          <w:color w:val="000000" w:themeColor="text1"/>
          <w:sz w:val="24"/>
          <w:szCs w:val="24"/>
        </w:rPr>
        <w:t>三</w:t>
      </w:r>
      <w:r w:rsidRPr="00BC4650">
        <w:rPr>
          <w:rFonts w:ascii="Times New Roman" w:eastAsia="宋体" w:hAnsi="Times New Roman"/>
          <w:color w:val="000000" w:themeColor="text1"/>
          <w:sz w:val="24"/>
          <w:szCs w:val="24"/>
        </w:rPr>
        <w:t>级。架空线路电磁环境影响采用模式预测（理论计算）和实测类比两种方式进行预测分析。</w:t>
      </w:r>
      <w:r w:rsidR="00CF1834" w:rsidRPr="00BC4650">
        <w:rPr>
          <w:rFonts w:ascii="Times New Roman" w:eastAsia="宋体" w:hAnsi="Times New Roman" w:hint="eastAsia"/>
          <w:color w:val="000000" w:themeColor="text1"/>
          <w:sz w:val="24"/>
          <w:szCs w:val="24"/>
        </w:rPr>
        <w:t>地下电缆采用</w:t>
      </w:r>
      <w:r w:rsidR="00CF1834" w:rsidRPr="00BC4650">
        <w:rPr>
          <w:rFonts w:ascii="Times New Roman" w:eastAsia="宋体" w:hAnsi="Times New Roman"/>
          <w:color w:val="000000" w:themeColor="text1"/>
          <w:sz w:val="24"/>
          <w:szCs w:val="24"/>
        </w:rPr>
        <w:t>实测类比</w:t>
      </w:r>
      <w:r w:rsidR="00CF1834" w:rsidRPr="00BC4650">
        <w:rPr>
          <w:rFonts w:ascii="Times New Roman" w:eastAsia="宋体" w:hAnsi="Times New Roman" w:hint="eastAsia"/>
          <w:color w:val="000000" w:themeColor="text1"/>
          <w:sz w:val="24"/>
          <w:szCs w:val="24"/>
        </w:rPr>
        <w:t>的</w:t>
      </w:r>
      <w:r w:rsidR="00CF1834" w:rsidRPr="00BC4650">
        <w:rPr>
          <w:rFonts w:ascii="Times New Roman" w:eastAsia="宋体" w:hAnsi="Times New Roman"/>
          <w:color w:val="000000" w:themeColor="text1"/>
          <w:sz w:val="24"/>
          <w:szCs w:val="24"/>
        </w:rPr>
        <w:t>方式进行预测分析</w:t>
      </w:r>
      <w:r w:rsidR="00CF1834" w:rsidRPr="00BC4650">
        <w:rPr>
          <w:rFonts w:ascii="Times New Roman" w:eastAsia="宋体" w:hAnsi="Times New Roman" w:hint="eastAsia"/>
          <w:color w:val="000000" w:themeColor="text1"/>
          <w:sz w:val="24"/>
          <w:szCs w:val="24"/>
        </w:rPr>
        <w:t>。</w:t>
      </w:r>
    </w:p>
    <w:p w14:paraId="71C02F61" w14:textId="77777777" w:rsidR="0079677C" w:rsidRPr="00BC4650" w:rsidRDefault="0079677C" w:rsidP="0079677C">
      <w:pPr>
        <w:pStyle w:val="2"/>
        <w:spacing w:before="156" w:after="156"/>
        <w:rPr>
          <w:rFonts w:ascii="Times New Roman" w:eastAsia="宋体" w:hAnsi="Times New Roman"/>
          <w:color w:val="000000" w:themeColor="text1"/>
        </w:rPr>
      </w:pPr>
      <w:bookmarkStart w:id="244" w:name="_Toc448229528"/>
      <w:bookmarkStart w:id="245" w:name="_Toc485394858"/>
      <w:bookmarkStart w:id="246" w:name="_Toc496723935"/>
      <w:bookmarkStart w:id="247" w:name="_Toc515525513"/>
      <w:bookmarkStart w:id="248" w:name="_Toc15565523"/>
      <w:bookmarkStart w:id="249" w:name="_Toc15565675"/>
      <w:bookmarkStart w:id="250" w:name="_Toc39633942"/>
      <w:r w:rsidRPr="00BC4650">
        <w:rPr>
          <w:rFonts w:ascii="Times New Roman" w:eastAsia="宋体" w:hAnsi="Times New Roman"/>
          <w:color w:val="000000" w:themeColor="text1"/>
        </w:rPr>
        <w:t xml:space="preserve">3.1  </w:t>
      </w:r>
      <w:proofErr w:type="spellStart"/>
      <w:r w:rsidRPr="00BC4650">
        <w:rPr>
          <w:rFonts w:ascii="Times New Roman" w:eastAsia="宋体" w:hAnsi="Times New Roman"/>
          <w:color w:val="000000" w:themeColor="text1"/>
        </w:rPr>
        <w:t>架空线路电磁环境影响预测（模式预测</w:t>
      </w:r>
      <w:proofErr w:type="spellEnd"/>
      <w:r w:rsidRPr="00BC4650">
        <w:rPr>
          <w:rFonts w:ascii="Times New Roman" w:eastAsia="宋体" w:hAnsi="Times New Roman"/>
          <w:color w:val="000000" w:themeColor="text1"/>
        </w:rPr>
        <w:t>）</w:t>
      </w:r>
      <w:bookmarkEnd w:id="244"/>
      <w:bookmarkEnd w:id="245"/>
      <w:bookmarkEnd w:id="246"/>
      <w:bookmarkEnd w:id="247"/>
      <w:bookmarkEnd w:id="248"/>
      <w:bookmarkEnd w:id="249"/>
      <w:bookmarkEnd w:id="250"/>
    </w:p>
    <w:p w14:paraId="74E689EE" w14:textId="77777777" w:rsidR="0079677C" w:rsidRPr="00BC4650" w:rsidRDefault="0079677C" w:rsidP="0079677C">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51" w:name="_Toc448229529"/>
      <w:bookmarkStart w:id="252" w:name="_Toc485394859"/>
      <w:bookmarkStart w:id="253" w:name="_Toc496723936"/>
      <w:bookmarkStart w:id="254" w:name="_Toc515525514"/>
      <w:bookmarkStart w:id="255" w:name="_Toc15565524"/>
      <w:bookmarkStart w:id="256" w:name="_Toc15565676"/>
      <w:bookmarkStart w:id="257" w:name="_Toc39633943"/>
      <w:smartTag w:uri="urn:schemas-microsoft-com:office:smarttags" w:element="chsdate">
        <w:smartTagPr>
          <w:attr w:name="Year" w:val="1899"/>
          <w:attr w:name="Month" w:val="12"/>
          <w:attr w:name="Day" w:val="30"/>
          <w:attr w:name="IsLunarDate" w:val="False"/>
          <w:attr w:name="IsROCDate" w:val="False"/>
        </w:smartTagPr>
        <w:r w:rsidRPr="00BC4650">
          <w:rPr>
            <w:rFonts w:ascii="Times New Roman" w:eastAsia="宋体" w:hAnsi="Times New Roman"/>
            <w:color w:val="000000" w:themeColor="text1"/>
            <w:sz w:val="24"/>
            <w:szCs w:val="24"/>
          </w:rPr>
          <w:t>3.1.1</w:t>
        </w:r>
      </w:smartTag>
      <w:r w:rsidRPr="00BC4650">
        <w:rPr>
          <w:rFonts w:ascii="Times New Roman" w:eastAsia="宋体" w:hAnsi="Times New Roman"/>
          <w:color w:val="000000" w:themeColor="text1"/>
          <w:sz w:val="24"/>
          <w:szCs w:val="24"/>
        </w:rPr>
        <w:t xml:space="preserve">  </w:t>
      </w:r>
      <w:proofErr w:type="spellStart"/>
      <w:r w:rsidRPr="00BC4650">
        <w:rPr>
          <w:rFonts w:ascii="Times New Roman" w:eastAsia="宋体" w:hAnsi="Times New Roman"/>
          <w:color w:val="000000" w:themeColor="text1"/>
          <w:sz w:val="24"/>
          <w:szCs w:val="24"/>
        </w:rPr>
        <w:t>计算方法</w:t>
      </w:r>
      <w:bookmarkEnd w:id="251"/>
      <w:bookmarkEnd w:id="252"/>
      <w:bookmarkEnd w:id="253"/>
      <w:bookmarkEnd w:id="254"/>
      <w:bookmarkEnd w:id="255"/>
      <w:bookmarkEnd w:id="256"/>
      <w:bookmarkEnd w:id="257"/>
      <w:proofErr w:type="spellEnd"/>
    </w:p>
    <w:p w14:paraId="4B466CAA"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输电线路产生的工频电场、工频磁场影响预测计算，根据《环境影响评价技术导则</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输变电工程》（</w:t>
      </w:r>
      <w:r w:rsidRPr="00BC4650">
        <w:rPr>
          <w:rFonts w:ascii="Times New Roman" w:eastAsia="宋体" w:hAnsi="Times New Roman"/>
          <w:color w:val="000000" w:themeColor="text1"/>
          <w:sz w:val="24"/>
          <w:szCs w:val="24"/>
        </w:rPr>
        <w:t>HJ24-2014</w:t>
      </w:r>
      <w:r w:rsidRPr="00BC4650">
        <w:rPr>
          <w:rFonts w:ascii="Times New Roman" w:eastAsia="宋体" w:hAnsi="Times New Roman"/>
          <w:color w:val="000000" w:themeColor="text1"/>
          <w:sz w:val="24"/>
          <w:szCs w:val="24"/>
        </w:rPr>
        <w:t>）附录</w:t>
      </w:r>
      <w:r w:rsidRPr="00BC4650">
        <w:rPr>
          <w:rFonts w:ascii="Times New Roman" w:eastAsia="宋体" w:hAnsi="Times New Roman"/>
          <w:color w:val="000000" w:themeColor="text1"/>
          <w:sz w:val="24"/>
          <w:szCs w:val="24"/>
        </w:rPr>
        <w:t>C</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D</w:t>
      </w:r>
      <w:r w:rsidRPr="00BC4650">
        <w:rPr>
          <w:rFonts w:ascii="Times New Roman" w:eastAsia="宋体" w:hAnsi="Times New Roman"/>
          <w:color w:val="000000" w:themeColor="text1"/>
          <w:sz w:val="24"/>
          <w:szCs w:val="24"/>
        </w:rPr>
        <w:t>推荐的计算模式进行。</w:t>
      </w:r>
    </w:p>
    <w:p w14:paraId="67C3A3AD"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以上计算方法适用于线路无限长而且平行于地面，由于任何线路长度都是有限的，并且有弧垂，因此需要做如下假设，设本项目线路无限长，线路经过最大弧垂点平行于地面。这样计算出来的结果将比实际值大，对于衡量线路不超标是完全适用的，并据此指引线路的设计方案将是保守和安全的。具体计算方法如下：</w:t>
      </w:r>
    </w:p>
    <w:p w14:paraId="576B0F98" w14:textId="77777777" w:rsidR="0079677C" w:rsidRPr="00BC4650" w:rsidRDefault="0079677C" w:rsidP="0079677C">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a</w:t>
      </w:r>
      <w:r w:rsidRPr="00BC4650">
        <w:rPr>
          <w:rFonts w:ascii="Times New Roman" w:eastAsia="宋体" w:hAnsi="Times New Roman"/>
          <w:color w:val="000000" w:themeColor="text1"/>
          <w:sz w:val="24"/>
          <w:szCs w:val="24"/>
        </w:rPr>
        <w:t>）高压送电线下空间电场强度分布的理论计算</w:t>
      </w:r>
    </w:p>
    <w:p w14:paraId="41421BB3"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）单位长度导线下等效电荷的计算</w:t>
      </w:r>
    </w:p>
    <w:p w14:paraId="202D87EF"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高压送电线上的等效电荷是线电荷，由于高压送电线半径</w:t>
      </w:r>
      <w:r w:rsidRPr="00BC4650">
        <w:rPr>
          <w:rFonts w:ascii="Times New Roman" w:eastAsia="宋体" w:hAnsi="Times New Roman"/>
          <w:color w:val="000000" w:themeColor="text1"/>
          <w:sz w:val="24"/>
          <w:szCs w:val="24"/>
        </w:rPr>
        <w:t>r</w:t>
      </w:r>
      <w:r w:rsidRPr="00BC4650">
        <w:rPr>
          <w:rFonts w:ascii="Times New Roman" w:eastAsia="宋体" w:hAnsi="Times New Roman"/>
          <w:color w:val="000000" w:themeColor="text1"/>
          <w:sz w:val="24"/>
          <w:szCs w:val="24"/>
        </w:rPr>
        <w:t>远小于架设高度</w:t>
      </w:r>
      <w:r w:rsidRPr="00BC4650">
        <w:rPr>
          <w:rFonts w:ascii="Times New Roman" w:eastAsia="宋体" w:hAnsi="Times New Roman"/>
          <w:color w:val="000000" w:themeColor="text1"/>
          <w:sz w:val="24"/>
          <w:szCs w:val="24"/>
        </w:rPr>
        <w:t>h</w:t>
      </w:r>
      <w:r w:rsidRPr="00BC4650">
        <w:rPr>
          <w:rFonts w:ascii="Times New Roman" w:eastAsia="宋体" w:hAnsi="Times New Roman"/>
          <w:color w:val="000000" w:themeColor="text1"/>
          <w:sz w:val="24"/>
          <w:szCs w:val="24"/>
        </w:rPr>
        <w:t>，因此等效电荷的位置可以认为是在送电导线的几何中心。设送电线路为无限长并且平行于</w:t>
      </w:r>
      <w:r w:rsidRPr="00BC4650">
        <w:rPr>
          <w:rFonts w:ascii="Times New Roman" w:eastAsia="宋体" w:hAnsi="Times New Roman"/>
          <w:color w:val="000000" w:themeColor="text1"/>
          <w:sz w:val="24"/>
          <w:szCs w:val="24"/>
        </w:rPr>
        <w:lastRenderedPageBreak/>
        <w:t>地面，地面可视为良导体，利用镜像法计算送电线上的等效电荷。多导线线路中导线上的等效电荷由下列矩阵方程计算：</w:t>
      </w:r>
    </w:p>
    <w:p w14:paraId="0DC49081" w14:textId="77777777" w:rsidR="0079677C" w:rsidRPr="00BC4650" w:rsidRDefault="00E14074" w:rsidP="0079677C">
      <w:pPr>
        <w:spacing w:line="360" w:lineRule="auto"/>
        <w:rPr>
          <w:rFonts w:ascii="Times New Roman" w:eastAsia="宋体" w:hAnsi="Times New Roman"/>
          <w:color w:val="000000" w:themeColor="text1"/>
          <w:sz w:val="24"/>
          <w:szCs w:val="24"/>
        </w:rPr>
      </w:pPr>
      <w:r>
        <w:rPr>
          <w:rFonts w:ascii="Times New Roman" w:eastAsia="宋体" w:hAnsi="Times New Roman"/>
          <w:noProof/>
          <w:color w:val="000000" w:themeColor="text1"/>
          <w:sz w:val="24"/>
          <w:szCs w:val="24"/>
        </w:rPr>
        <w:pict w14:anchorId="179A97B6">
          <v:shape id="Picture 26" o:spid="_x0000_s1027" type="#_x0000_t75" style="position:absolute;left:0;text-align:left;margin-left:28.05pt;margin-top:8.5pt;width:275.35pt;height:75.1pt;z-index:251669504">
            <v:imagedata r:id="rId37" o:title=""/>
          </v:shape>
        </w:pict>
      </w:r>
    </w:p>
    <w:p w14:paraId="48E84C93" w14:textId="77777777" w:rsidR="0079677C" w:rsidRPr="00BC4650" w:rsidRDefault="0079677C" w:rsidP="0079677C">
      <w:pPr>
        <w:spacing w:line="360" w:lineRule="auto"/>
        <w:ind w:firstLineChars="250" w:firstLine="600"/>
        <w:rPr>
          <w:rFonts w:ascii="Times New Roman" w:eastAsia="宋体" w:hAnsi="Times New Roman"/>
          <w:color w:val="000000" w:themeColor="text1"/>
          <w:sz w:val="24"/>
        </w:rPr>
      </w:pPr>
      <w:r w:rsidRPr="00BC4650">
        <w:rPr>
          <w:rFonts w:ascii="Times New Roman" w:eastAsia="宋体" w:hAnsi="Times New Roman"/>
          <w:color w:val="000000" w:themeColor="text1"/>
          <w:sz w:val="24"/>
        </w:rPr>
        <w:t xml:space="preserve">  </w:t>
      </w:r>
    </w:p>
    <w:p w14:paraId="12CE8796" w14:textId="77777777" w:rsidR="0079677C" w:rsidRPr="00BC4650" w:rsidRDefault="0079677C" w:rsidP="0079677C">
      <w:pPr>
        <w:spacing w:line="360" w:lineRule="auto"/>
        <w:ind w:firstLineChars="250" w:firstLine="600"/>
        <w:rPr>
          <w:rFonts w:ascii="Times New Roman" w:eastAsia="宋体" w:hAnsi="Times New Roman"/>
          <w:color w:val="000000" w:themeColor="text1"/>
          <w:sz w:val="24"/>
        </w:rPr>
      </w:pPr>
    </w:p>
    <w:p w14:paraId="1834335A" w14:textId="77777777" w:rsidR="0079677C" w:rsidRPr="00BC4650" w:rsidRDefault="0079677C" w:rsidP="0079677C">
      <w:pPr>
        <w:spacing w:line="360" w:lineRule="auto"/>
        <w:rPr>
          <w:rFonts w:ascii="Times New Roman" w:eastAsia="宋体" w:hAnsi="Times New Roman"/>
          <w:color w:val="000000" w:themeColor="text1"/>
          <w:sz w:val="24"/>
        </w:rPr>
      </w:pPr>
    </w:p>
    <w:p w14:paraId="25A2BD78" w14:textId="77777777" w:rsidR="0079677C" w:rsidRPr="00BC4650" w:rsidRDefault="0079677C" w:rsidP="0079677C">
      <w:pPr>
        <w:spacing w:line="360" w:lineRule="auto"/>
        <w:ind w:firstLineChars="250" w:firstLine="600"/>
        <w:rPr>
          <w:rFonts w:ascii="Times New Roman" w:eastAsia="宋体" w:hAnsi="Times New Roman"/>
          <w:color w:val="000000" w:themeColor="text1"/>
          <w:sz w:val="24"/>
        </w:rPr>
      </w:pPr>
      <w:r w:rsidRPr="00BC4650">
        <w:rPr>
          <w:rFonts w:ascii="Times New Roman" w:eastAsia="宋体" w:hAnsi="Times New Roman"/>
          <w:color w:val="000000" w:themeColor="text1"/>
          <w:sz w:val="24"/>
        </w:rPr>
        <w:t>式中：</w:t>
      </w:r>
      <w:r w:rsidRPr="00BC4650">
        <w:rPr>
          <w:rFonts w:ascii="Times New Roman" w:eastAsia="宋体" w:hAnsi="Times New Roman"/>
          <w:color w:val="000000" w:themeColor="text1"/>
          <w:sz w:val="24"/>
        </w:rPr>
        <w:t xml:space="preserve"> U</w:t>
      </w:r>
      <w:r w:rsidRPr="00BC4650">
        <w:rPr>
          <w:rFonts w:ascii="Times New Roman" w:eastAsia="宋体" w:hAnsi="Times New Roman"/>
          <w:color w:val="000000" w:themeColor="text1"/>
          <w:sz w:val="24"/>
          <w:vertAlign w:val="subscript"/>
        </w:rPr>
        <w:t>i</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各导线对地电压的单列矩阵；</w:t>
      </w:r>
    </w:p>
    <w:p w14:paraId="6F4B59CA" w14:textId="77777777" w:rsidR="0079677C" w:rsidRPr="00BC4650" w:rsidRDefault="0079677C" w:rsidP="0079677C">
      <w:pPr>
        <w:spacing w:line="360" w:lineRule="auto"/>
        <w:ind w:firstLine="200"/>
        <w:rPr>
          <w:rFonts w:ascii="Times New Roman" w:eastAsia="宋体" w:hAnsi="Times New Roman"/>
          <w:color w:val="000000" w:themeColor="text1"/>
          <w:sz w:val="24"/>
        </w:rPr>
      </w:pPr>
      <w:r w:rsidRPr="00BC4650">
        <w:rPr>
          <w:rFonts w:ascii="Times New Roman" w:eastAsia="宋体" w:hAnsi="Times New Roman"/>
          <w:color w:val="000000" w:themeColor="text1"/>
          <w:sz w:val="24"/>
        </w:rPr>
        <w:t xml:space="preserve">          Q</w:t>
      </w:r>
      <w:r w:rsidRPr="00BC4650">
        <w:rPr>
          <w:rFonts w:ascii="Times New Roman" w:eastAsia="宋体" w:hAnsi="Times New Roman"/>
          <w:color w:val="000000" w:themeColor="text1"/>
          <w:sz w:val="24"/>
          <w:vertAlign w:val="subscript"/>
        </w:rPr>
        <w:t>i</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各导线上等效电荷的单列矩阵；</w:t>
      </w:r>
    </w:p>
    <w:p w14:paraId="38C0993D" w14:textId="77777777" w:rsidR="0079677C" w:rsidRPr="00BC4650" w:rsidRDefault="0079677C" w:rsidP="0079677C">
      <w:pPr>
        <w:spacing w:line="360" w:lineRule="auto"/>
        <w:ind w:firstLine="200"/>
        <w:rPr>
          <w:rFonts w:ascii="Times New Roman" w:eastAsia="宋体" w:hAnsi="Times New Roman"/>
          <w:color w:val="000000" w:themeColor="text1"/>
          <w:sz w:val="24"/>
        </w:rPr>
      </w:pPr>
      <w:r w:rsidRPr="00BC4650">
        <w:rPr>
          <w:rFonts w:ascii="Times New Roman" w:eastAsia="宋体" w:hAnsi="Times New Roman"/>
          <w:color w:val="000000" w:themeColor="text1"/>
          <w:sz w:val="24"/>
        </w:rPr>
        <w:t xml:space="preserve">          </w:t>
      </w:r>
      <w:proofErr w:type="spellStart"/>
      <w:r w:rsidRPr="00BC4650">
        <w:rPr>
          <w:rFonts w:ascii="Times New Roman" w:eastAsia="宋体" w:hAnsi="Times New Roman"/>
          <w:color w:val="000000" w:themeColor="text1"/>
          <w:sz w:val="24"/>
        </w:rPr>
        <w:t>λ</w:t>
      </w:r>
      <w:r w:rsidRPr="00BC4650">
        <w:rPr>
          <w:rFonts w:ascii="Times New Roman" w:eastAsia="宋体" w:hAnsi="Times New Roman"/>
          <w:color w:val="000000" w:themeColor="text1"/>
          <w:sz w:val="24"/>
          <w:vertAlign w:val="subscript"/>
        </w:rPr>
        <w:t>ij</w:t>
      </w:r>
      <w:proofErr w:type="spellEnd"/>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各导线的电位系数组成的</w:t>
      </w:r>
      <w:r w:rsidRPr="00BC4650">
        <w:rPr>
          <w:rFonts w:ascii="Times New Roman" w:eastAsia="宋体" w:hAnsi="Times New Roman"/>
          <w:color w:val="000000" w:themeColor="text1"/>
          <w:sz w:val="24"/>
        </w:rPr>
        <w:t>n</w:t>
      </w:r>
      <w:r w:rsidRPr="00BC4650">
        <w:rPr>
          <w:rFonts w:ascii="Times New Roman" w:eastAsia="宋体" w:hAnsi="Times New Roman"/>
          <w:color w:val="000000" w:themeColor="text1"/>
          <w:sz w:val="24"/>
        </w:rPr>
        <w:t>阶方阵（</w:t>
      </w:r>
      <w:r w:rsidRPr="00BC4650">
        <w:rPr>
          <w:rFonts w:ascii="Times New Roman" w:eastAsia="宋体" w:hAnsi="Times New Roman"/>
          <w:color w:val="000000" w:themeColor="text1"/>
          <w:sz w:val="24"/>
        </w:rPr>
        <w:t>n</w:t>
      </w:r>
      <w:r w:rsidRPr="00BC4650">
        <w:rPr>
          <w:rFonts w:ascii="Times New Roman" w:eastAsia="宋体" w:hAnsi="Times New Roman"/>
          <w:color w:val="000000" w:themeColor="text1"/>
          <w:sz w:val="24"/>
        </w:rPr>
        <w:t>为导线数目）。</w:t>
      </w:r>
    </w:p>
    <w:p w14:paraId="4FC38091"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[U]</w:t>
      </w:r>
      <w:r w:rsidRPr="00BC4650">
        <w:rPr>
          <w:rFonts w:ascii="Times New Roman" w:eastAsia="宋体" w:hAnsi="Times New Roman"/>
          <w:color w:val="000000" w:themeColor="text1"/>
          <w:sz w:val="24"/>
        </w:rPr>
        <w:t>矩阵可由送电线的电压和相位确定，从环境保护考虑以额定电压的</w:t>
      </w:r>
      <w:r w:rsidRPr="00BC4650">
        <w:rPr>
          <w:rFonts w:ascii="Times New Roman" w:eastAsia="宋体" w:hAnsi="Times New Roman"/>
          <w:color w:val="000000" w:themeColor="text1"/>
          <w:sz w:val="24"/>
        </w:rPr>
        <w:t>1.05</w:t>
      </w:r>
      <w:r w:rsidRPr="00BC4650">
        <w:rPr>
          <w:rFonts w:ascii="Times New Roman" w:eastAsia="宋体" w:hAnsi="Times New Roman"/>
          <w:color w:val="000000" w:themeColor="text1"/>
          <w:sz w:val="24"/>
        </w:rPr>
        <w:t>倍作为计算电压，</w:t>
      </w:r>
      <w:r w:rsidRPr="00BC4650">
        <w:rPr>
          <w:rFonts w:ascii="Times New Roman" w:eastAsia="宋体" w:hAnsi="Times New Roman"/>
          <w:color w:val="000000" w:themeColor="text1"/>
          <w:sz w:val="24"/>
        </w:rPr>
        <w:t>[λ]</w:t>
      </w:r>
      <w:r w:rsidRPr="00BC4650">
        <w:rPr>
          <w:rFonts w:ascii="Times New Roman" w:eastAsia="宋体" w:hAnsi="Times New Roman"/>
          <w:color w:val="000000" w:themeColor="text1"/>
          <w:sz w:val="24"/>
        </w:rPr>
        <w:t>矩阵由镜像原理求得。</w:t>
      </w:r>
    </w:p>
    <w:p w14:paraId="1A28187D"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）计算由等效电荷产生的电场：</w:t>
      </w:r>
    </w:p>
    <w:p w14:paraId="0F4036C6"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为计算地面电场强度的最大值，通常取夏天满负荷有最大弧垂时导线的最小对地高度。因此，所计算的地面场强仅对档距中央一段（该处场强最大）是符合的。当各导线单位长度的等效电荷量求出后，空间任意一点的电场强度可根据叠加原理计算得出，在（</w:t>
      </w:r>
      <w:r w:rsidRPr="00BC4650">
        <w:rPr>
          <w:rFonts w:ascii="Times New Roman" w:eastAsia="宋体" w:hAnsi="Times New Roman"/>
          <w:color w:val="000000" w:themeColor="text1"/>
          <w:sz w:val="24"/>
        </w:rPr>
        <w:t>x</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y</w:t>
      </w:r>
      <w:r w:rsidRPr="00BC4650">
        <w:rPr>
          <w:rFonts w:ascii="Times New Roman" w:eastAsia="宋体" w:hAnsi="Times New Roman"/>
          <w:color w:val="000000" w:themeColor="text1"/>
          <w:sz w:val="24"/>
        </w:rPr>
        <w:t>）点的电场强度分量</w:t>
      </w:r>
      <w:r w:rsidRPr="00BC4650">
        <w:rPr>
          <w:rFonts w:ascii="Times New Roman" w:eastAsia="宋体" w:hAnsi="Times New Roman"/>
          <w:color w:val="000000" w:themeColor="text1"/>
          <w:sz w:val="24"/>
        </w:rPr>
        <w:t>E</w:t>
      </w:r>
      <w:r w:rsidRPr="00BC4650">
        <w:rPr>
          <w:rFonts w:ascii="Times New Roman" w:eastAsia="宋体" w:hAnsi="Times New Roman"/>
          <w:color w:val="000000" w:themeColor="text1"/>
          <w:sz w:val="24"/>
          <w:vertAlign w:val="subscript"/>
        </w:rPr>
        <w:t>x</w:t>
      </w:r>
      <w:r w:rsidRPr="00BC4650">
        <w:rPr>
          <w:rFonts w:ascii="Times New Roman" w:eastAsia="宋体" w:hAnsi="Times New Roman"/>
          <w:color w:val="000000" w:themeColor="text1"/>
          <w:sz w:val="24"/>
        </w:rPr>
        <w:t>和</w:t>
      </w:r>
      <w:proofErr w:type="spellStart"/>
      <w:r w:rsidRPr="00BC4650">
        <w:rPr>
          <w:rFonts w:ascii="Times New Roman" w:eastAsia="宋体" w:hAnsi="Times New Roman"/>
          <w:color w:val="000000" w:themeColor="text1"/>
          <w:sz w:val="24"/>
        </w:rPr>
        <w:t>E</w:t>
      </w:r>
      <w:r w:rsidRPr="00BC4650">
        <w:rPr>
          <w:rFonts w:ascii="Times New Roman" w:eastAsia="宋体" w:hAnsi="Times New Roman"/>
          <w:color w:val="000000" w:themeColor="text1"/>
          <w:sz w:val="24"/>
          <w:vertAlign w:val="subscript"/>
        </w:rPr>
        <w:t>y</w:t>
      </w:r>
      <w:proofErr w:type="spellEnd"/>
      <w:r w:rsidRPr="00BC4650">
        <w:rPr>
          <w:rFonts w:ascii="Times New Roman" w:eastAsia="宋体" w:hAnsi="Times New Roman"/>
          <w:color w:val="000000" w:themeColor="text1"/>
          <w:sz w:val="24"/>
        </w:rPr>
        <w:t>，预测点的电场强度综合量为</w:t>
      </w:r>
      <w:r w:rsidRPr="00BC4650">
        <w:rPr>
          <w:rFonts w:ascii="Times New Roman" w:eastAsia="宋体" w:hAnsi="Times New Roman"/>
          <w:color w:val="000000" w:themeColor="text1"/>
          <w:sz w:val="24"/>
        </w:rPr>
        <w:t>E</w:t>
      </w:r>
      <w:r w:rsidRPr="00BC4650">
        <w:rPr>
          <w:rFonts w:ascii="Times New Roman" w:eastAsia="宋体" w:hAnsi="Times New Roman"/>
          <w:color w:val="000000" w:themeColor="text1"/>
          <w:sz w:val="24"/>
        </w:rPr>
        <w:t>，则可表示为：</w:t>
      </w:r>
    </w:p>
    <w:p w14:paraId="2D8208B9" w14:textId="77777777" w:rsidR="0079677C" w:rsidRPr="00BC4650" w:rsidRDefault="00E14074" w:rsidP="0079677C">
      <w:pPr>
        <w:spacing w:line="360" w:lineRule="auto"/>
        <w:ind w:firstLineChars="200" w:firstLine="480"/>
        <w:rPr>
          <w:rFonts w:ascii="Times New Roman" w:eastAsia="宋体" w:hAnsi="Times New Roman"/>
          <w:color w:val="000000" w:themeColor="text1"/>
          <w:sz w:val="24"/>
        </w:rPr>
      </w:pPr>
      <w:r>
        <w:rPr>
          <w:rFonts w:ascii="Times New Roman" w:eastAsia="宋体" w:hAnsi="Times New Roman"/>
          <w:color w:val="000000" w:themeColor="text1"/>
          <w:sz w:val="24"/>
        </w:rPr>
        <w:pict w14:anchorId="20BAD92A">
          <v:shape id="Picture 27" o:spid="_x0000_s1039" type="#_x0000_t75" style="position:absolute;left:0;text-align:left;margin-left:23.7pt;margin-top:15.05pt;width:275.3pt;height:39.2pt;z-index:251671552">
            <v:imagedata r:id="rId38" o:title=""/>
          </v:shape>
        </w:pict>
      </w:r>
    </w:p>
    <w:p w14:paraId="70955CEC"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p>
    <w:p w14:paraId="2D1AC106" w14:textId="77777777" w:rsidR="0079677C" w:rsidRPr="00BC4650" w:rsidRDefault="00E14074" w:rsidP="0079677C">
      <w:pPr>
        <w:spacing w:line="360" w:lineRule="auto"/>
        <w:ind w:firstLineChars="200" w:firstLine="480"/>
        <w:rPr>
          <w:rFonts w:ascii="Times New Roman" w:eastAsia="宋体" w:hAnsi="Times New Roman"/>
          <w:color w:val="000000" w:themeColor="text1"/>
          <w:sz w:val="24"/>
        </w:rPr>
      </w:pPr>
      <w:r>
        <w:rPr>
          <w:rFonts w:ascii="Times New Roman" w:eastAsia="宋体" w:hAnsi="Times New Roman"/>
          <w:color w:val="000000" w:themeColor="text1"/>
          <w:sz w:val="24"/>
        </w:rPr>
        <w:pict w14:anchorId="3B29F501">
          <v:shape id="Picture 28" o:spid="_x0000_s1040" type="#_x0000_t75" style="position:absolute;left:0;text-align:left;margin-left:25.1pt;margin-top:18.3pt;width:278.25pt;height:38.9pt;z-index:251672576">
            <v:imagedata r:id="rId39" o:title=""/>
          </v:shape>
        </w:pict>
      </w:r>
    </w:p>
    <w:p w14:paraId="766BBD3F"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p>
    <w:p w14:paraId="1E481153"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p>
    <w:p w14:paraId="4DCD654F" w14:textId="77777777" w:rsidR="0079677C" w:rsidRPr="00BC4650" w:rsidRDefault="00E14074" w:rsidP="0079677C">
      <w:pPr>
        <w:spacing w:line="360" w:lineRule="auto"/>
        <w:ind w:firstLineChars="200" w:firstLine="480"/>
        <w:rPr>
          <w:rFonts w:ascii="Times New Roman" w:eastAsia="宋体" w:hAnsi="Times New Roman"/>
          <w:color w:val="000000" w:themeColor="text1"/>
          <w:sz w:val="24"/>
        </w:rPr>
      </w:pPr>
      <w:r>
        <w:rPr>
          <w:rFonts w:ascii="Times New Roman" w:eastAsia="宋体" w:hAnsi="Times New Roman"/>
          <w:noProof/>
          <w:color w:val="000000" w:themeColor="text1"/>
          <w:sz w:val="24"/>
        </w:rPr>
        <w:pict w14:anchorId="53A8EB8C">
          <v:shape id="_x0000_s1041" type="#_x0000_t75" style="position:absolute;left:0;text-align:left;margin-left:26.6pt;margin-top:2.1pt;width:112.2pt;height:24.85pt;z-index:251673600">
            <v:imagedata r:id="rId40" o:title=""/>
          </v:shape>
        </w:pict>
      </w:r>
    </w:p>
    <w:p w14:paraId="5BB45E77" w14:textId="77777777" w:rsidR="0079677C" w:rsidRPr="00BC4650" w:rsidRDefault="0079677C" w:rsidP="0079677C">
      <w:pPr>
        <w:spacing w:line="360" w:lineRule="auto"/>
        <w:ind w:firstLine="200"/>
        <w:rPr>
          <w:rFonts w:ascii="Times New Roman" w:eastAsia="宋体" w:hAnsi="Times New Roman"/>
          <w:color w:val="000000" w:themeColor="text1"/>
          <w:sz w:val="24"/>
        </w:rPr>
      </w:pPr>
    </w:p>
    <w:p w14:paraId="3198E21C" w14:textId="77777777" w:rsidR="0079677C" w:rsidRPr="00BC4650" w:rsidRDefault="0079677C" w:rsidP="0079677C">
      <w:pPr>
        <w:spacing w:line="360" w:lineRule="auto"/>
        <w:ind w:firstLine="200"/>
        <w:rPr>
          <w:rFonts w:ascii="Times New Roman" w:eastAsia="宋体" w:hAnsi="Times New Roman"/>
          <w:color w:val="000000" w:themeColor="text1"/>
          <w:sz w:val="24"/>
        </w:rPr>
      </w:pPr>
      <w:r w:rsidRPr="00BC4650">
        <w:rPr>
          <w:rFonts w:ascii="Times New Roman" w:eastAsia="宋体" w:hAnsi="Times New Roman"/>
          <w:color w:val="000000" w:themeColor="text1"/>
          <w:sz w:val="24"/>
        </w:rPr>
        <w:t>式中：</w:t>
      </w:r>
      <w:r w:rsidRPr="00BC4650">
        <w:rPr>
          <w:rFonts w:ascii="Times New Roman" w:eastAsia="宋体" w:hAnsi="Times New Roman"/>
          <w:color w:val="000000" w:themeColor="text1"/>
          <w:sz w:val="24"/>
        </w:rPr>
        <w:t xml:space="preserve">   x</w:t>
      </w:r>
      <w:r w:rsidRPr="00BC4650">
        <w:rPr>
          <w:rFonts w:ascii="Times New Roman" w:eastAsia="宋体" w:hAnsi="Times New Roman"/>
          <w:color w:val="000000" w:themeColor="text1"/>
          <w:sz w:val="24"/>
          <w:vertAlign w:val="subscript"/>
        </w:rPr>
        <w:t>i</w:t>
      </w:r>
      <w:r w:rsidRPr="00BC4650">
        <w:rPr>
          <w:rFonts w:ascii="Times New Roman" w:eastAsia="宋体" w:hAnsi="Times New Roman"/>
          <w:color w:val="000000" w:themeColor="text1"/>
          <w:sz w:val="24"/>
        </w:rPr>
        <w:t>、</w:t>
      </w:r>
      <w:proofErr w:type="spellStart"/>
      <w:r w:rsidRPr="00BC4650">
        <w:rPr>
          <w:rFonts w:ascii="Times New Roman" w:eastAsia="宋体" w:hAnsi="Times New Roman"/>
          <w:color w:val="000000" w:themeColor="text1"/>
          <w:sz w:val="24"/>
        </w:rPr>
        <w:t>y</w:t>
      </w:r>
      <w:r w:rsidRPr="00BC4650">
        <w:rPr>
          <w:rFonts w:ascii="Times New Roman" w:eastAsia="宋体" w:hAnsi="Times New Roman"/>
          <w:color w:val="000000" w:themeColor="text1"/>
          <w:sz w:val="24"/>
          <w:vertAlign w:val="subscript"/>
        </w:rPr>
        <w:t>i</w:t>
      </w:r>
      <w:proofErr w:type="spellEnd"/>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导线</w:t>
      </w:r>
      <w:proofErr w:type="spellStart"/>
      <w:r w:rsidRPr="00BC4650">
        <w:rPr>
          <w:rFonts w:ascii="Times New Roman" w:eastAsia="宋体" w:hAnsi="Times New Roman"/>
          <w:color w:val="000000" w:themeColor="text1"/>
          <w:sz w:val="24"/>
        </w:rPr>
        <w:t>i</w:t>
      </w:r>
      <w:proofErr w:type="spellEnd"/>
      <w:r w:rsidRPr="00BC4650">
        <w:rPr>
          <w:rFonts w:ascii="Times New Roman" w:eastAsia="宋体" w:hAnsi="Times New Roman"/>
          <w:color w:val="000000" w:themeColor="text1"/>
          <w:sz w:val="24"/>
        </w:rPr>
        <w:t>的坐标（</w:t>
      </w:r>
      <w:proofErr w:type="spellStart"/>
      <w:r w:rsidRPr="00BC4650">
        <w:rPr>
          <w:rFonts w:ascii="Times New Roman" w:eastAsia="宋体" w:hAnsi="Times New Roman"/>
          <w:color w:val="000000" w:themeColor="text1"/>
          <w:sz w:val="24"/>
        </w:rPr>
        <w:t>i</w:t>
      </w:r>
      <w:proofErr w:type="spellEnd"/>
      <w:r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2</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rPr>
        <w:t>）；</w:t>
      </w:r>
    </w:p>
    <w:p w14:paraId="51270EB5" w14:textId="77777777" w:rsidR="0079677C" w:rsidRPr="00BC4650" w:rsidRDefault="0079677C" w:rsidP="0079677C">
      <w:pPr>
        <w:spacing w:line="360" w:lineRule="auto"/>
        <w:ind w:firstLineChars="530" w:firstLine="1272"/>
        <w:rPr>
          <w:rFonts w:ascii="Times New Roman" w:eastAsia="宋体" w:hAnsi="Times New Roman"/>
          <w:color w:val="000000" w:themeColor="text1"/>
          <w:sz w:val="24"/>
        </w:rPr>
      </w:pP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rPr>
        <w:t>导线数目；</w:t>
      </w:r>
    </w:p>
    <w:p w14:paraId="626C1AFB" w14:textId="77777777" w:rsidR="0079677C" w:rsidRPr="00BC4650" w:rsidRDefault="0079677C" w:rsidP="0079677C">
      <w:pPr>
        <w:spacing w:line="360" w:lineRule="auto"/>
        <w:ind w:firstLine="200"/>
        <w:rPr>
          <w:rFonts w:ascii="Times New Roman" w:eastAsia="宋体" w:hAnsi="Times New Roman"/>
          <w:color w:val="000000" w:themeColor="text1"/>
          <w:sz w:val="24"/>
        </w:rPr>
      </w:pPr>
      <w:r w:rsidRPr="00BC4650">
        <w:rPr>
          <w:rFonts w:ascii="Times New Roman" w:eastAsia="宋体" w:hAnsi="Times New Roman"/>
          <w:color w:val="000000" w:themeColor="text1"/>
          <w:sz w:val="24"/>
        </w:rPr>
        <w:t xml:space="preserve">         L</w:t>
      </w:r>
      <w:r w:rsidRPr="00BC4650">
        <w:rPr>
          <w:rFonts w:ascii="Times New Roman" w:eastAsia="宋体" w:hAnsi="Times New Roman"/>
          <w:color w:val="000000" w:themeColor="text1"/>
          <w:sz w:val="24"/>
          <w:vertAlign w:val="subscript"/>
        </w:rPr>
        <w:t>i</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L</w:t>
      </w:r>
      <w:r w:rsidRPr="00BC4650">
        <w:rPr>
          <w:rFonts w:ascii="Times New Roman" w:eastAsia="宋体" w:hAnsi="Times New Roman"/>
          <w:color w:val="000000" w:themeColor="text1"/>
          <w:sz w:val="24"/>
          <w:vertAlign w:val="subscript"/>
        </w:rPr>
        <w:t>i</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分别为导线</w:t>
      </w:r>
      <w:r w:rsidRPr="00BC4650">
        <w:rPr>
          <w:rFonts w:ascii="Times New Roman" w:eastAsia="宋体" w:hAnsi="Times New Roman"/>
          <w:color w:val="000000" w:themeColor="text1"/>
          <w:sz w:val="24"/>
        </w:rPr>
        <w:t>I</w:t>
      </w:r>
      <w:r w:rsidRPr="00BC4650">
        <w:rPr>
          <w:rFonts w:ascii="Times New Roman" w:eastAsia="宋体" w:hAnsi="Times New Roman"/>
          <w:color w:val="000000" w:themeColor="text1"/>
          <w:sz w:val="24"/>
        </w:rPr>
        <w:t>及镜像至计算点的距离。</w:t>
      </w:r>
    </w:p>
    <w:p w14:paraId="6853F83B" w14:textId="77777777" w:rsidR="0079677C" w:rsidRPr="00BC4650" w:rsidRDefault="0079677C" w:rsidP="0079677C">
      <w:pPr>
        <w:spacing w:line="360" w:lineRule="auto"/>
        <w:ind w:firstLine="200"/>
        <w:rPr>
          <w:rFonts w:ascii="Times New Roman" w:eastAsia="宋体" w:hAnsi="Times New Roman"/>
          <w:color w:val="000000" w:themeColor="text1"/>
          <w:sz w:val="24"/>
        </w:rPr>
      </w:pPr>
      <w:bookmarkStart w:id="258" w:name="_Toc235936240"/>
      <w:bookmarkStart w:id="259" w:name="_Toc245198148"/>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b</w:t>
      </w:r>
      <w:r w:rsidRPr="00BC4650">
        <w:rPr>
          <w:rFonts w:ascii="Times New Roman" w:eastAsia="宋体" w:hAnsi="Times New Roman"/>
          <w:color w:val="000000" w:themeColor="text1"/>
          <w:sz w:val="24"/>
        </w:rPr>
        <w:t>）高压送电线下空间工频磁场强度分布的理论计算</w:t>
      </w:r>
      <w:bookmarkEnd w:id="258"/>
      <w:bookmarkEnd w:id="259"/>
    </w:p>
    <w:p w14:paraId="7866E298"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根据</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国标大电网会议第</w:t>
      </w:r>
      <w:r w:rsidRPr="00BC4650">
        <w:rPr>
          <w:rFonts w:ascii="Times New Roman" w:eastAsia="宋体" w:hAnsi="Times New Roman"/>
          <w:color w:val="000000" w:themeColor="text1"/>
          <w:sz w:val="24"/>
        </w:rPr>
        <w:t>36.01</w:t>
      </w:r>
      <w:r w:rsidRPr="00BC4650">
        <w:rPr>
          <w:rFonts w:ascii="Times New Roman" w:eastAsia="宋体" w:hAnsi="Times New Roman"/>
          <w:color w:val="000000" w:themeColor="text1"/>
          <w:sz w:val="24"/>
        </w:rPr>
        <w:t>工作组</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的推荐方法计算高压送电线下空间工频磁场强度。导线下方某点处的磁场强度为：</w:t>
      </w:r>
    </w:p>
    <w:p w14:paraId="1E0FE864" w14:textId="77777777" w:rsidR="0079677C" w:rsidRPr="00BC4650" w:rsidRDefault="00E14074" w:rsidP="0079677C">
      <w:pPr>
        <w:pStyle w:val="ab"/>
        <w:spacing w:after="0" w:line="360" w:lineRule="auto"/>
        <w:ind w:firstLine="200"/>
        <w:rPr>
          <w:color w:val="000000" w:themeColor="text1"/>
        </w:rPr>
      </w:pPr>
      <w:r>
        <w:rPr>
          <w:b/>
          <w:bCs/>
          <w:color w:val="000000" w:themeColor="text1"/>
        </w:rPr>
        <w:pict w14:anchorId="12613EF1">
          <v:shape id="Picture 29" o:spid="_x0000_s1028" type="#_x0000_t75" style="position:absolute;left:0;text-align:left;margin-left:79.6pt;margin-top:1.1pt;width:104.5pt;height:39.4pt;z-index:251670528">
            <v:imagedata r:id="rId41" o:title=""/>
          </v:shape>
        </w:pict>
      </w:r>
    </w:p>
    <w:p w14:paraId="635311E1" w14:textId="77777777" w:rsidR="0079677C" w:rsidRPr="00BC4650" w:rsidRDefault="0079677C" w:rsidP="0079677C">
      <w:pPr>
        <w:pStyle w:val="ab"/>
        <w:spacing w:after="0" w:line="360" w:lineRule="auto"/>
        <w:ind w:firstLine="200"/>
        <w:rPr>
          <w:color w:val="000000" w:themeColor="text1"/>
        </w:rPr>
      </w:pPr>
    </w:p>
    <w:p w14:paraId="04E1BE82" w14:textId="77777777" w:rsidR="0079677C" w:rsidRPr="00BC4650" w:rsidRDefault="0079677C" w:rsidP="0079677C">
      <w:pPr>
        <w:pStyle w:val="ab"/>
        <w:spacing w:after="0" w:line="360" w:lineRule="auto"/>
        <w:ind w:firstLine="200"/>
        <w:rPr>
          <w:color w:val="000000" w:themeColor="text1"/>
          <w:sz w:val="24"/>
        </w:rPr>
      </w:pPr>
      <w:proofErr w:type="spellStart"/>
      <w:r w:rsidRPr="00BC4650">
        <w:rPr>
          <w:color w:val="000000" w:themeColor="text1"/>
          <w:sz w:val="24"/>
        </w:rPr>
        <w:t>式中</w:t>
      </w:r>
      <w:proofErr w:type="spellEnd"/>
      <w:r w:rsidRPr="00BC4650">
        <w:rPr>
          <w:color w:val="000000" w:themeColor="text1"/>
          <w:sz w:val="24"/>
        </w:rPr>
        <w:t>：</w:t>
      </w:r>
      <w:r w:rsidRPr="00BC4650">
        <w:rPr>
          <w:color w:val="000000" w:themeColor="text1"/>
          <w:sz w:val="24"/>
          <w:lang w:eastAsia="zh-CN"/>
        </w:rPr>
        <w:t xml:space="preserve">  </w:t>
      </w:r>
      <w:r w:rsidRPr="00BC4650">
        <w:rPr>
          <w:color w:val="000000" w:themeColor="text1"/>
          <w:sz w:val="24"/>
        </w:rPr>
        <w:t>I—</w:t>
      </w:r>
      <w:proofErr w:type="spellStart"/>
      <w:r w:rsidRPr="00BC4650">
        <w:rPr>
          <w:color w:val="000000" w:themeColor="text1"/>
          <w:sz w:val="24"/>
        </w:rPr>
        <w:t>导线</w:t>
      </w:r>
      <w:r w:rsidRPr="00BC4650">
        <w:rPr>
          <w:color w:val="000000" w:themeColor="text1"/>
          <w:sz w:val="24"/>
        </w:rPr>
        <w:t>i</w:t>
      </w:r>
      <w:r w:rsidRPr="00BC4650">
        <w:rPr>
          <w:color w:val="000000" w:themeColor="text1"/>
          <w:sz w:val="24"/>
        </w:rPr>
        <w:t>中的电流值；</w:t>
      </w:r>
      <w:r w:rsidRPr="00BC4650">
        <w:rPr>
          <w:color w:val="000000" w:themeColor="text1"/>
          <w:sz w:val="24"/>
        </w:rPr>
        <w:t>h</w:t>
      </w:r>
      <w:proofErr w:type="spellEnd"/>
      <w:r w:rsidRPr="00BC4650">
        <w:rPr>
          <w:color w:val="000000" w:themeColor="text1"/>
          <w:sz w:val="24"/>
        </w:rPr>
        <w:t>—</w:t>
      </w:r>
      <w:proofErr w:type="spellStart"/>
      <w:r w:rsidRPr="00BC4650">
        <w:rPr>
          <w:color w:val="000000" w:themeColor="text1"/>
          <w:sz w:val="24"/>
        </w:rPr>
        <w:t>计算</w:t>
      </w:r>
      <w:r w:rsidRPr="00BC4650">
        <w:rPr>
          <w:color w:val="000000" w:themeColor="text1"/>
          <w:sz w:val="24"/>
        </w:rPr>
        <w:t>A</w:t>
      </w:r>
      <w:r w:rsidRPr="00BC4650">
        <w:rPr>
          <w:color w:val="000000" w:themeColor="text1"/>
          <w:sz w:val="24"/>
        </w:rPr>
        <w:t>点距导线的垂直高度</w:t>
      </w:r>
      <w:proofErr w:type="spellEnd"/>
      <w:r w:rsidRPr="00BC4650">
        <w:rPr>
          <w:color w:val="000000" w:themeColor="text1"/>
          <w:sz w:val="24"/>
        </w:rPr>
        <w:t>；</w:t>
      </w:r>
    </w:p>
    <w:p w14:paraId="63562591" w14:textId="77777777" w:rsidR="0079677C" w:rsidRPr="00BC4650" w:rsidRDefault="0079677C" w:rsidP="0079677C">
      <w:pPr>
        <w:spacing w:line="360" w:lineRule="auto"/>
        <w:ind w:firstLineChars="500" w:firstLine="1200"/>
        <w:rPr>
          <w:rFonts w:ascii="Times New Roman" w:eastAsia="宋体" w:hAnsi="Times New Roman"/>
          <w:color w:val="000000" w:themeColor="text1"/>
          <w:sz w:val="24"/>
        </w:rPr>
      </w:pPr>
      <w:r w:rsidRPr="00BC4650">
        <w:rPr>
          <w:rFonts w:ascii="Times New Roman" w:eastAsia="宋体" w:hAnsi="Times New Roman"/>
          <w:color w:val="000000" w:themeColor="text1"/>
          <w:sz w:val="24"/>
        </w:rPr>
        <w:t>L—</w:t>
      </w:r>
      <w:r w:rsidRPr="00BC4650">
        <w:rPr>
          <w:rFonts w:ascii="Times New Roman" w:eastAsia="宋体" w:hAnsi="Times New Roman"/>
          <w:color w:val="000000" w:themeColor="text1"/>
          <w:sz w:val="24"/>
        </w:rPr>
        <w:t>计算</w:t>
      </w:r>
      <w:r w:rsidRPr="00BC4650">
        <w:rPr>
          <w:rFonts w:ascii="Times New Roman" w:eastAsia="宋体" w:hAnsi="Times New Roman"/>
          <w:color w:val="000000" w:themeColor="text1"/>
          <w:sz w:val="24"/>
        </w:rPr>
        <w:t>A</w:t>
      </w:r>
      <w:r w:rsidRPr="00BC4650">
        <w:rPr>
          <w:rFonts w:ascii="Times New Roman" w:eastAsia="宋体" w:hAnsi="Times New Roman"/>
          <w:color w:val="000000" w:themeColor="text1"/>
          <w:sz w:val="24"/>
        </w:rPr>
        <w:t>点距导线的水平距离。</w:t>
      </w:r>
    </w:p>
    <w:p w14:paraId="7AEC092F" w14:textId="77777777" w:rsidR="0079677C" w:rsidRPr="00BC4650" w:rsidRDefault="0079677C" w:rsidP="0079677C">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60" w:name="_Toc448229530"/>
      <w:bookmarkStart w:id="261" w:name="_Toc485394860"/>
      <w:bookmarkStart w:id="262" w:name="_Toc496723937"/>
      <w:bookmarkStart w:id="263" w:name="_Toc515525515"/>
      <w:bookmarkStart w:id="264" w:name="_Toc15565525"/>
      <w:bookmarkStart w:id="265" w:name="_Toc15565677"/>
      <w:bookmarkStart w:id="266" w:name="_Toc39633944"/>
      <w:smartTag w:uri="urn:schemas-microsoft-com:office:smarttags" w:element="chsdate">
        <w:smartTagPr>
          <w:attr w:name="Year" w:val="1899"/>
          <w:attr w:name="Month" w:val="12"/>
          <w:attr w:name="Day" w:val="30"/>
          <w:attr w:name="IsLunarDate" w:val="False"/>
          <w:attr w:name="IsROCDate" w:val="False"/>
        </w:smartTagPr>
        <w:r w:rsidRPr="00BC4650">
          <w:rPr>
            <w:rFonts w:ascii="Times New Roman" w:eastAsia="宋体" w:hAnsi="Times New Roman"/>
            <w:color w:val="000000" w:themeColor="text1"/>
            <w:sz w:val="24"/>
            <w:szCs w:val="24"/>
          </w:rPr>
          <w:t>3.1.2</w:t>
        </w:r>
      </w:smartTag>
      <w:r w:rsidRPr="00BC4650">
        <w:rPr>
          <w:rFonts w:ascii="Times New Roman" w:eastAsia="宋体" w:hAnsi="Times New Roman"/>
          <w:color w:val="000000" w:themeColor="text1"/>
          <w:sz w:val="24"/>
          <w:szCs w:val="24"/>
        </w:rPr>
        <w:t xml:space="preserve">  </w:t>
      </w:r>
      <w:proofErr w:type="spellStart"/>
      <w:r w:rsidRPr="00BC4650">
        <w:rPr>
          <w:rFonts w:ascii="Times New Roman" w:eastAsia="宋体" w:hAnsi="Times New Roman"/>
          <w:color w:val="000000" w:themeColor="text1"/>
          <w:sz w:val="24"/>
          <w:szCs w:val="24"/>
        </w:rPr>
        <w:t>计算所需参数</w:t>
      </w:r>
      <w:bookmarkEnd w:id="260"/>
      <w:bookmarkEnd w:id="261"/>
      <w:bookmarkEnd w:id="262"/>
      <w:bookmarkEnd w:id="263"/>
      <w:bookmarkEnd w:id="264"/>
      <w:bookmarkEnd w:id="265"/>
      <w:bookmarkEnd w:id="266"/>
      <w:proofErr w:type="spellEnd"/>
    </w:p>
    <w:p w14:paraId="3DB6F8D3" w14:textId="6FD597E2" w:rsidR="00DE55B3" w:rsidRPr="00BC4650" w:rsidRDefault="00DE55B3" w:rsidP="00DE55B3">
      <w:pPr>
        <w:spacing w:line="360" w:lineRule="auto"/>
        <w:jc w:val="center"/>
        <w:rPr>
          <w:rFonts w:ascii="Times New Roman" w:eastAsia="宋体" w:hAnsi="Times New Roman"/>
          <w:b/>
          <w:color w:val="000000" w:themeColor="text1"/>
          <w:sz w:val="24"/>
          <w:szCs w:val="24"/>
        </w:rPr>
      </w:pPr>
      <w:bookmarkStart w:id="267" w:name="_Toc448229531"/>
      <w:r w:rsidRPr="00BC4650">
        <w:rPr>
          <w:rFonts w:ascii="Times New Roman" w:eastAsia="宋体" w:hAnsi="Times New Roman"/>
          <w:b/>
          <w:color w:val="000000" w:themeColor="text1"/>
          <w:sz w:val="24"/>
          <w:szCs w:val="24"/>
        </w:rPr>
        <w:t>表</w:t>
      </w:r>
      <w:r w:rsidR="00F179C7" w:rsidRPr="00BC4650">
        <w:rPr>
          <w:rFonts w:ascii="Times New Roman" w:eastAsia="宋体" w:hAnsi="Times New Roman"/>
          <w:b/>
          <w:color w:val="000000" w:themeColor="text1"/>
          <w:sz w:val="24"/>
          <w:szCs w:val="24"/>
        </w:rPr>
        <w:t>5</w:t>
      </w:r>
      <w:r w:rsidRPr="00BC4650">
        <w:rPr>
          <w:rFonts w:ascii="Times New Roman" w:eastAsia="宋体" w:hAnsi="Times New Roman"/>
          <w:b/>
          <w:color w:val="000000" w:themeColor="text1"/>
          <w:sz w:val="24"/>
          <w:szCs w:val="24"/>
        </w:rPr>
        <w:t xml:space="preserve">  110kV</w:t>
      </w:r>
      <w:r w:rsidRPr="00BC4650">
        <w:rPr>
          <w:rFonts w:ascii="Times New Roman" w:eastAsia="宋体" w:hAnsi="Times New Roman"/>
          <w:b/>
          <w:color w:val="000000" w:themeColor="text1"/>
          <w:sz w:val="24"/>
          <w:szCs w:val="24"/>
        </w:rPr>
        <w:t>双回塔垂直排列线路段计算参数</w:t>
      </w:r>
      <w:r w:rsidR="00686638" w:rsidRPr="00BC4650">
        <w:rPr>
          <w:rFonts w:ascii="Times New Roman" w:eastAsia="宋体" w:hAnsi="Times New Roman" w:hint="eastAsia"/>
          <w:b/>
          <w:color w:val="000000" w:themeColor="text1"/>
          <w:sz w:val="24"/>
          <w:szCs w:val="24"/>
        </w:rPr>
        <w:t>（按终期双回路预测）</w:t>
      </w:r>
    </w:p>
    <w:tbl>
      <w:tblPr>
        <w:tblW w:w="90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06"/>
        <w:gridCol w:w="2503"/>
        <w:gridCol w:w="528"/>
        <w:gridCol w:w="4092"/>
      </w:tblGrid>
      <w:tr w:rsidR="00A0733D" w:rsidRPr="00BC4650" w14:paraId="247AF412" w14:textId="77777777" w:rsidTr="0023466A">
        <w:trPr>
          <w:trHeight w:val="20"/>
          <w:jc w:val="center"/>
        </w:trPr>
        <w:tc>
          <w:tcPr>
            <w:tcW w:w="1906" w:type="dxa"/>
            <w:vAlign w:val="center"/>
          </w:tcPr>
          <w:p w14:paraId="2F749B5B"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线路</w:t>
            </w:r>
          </w:p>
        </w:tc>
        <w:tc>
          <w:tcPr>
            <w:tcW w:w="2503" w:type="dxa"/>
            <w:tcBorders>
              <w:right w:val="single" w:sz="4" w:space="0" w:color="auto"/>
            </w:tcBorders>
            <w:vAlign w:val="center"/>
          </w:tcPr>
          <w:p w14:paraId="379774D5" w14:textId="77777777" w:rsidR="00DE55B3" w:rsidRPr="00BC4650" w:rsidRDefault="00F179C7" w:rsidP="0023466A">
            <w:pPr>
              <w:widowControl/>
              <w:spacing w:line="276" w:lineRule="auto"/>
              <w:jc w:val="center"/>
              <w:rPr>
                <w:rFonts w:ascii="Times New Roman" w:eastAsia="宋体" w:hAnsi="Times New Roman"/>
                <w:bCs/>
                <w:color w:val="000000" w:themeColor="text1"/>
                <w:szCs w:val="21"/>
              </w:rPr>
            </w:pPr>
            <w:r w:rsidRPr="00BC4650">
              <w:rPr>
                <w:rFonts w:ascii="Times New Roman" w:eastAsia="宋体" w:hAnsi="Times New Roman"/>
                <w:bCs/>
                <w:color w:val="000000" w:themeColor="text1"/>
                <w:szCs w:val="21"/>
              </w:rPr>
              <w:t>110kV</w:t>
            </w:r>
            <w:r w:rsidRPr="00BC4650">
              <w:rPr>
                <w:rFonts w:ascii="Times New Roman" w:eastAsia="宋体" w:hAnsi="Times New Roman"/>
                <w:bCs/>
                <w:color w:val="000000" w:themeColor="text1"/>
                <w:szCs w:val="21"/>
              </w:rPr>
              <w:t>双回塔</w:t>
            </w:r>
            <w:r w:rsidRPr="00BC4650">
              <w:rPr>
                <w:rFonts w:ascii="Times New Roman" w:eastAsia="宋体" w:hAnsi="Times New Roman" w:hint="eastAsia"/>
                <w:bCs/>
                <w:color w:val="000000" w:themeColor="text1"/>
                <w:szCs w:val="21"/>
              </w:rPr>
              <w:t>单</w:t>
            </w:r>
            <w:r w:rsidRPr="00BC4650">
              <w:rPr>
                <w:rFonts w:ascii="Times New Roman" w:eastAsia="宋体" w:hAnsi="Times New Roman"/>
                <w:bCs/>
                <w:color w:val="000000" w:themeColor="text1"/>
                <w:szCs w:val="21"/>
              </w:rPr>
              <w:t>边挂线</w:t>
            </w:r>
          </w:p>
          <w:p w14:paraId="2778D0B2" w14:textId="58770466" w:rsidR="00686638" w:rsidRPr="00BC4650" w:rsidRDefault="00686638" w:rsidP="0023466A">
            <w:pPr>
              <w:widowControl/>
              <w:spacing w:line="276" w:lineRule="auto"/>
              <w:jc w:val="center"/>
              <w:rPr>
                <w:rFonts w:ascii="Times New Roman" w:eastAsia="宋体" w:hAnsi="Times New Roman"/>
                <w:bCs/>
                <w:color w:val="000000" w:themeColor="text1"/>
                <w:kern w:val="0"/>
                <w:szCs w:val="21"/>
              </w:rPr>
            </w:pPr>
            <w:r w:rsidRPr="00BC4650">
              <w:rPr>
                <w:rFonts w:ascii="Times New Roman" w:eastAsia="宋体" w:hAnsi="Times New Roman" w:hint="eastAsia"/>
                <w:bCs/>
                <w:color w:val="000000" w:themeColor="text1"/>
                <w:kern w:val="0"/>
                <w:szCs w:val="21"/>
              </w:rPr>
              <w:t>（按终期双回路预测）</w:t>
            </w:r>
          </w:p>
        </w:tc>
        <w:tc>
          <w:tcPr>
            <w:tcW w:w="528" w:type="dxa"/>
            <w:vMerge w:val="restart"/>
            <w:tcBorders>
              <w:right w:val="single" w:sz="4" w:space="0" w:color="auto"/>
            </w:tcBorders>
            <w:vAlign w:val="center"/>
          </w:tcPr>
          <w:p w14:paraId="60EAFFF3"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相间距坐标</w:t>
            </w:r>
          </w:p>
        </w:tc>
        <w:tc>
          <w:tcPr>
            <w:tcW w:w="4092" w:type="dxa"/>
            <w:vMerge w:val="restart"/>
            <w:tcBorders>
              <w:right w:val="single" w:sz="4" w:space="0" w:color="auto"/>
            </w:tcBorders>
          </w:tcPr>
          <w:p w14:paraId="3269EB77" w14:textId="3A61952A" w:rsidR="00DE55B3" w:rsidRPr="00BC4650" w:rsidRDefault="00DE55B3" w:rsidP="0023466A">
            <w:pPr>
              <w:spacing w:line="276" w:lineRule="auto"/>
              <w:rPr>
                <w:rFonts w:ascii="Times New Roman" w:eastAsia="宋体" w:hAnsi="Times New Roman"/>
                <w:color w:val="000000" w:themeColor="text1"/>
                <w:kern w:val="0"/>
                <w:szCs w:val="21"/>
              </w:rPr>
            </w:pPr>
            <w:r w:rsidRPr="00BC4650">
              <w:rPr>
                <w:rFonts w:ascii="Times New Roman" w:hAnsi="Times New Roman"/>
                <w:noProof/>
                <w:color w:val="000000" w:themeColor="text1"/>
                <w:szCs w:val="21"/>
              </w:rPr>
              <mc:AlternateContent>
                <mc:Choice Requires="wpg">
                  <w:drawing>
                    <wp:anchor distT="0" distB="0" distL="114300" distR="114300" simplePos="0" relativeHeight="251650048" behindDoc="0" locked="0" layoutInCell="1" allowOverlap="1" wp14:anchorId="379ABA2F" wp14:editId="7DC0EA33">
                      <wp:simplePos x="0" y="0"/>
                      <wp:positionH relativeFrom="column">
                        <wp:posOffset>207010</wp:posOffset>
                      </wp:positionH>
                      <wp:positionV relativeFrom="paragraph">
                        <wp:posOffset>4408805</wp:posOffset>
                      </wp:positionV>
                      <wp:extent cx="2062480" cy="291465"/>
                      <wp:effectExtent l="0" t="38100" r="71120" b="0"/>
                      <wp:wrapNone/>
                      <wp:docPr id="8" name="组合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2480" cy="291465"/>
                                <a:chOff x="6833" y="13850"/>
                                <a:chExt cx="3248" cy="459"/>
                              </a:xfrm>
                            </wpg:grpSpPr>
                            <wps:wsp>
                              <wps:cNvPr id="10" name="AutoShape 3"/>
                              <wps:cNvCnPr>
                                <a:cxnSpLocks noChangeShapeType="1"/>
                              </wps:cNvCnPr>
                              <wps:spPr bwMode="auto">
                                <a:xfrm>
                                  <a:off x="6833" y="13911"/>
                                  <a:ext cx="3248" cy="0"/>
                                </a:xfrm>
                                <a:prstGeom prst="straightConnector1">
                                  <a:avLst/>
                                </a:prstGeom>
                                <a:noFill/>
                                <a:ln w="1270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6" name="Oval 4"/>
                              <wps:cNvSpPr>
                                <a:spLocks noChangeArrowheads="1"/>
                              </wps:cNvSpPr>
                              <wps:spPr bwMode="auto">
                                <a:xfrm>
                                  <a:off x="8365" y="13850"/>
                                  <a:ext cx="116"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9" name="Text Box 5"/>
                              <wps:cNvSpPr txBox="1">
                                <a:spLocks noChangeArrowheads="1"/>
                              </wps:cNvSpPr>
                              <wps:spPr bwMode="auto">
                                <a:xfrm>
                                  <a:off x="8096" y="13935"/>
                                  <a:ext cx="640"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AD415" w14:textId="77777777" w:rsidR="000179F6" w:rsidRPr="00C6392C" w:rsidRDefault="000179F6" w:rsidP="00DE55B3">
                                    <w:pPr>
                                      <w:snapToGrid w:val="0"/>
                                      <w:rPr>
                                        <w:rFonts w:ascii="Times New Roman" w:hAnsi="Times New Roman"/>
                                        <w:sz w:val="18"/>
                                        <w:szCs w:val="18"/>
                                      </w:rPr>
                                    </w:pPr>
                                    <w:r w:rsidRPr="00C6392C">
                                      <w:rPr>
                                        <w:rFonts w:ascii="Times New Roman" w:hAnsi="Times New Roman"/>
                                        <w:sz w:val="18"/>
                                        <w:szCs w:val="18"/>
                                      </w:rPr>
                                      <w:t>(0,0)</w:t>
                                    </w:r>
                                  </w:p>
                                </w:txbxContent>
                              </wps:txbx>
                              <wps:bodyPr rot="0" vert="horz" wrap="square" lIns="91440" tIns="45720" rIns="91440" bIns="45720" anchor="t" anchorCtr="0" upright="1">
                                <a:noAutofit/>
                              </wps:bodyPr>
                            </wps:wsp>
                            <wps:wsp>
                              <wps:cNvPr id="50" name="Text Box 6"/>
                              <wps:cNvSpPr txBox="1">
                                <a:spLocks noChangeArrowheads="1"/>
                              </wps:cNvSpPr>
                              <wps:spPr bwMode="auto">
                                <a:xfrm>
                                  <a:off x="8860" y="13862"/>
                                  <a:ext cx="1088"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D7574" w14:textId="77777777" w:rsidR="000179F6" w:rsidRPr="00C6392C" w:rsidRDefault="000179F6" w:rsidP="00DE55B3">
                                    <w:pPr>
                                      <w:snapToGrid w:val="0"/>
                                      <w:rPr>
                                        <w:rFonts w:ascii="黑体" w:eastAsia="黑体" w:hAnsi="黑体"/>
                                        <w:sz w:val="18"/>
                                        <w:szCs w:val="18"/>
                                      </w:rPr>
                                    </w:pPr>
                                    <w:r w:rsidRPr="00C6392C">
                                      <w:rPr>
                                        <w:rFonts w:ascii="黑体" w:eastAsia="黑体" w:hAnsi="黑体" w:hint="eastAsia"/>
                                        <w:sz w:val="18"/>
                                        <w:szCs w:val="18"/>
                                      </w:rPr>
                                      <w:t>计算路径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9ABA2F" id="组合 8" o:spid="_x0000_s1081" style="position:absolute;left:0;text-align:left;margin-left:16.3pt;margin-top:347.15pt;width:162.4pt;height:22.95pt;z-index:251650048" coordorigin="6833,13850" coordsize="324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">
                      <v:shapetype id="_x0000_t32" coordsize="21600,21600" o:spt="32" o:oned="t" path="m,l21600,21600e" filled="f">
                        <v:path arrowok="t" fillok="f" o:connecttype="none"/>
                        <o:lock v:ext="edit" shapetype="t"/>
                      </v:shapetype>
                      <v:shape id="AutoShape 3" o:spid="_x0000_s1082" type="#_x0000_t32" style="position:absolute;left:6833;top:13911;width:32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" strokeweight="1pt">
                        <v:stroke dashstyle="dash" endarrow="block"/>
                      </v:shape>
                      <v:oval id="Oval 4" o:spid="_x0000_s1083" style="position:absolute;left:8365;top:13850;width:116;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" fillcolor="black"/>
                      <v:shape id="Text Box 5" o:spid="_x0000_s1084" type="#_x0000_t202" style="position:absolute;left:8096;top:13935;width:640;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56EAD415" w14:textId="77777777" w:rsidR="000179F6" w:rsidRPr="00C6392C" w:rsidRDefault="000179F6" w:rsidP="00DE55B3">
                              <w:pPr>
                                <w:snapToGrid w:val="0"/>
                                <w:rPr>
                                  <w:rFonts w:ascii="Times New Roman" w:hAnsi="Times New Roman"/>
                                  <w:sz w:val="18"/>
                                  <w:szCs w:val="18"/>
                                </w:rPr>
                              </w:pPr>
                              <w:r w:rsidRPr="00C6392C">
                                <w:rPr>
                                  <w:rFonts w:ascii="Times New Roman" w:hAnsi="Times New Roman"/>
                                  <w:sz w:val="18"/>
                                  <w:szCs w:val="18"/>
                                </w:rPr>
                                <w:t>(0,0)</w:t>
                              </w:r>
                            </w:p>
                          </w:txbxContent>
                        </v:textbox>
                      </v:shape>
                      <v:shape id="Text Box 6" o:spid="_x0000_s1085" type="#_x0000_t202" style="position:absolute;left:8860;top:13862;width:1088;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1CBD7574" w14:textId="77777777" w:rsidR="000179F6" w:rsidRPr="00C6392C" w:rsidRDefault="000179F6" w:rsidP="00DE55B3">
                              <w:pPr>
                                <w:snapToGrid w:val="0"/>
                                <w:rPr>
                                  <w:rFonts w:ascii="黑体" w:eastAsia="黑体" w:hAnsi="黑体"/>
                                  <w:sz w:val="18"/>
                                  <w:szCs w:val="18"/>
                                </w:rPr>
                              </w:pPr>
                              <w:r w:rsidRPr="00C6392C">
                                <w:rPr>
                                  <w:rFonts w:ascii="黑体" w:eastAsia="黑体" w:hAnsi="黑体" w:hint="eastAsia"/>
                                  <w:sz w:val="18"/>
                                  <w:szCs w:val="18"/>
                                </w:rPr>
                                <w:t>计算路径</w:t>
                              </w:r>
                            </w:p>
                          </w:txbxContent>
                        </v:textbox>
                      </v:shape>
                    </v:group>
                  </w:pict>
                </mc:Fallback>
              </mc:AlternateContent>
            </w:r>
            <w:r w:rsidR="00F179C7" w:rsidRPr="00BC4650">
              <w:rPr>
                <w:color w:val="000000" w:themeColor="text1"/>
              </w:rPr>
              <w:t xml:space="preserve"> </w:t>
            </w:r>
            <w:r w:rsidR="004828A1" w:rsidRPr="00BC4650">
              <w:rPr>
                <w:color w:val="000000" w:themeColor="text1"/>
              </w:rPr>
              <w:object w:dxaOrig="4512" w:dyaOrig="7284" w14:anchorId="134953F8">
                <v:shape id="_x0000_i1032" type="#_x0000_t75" style="width:193.8pt;height:312.6pt" o:ole="">
                  <v:imagedata r:id="rId42" o:title=""/>
                </v:shape>
                <o:OLEObject Type="Embed" ProgID="PBrush" ShapeID="_x0000_i1032" DrawAspect="Content" ObjectID="_1650755680" r:id="rId43"/>
              </w:object>
            </w:r>
          </w:p>
        </w:tc>
      </w:tr>
      <w:tr w:rsidR="00A0733D" w:rsidRPr="00BC4650" w14:paraId="013C8323" w14:textId="77777777" w:rsidTr="0023466A">
        <w:trPr>
          <w:trHeight w:val="20"/>
          <w:jc w:val="center"/>
        </w:trPr>
        <w:tc>
          <w:tcPr>
            <w:tcW w:w="1906" w:type="dxa"/>
            <w:vAlign w:val="center"/>
          </w:tcPr>
          <w:p w14:paraId="1BF22717"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采用塔型</w:t>
            </w:r>
          </w:p>
        </w:tc>
        <w:tc>
          <w:tcPr>
            <w:tcW w:w="2503" w:type="dxa"/>
            <w:tcBorders>
              <w:right w:val="single" w:sz="4" w:space="0" w:color="auto"/>
            </w:tcBorders>
            <w:vAlign w:val="center"/>
          </w:tcPr>
          <w:p w14:paraId="33D25AF3" w14:textId="4ADA9A25" w:rsidR="00DE55B3" w:rsidRPr="00BC4650" w:rsidRDefault="00F179C7"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1C2Z1-Z1</w:t>
            </w:r>
          </w:p>
        </w:tc>
        <w:tc>
          <w:tcPr>
            <w:tcW w:w="528" w:type="dxa"/>
            <w:vMerge/>
            <w:tcBorders>
              <w:right w:val="single" w:sz="4" w:space="0" w:color="auto"/>
            </w:tcBorders>
            <w:vAlign w:val="center"/>
          </w:tcPr>
          <w:p w14:paraId="27F7DB98"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6AB01C59" w14:textId="77777777" w:rsidR="00DE55B3" w:rsidRPr="00BC4650" w:rsidRDefault="00DE55B3" w:rsidP="0023466A">
            <w:pPr>
              <w:spacing w:line="276" w:lineRule="auto"/>
              <w:rPr>
                <w:rFonts w:ascii="Times New Roman" w:eastAsia="宋体" w:hAnsi="Times New Roman"/>
                <w:color w:val="000000" w:themeColor="text1"/>
                <w:kern w:val="0"/>
                <w:szCs w:val="21"/>
              </w:rPr>
            </w:pPr>
          </w:p>
        </w:tc>
      </w:tr>
      <w:tr w:rsidR="00A0733D" w:rsidRPr="00BC4650" w14:paraId="3C0364EE" w14:textId="77777777" w:rsidTr="0023466A">
        <w:trPr>
          <w:trHeight w:val="20"/>
          <w:jc w:val="center"/>
        </w:trPr>
        <w:tc>
          <w:tcPr>
            <w:tcW w:w="1906" w:type="dxa"/>
            <w:vAlign w:val="center"/>
          </w:tcPr>
          <w:p w14:paraId="097F9269"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相序排列方式</w:t>
            </w:r>
          </w:p>
        </w:tc>
        <w:tc>
          <w:tcPr>
            <w:tcW w:w="2503" w:type="dxa"/>
            <w:tcBorders>
              <w:right w:val="single" w:sz="4" w:space="0" w:color="auto"/>
            </w:tcBorders>
            <w:vAlign w:val="center"/>
          </w:tcPr>
          <w:p w14:paraId="3FA45D66" w14:textId="57E2EC2D" w:rsidR="00DE55B3" w:rsidRPr="00BC4650" w:rsidRDefault="00DE55B3" w:rsidP="00686638">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双回</w:t>
            </w:r>
            <w:r w:rsidR="00686638" w:rsidRPr="00BC4650">
              <w:rPr>
                <w:rFonts w:ascii="Times New Roman" w:eastAsia="宋体" w:hAnsi="Times New Roman" w:hint="eastAsia"/>
                <w:color w:val="000000" w:themeColor="text1"/>
                <w:kern w:val="0"/>
                <w:szCs w:val="21"/>
              </w:rPr>
              <w:t>路</w:t>
            </w:r>
            <w:r w:rsidRPr="00BC4650">
              <w:rPr>
                <w:rFonts w:ascii="Times New Roman" w:eastAsia="宋体" w:hAnsi="Times New Roman"/>
                <w:color w:val="000000" w:themeColor="text1"/>
                <w:kern w:val="0"/>
                <w:szCs w:val="21"/>
              </w:rPr>
              <w:t>垂直排列</w:t>
            </w:r>
          </w:p>
        </w:tc>
        <w:tc>
          <w:tcPr>
            <w:tcW w:w="528" w:type="dxa"/>
            <w:vMerge/>
            <w:tcBorders>
              <w:right w:val="single" w:sz="4" w:space="0" w:color="auto"/>
            </w:tcBorders>
            <w:vAlign w:val="center"/>
          </w:tcPr>
          <w:p w14:paraId="1F9FF6B0"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56C76F3D" w14:textId="77777777" w:rsidR="00DE55B3" w:rsidRPr="00BC4650" w:rsidRDefault="00DE55B3" w:rsidP="0023466A">
            <w:pPr>
              <w:spacing w:line="276" w:lineRule="auto"/>
              <w:rPr>
                <w:rFonts w:ascii="Times New Roman" w:eastAsia="宋体" w:hAnsi="Times New Roman"/>
                <w:color w:val="000000" w:themeColor="text1"/>
                <w:kern w:val="0"/>
                <w:szCs w:val="21"/>
              </w:rPr>
            </w:pPr>
          </w:p>
        </w:tc>
      </w:tr>
      <w:tr w:rsidR="00A0733D" w:rsidRPr="00BC4650" w14:paraId="243136DC" w14:textId="77777777" w:rsidTr="0023466A">
        <w:trPr>
          <w:trHeight w:val="20"/>
          <w:jc w:val="center"/>
        </w:trPr>
        <w:tc>
          <w:tcPr>
            <w:tcW w:w="1906" w:type="dxa"/>
            <w:vAlign w:val="center"/>
          </w:tcPr>
          <w:p w14:paraId="6943DC45"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导线型号</w:t>
            </w:r>
          </w:p>
        </w:tc>
        <w:tc>
          <w:tcPr>
            <w:tcW w:w="2503" w:type="dxa"/>
            <w:tcBorders>
              <w:right w:val="single" w:sz="4" w:space="0" w:color="auto"/>
            </w:tcBorders>
            <w:vAlign w:val="center"/>
          </w:tcPr>
          <w:p w14:paraId="6B662CCA" w14:textId="439E2265"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rPr>
              <w:t>JL/LB</w:t>
            </w:r>
            <w:r w:rsidR="00F179C7" w:rsidRPr="00BC4650">
              <w:rPr>
                <w:rFonts w:ascii="Times New Roman" w:eastAsia="宋体" w:hAnsi="Times New Roman"/>
                <w:color w:val="000000" w:themeColor="text1"/>
              </w:rPr>
              <w:t>20</w:t>
            </w:r>
            <w:r w:rsidR="00F179C7" w:rsidRPr="00BC4650">
              <w:rPr>
                <w:rFonts w:ascii="Times New Roman" w:eastAsia="宋体" w:hAnsi="Times New Roman" w:hint="eastAsia"/>
                <w:color w:val="000000" w:themeColor="text1"/>
              </w:rPr>
              <w:t>A</w:t>
            </w:r>
            <w:r w:rsidRPr="00BC4650">
              <w:rPr>
                <w:rFonts w:ascii="Times New Roman" w:eastAsia="宋体" w:hAnsi="Times New Roman"/>
                <w:color w:val="000000" w:themeColor="text1"/>
              </w:rPr>
              <w:t>-</w:t>
            </w:r>
            <w:r w:rsidR="00F179C7" w:rsidRPr="00BC4650">
              <w:rPr>
                <w:rFonts w:ascii="Times New Roman" w:eastAsia="宋体" w:hAnsi="Times New Roman"/>
                <w:color w:val="000000" w:themeColor="text1"/>
              </w:rPr>
              <w:t>30</w:t>
            </w:r>
            <w:r w:rsidRPr="00BC4650">
              <w:rPr>
                <w:rFonts w:ascii="Times New Roman" w:eastAsia="宋体" w:hAnsi="Times New Roman"/>
                <w:color w:val="000000" w:themeColor="text1"/>
              </w:rPr>
              <w:t>0/</w:t>
            </w:r>
            <w:r w:rsidR="00F179C7" w:rsidRPr="00BC4650">
              <w:rPr>
                <w:rFonts w:ascii="Times New Roman" w:eastAsia="宋体" w:hAnsi="Times New Roman"/>
                <w:color w:val="000000" w:themeColor="text1"/>
              </w:rPr>
              <w:t>4</w:t>
            </w:r>
            <w:r w:rsidRPr="00BC4650">
              <w:rPr>
                <w:rFonts w:ascii="Times New Roman" w:eastAsia="宋体" w:hAnsi="Times New Roman"/>
                <w:color w:val="000000" w:themeColor="text1"/>
              </w:rPr>
              <w:t>0</w:t>
            </w:r>
            <w:r w:rsidRPr="00BC4650">
              <w:rPr>
                <w:rFonts w:ascii="Times New Roman" w:eastAsia="宋体" w:hAnsi="Times New Roman"/>
                <w:color w:val="000000" w:themeColor="text1"/>
              </w:rPr>
              <w:t>铝包钢芯铝绞线</w:t>
            </w:r>
          </w:p>
        </w:tc>
        <w:tc>
          <w:tcPr>
            <w:tcW w:w="528" w:type="dxa"/>
            <w:vMerge/>
            <w:tcBorders>
              <w:right w:val="single" w:sz="4" w:space="0" w:color="auto"/>
            </w:tcBorders>
            <w:vAlign w:val="center"/>
          </w:tcPr>
          <w:p w14:paraId="49D12689"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77C037FF"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r>
      <w:tr w:rsidR="00A0733D" w:rsidRPr="00BC4650" w14:paraId="76A82E84" w14:textId="77777777" w:rsidTr="0023466A">
        <w:trPr>
          <w:trHeight w:val="307"/>
          <w:jc w:val="center"/>
        </w:trPr>
        <w:tc>
          <w:tcPr>
            <w:tcW w:w="1906" w:type="dxa"/>
            <w:vAlign w:val="center"/>
          </w:tcPr>
          <w:p w14:paraId="0F126E44"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分裂方式</w:t>
            </w:r>
          </w:p>
        </w:tc>
        <w:tc>
          <w:tcPr>
            <w:tcW w:w="2503" w:type="dxa"/>
            <w:tcBorders>
              <w:right w:val="single" w:sz="4" w:space="0" w:color="auto"/>
            </w:tcBorders>
            <w:vAlign w:val="center"/>
          </w:tcPr>
          <w:p w14:paraId="511CE019"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hint="eastAsia"/>
                <w:color w:val="000000" w:themeColor="text1"/>
                <w:kern w:val="0"/>
                <w:szCs w:val="21"/>
              </w:rPr>
              <w:t>单</w:t>
            </w:r>
            <w:r w:rsidRPr="00BC4650">
              <w:rPr>
                <w:rFonts w:ascii="Times New Roman" w:eastAsia="宋体" w:hAnsi="Times New Roman"/>
                <w:color w:val="000000" w:themeColor="text1"/>
                <w:kern w:val="0"/>
                <w:szCs w:val="21"/>
              </w:rPr>
              <w:t>分裂</w:t>
            </w:r>
          </w:p>
        </w:tc>
        <w:tc>
          <w:tcPr>
            <w:tcW w:w="528" w:type="dxa"/>
            <w:vMerge/>
            <w:tcBorders>
              <w:right w:val="single" w:sz="4" w:space="0" w:color="auto"/>
            </w:tcBorders>
            <w:vAlign w:val="center"/>
          </w:tcPr>
          <w:p w14:paraId="5BCDFE2A"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089C7E5B"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r>
      <w:tr w:rsidR="00A0733D" w:rsidRPr="00BC4650" w14:paraId="408E1588" w14:textId="77777777" w:rsidTr="0023466A">
        <w:trPr>
          <w:trHeight w:val="20"/>
          <w:jc w:val="center"/>
        </w:trPr>
        <w:tc>
          <w:tcPr>
            <w:tcW w:w="1906" w:type="dxa"/>
            <w:vAlign w:val="center"/>
          </w:tcPr>
          <w:p w14:paraId="2D0D6668"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分裂间距</w:t>
            </w:r>
          </w:p>
        </w:tc>
        <w:tc>
          <w:tcPr>
            <w:tcW w:w="2503" w:type="dxa"/>
            <w:tcBorders>
              <w:right w:val="single" w:sz="4" w:space="0" w:color="auto"/>
            </w:tcBorders>
            <w:vAlign w:val="center"/>
          </w:tcPr>
          <w:p w14:paraId="761E5F59"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w:t>
            </w:r>
          </w:p>
        </w:tc>
        <w:tc>
          <w:tcPr>
            <w:tcW w:w="528" w:type="dxa"/>
            <w:vMerge/>
            <w:tcBorders>
              <w:right w:val="single" w:sz="4" w:space="0" w:color="auto"/>
            </w:tcBorders>
            <w:vAlign w:val="center"/>
          </w:tcPr>
          <w:p w14:paraId="063CC2AF"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64057609"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p>
        </w:tc>
      </w:tr>
      <w:tr w:rsidR="00A0733D" w:rsidRPr="00BC4650" w14:paraId="620BC768" w14:textId="77777777" w:rsidTr="0023466A">
        <w:trPr>
          <w:trHeight w:val="20"/>
          <w:jc w:val="center"/>
        </w:trPr>
        <w:tc>
          <w:tcPr>
            <w:tcW w:w="1906" w:type="dxa"/>
            <w:vAlign w:val="center"/>
          </w:tcPr>
          <w:p w14:paraId="25DCC937"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导线外径</w:t>
            </w:r>
          </w:p>
        </w:tc>
        <w:tc>
          <w:tcPr>
            <w:tcW w:w="2503" w:type="dxa"/>
            <w:tcBorders>
              <w:right w:val="single" w:sz="4" w:space="0" w:color="auto"/>
            </w:tcBorders>
            <w:vAlign w:val="center"/>
          </w:tcPr>
          <w:p w14:paraId="22200F69" w14:textId="03ABD561"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2</w:t>
            </w:r>
            <w:r w:rsidR="00F179C7" w:rsidRPr="00BC4650">
              <w:rPr>
                <w:rFonts w:ascii="Times New Roman" w:eastAsia="宋体" w:hAnsi="Times New Roman"/>
                <w:color w:val="000000" w:themeColor="text1"/>
                <w:szCs w:val="21"/>
              </w:rPr>
              <w:t>3.94</w:t>
            </w:r>
            <w:r w:rsidRPr="00BC4650">
              <w:rPr>
                <w:rFonts w:ascii="Times New Roman" w:eastAsia="宋体" w:hAnsi="Times New Roman"/>
                <w:color w:val="000000" w:themeColor="text1"/>
                <w:kern w:val="0"/>
              </w:rPr>
              <w:t>mm</w:t>
            </w:r>
          </w:p>
        </w:tc>
        <w:tc>
          <w:tcPr>
            <w:tcW w:w="528" w:type="dxa"/>
            <w:vMerge/>
            <w:tcBorders>
              <w:right w:val="single" w:sz="4" w:space="0" w:color="auto"/>
            </w:tcBorders>
            <w:vAlign w:val="center"/>
          </w:tcPr>
          <w:p w14:paraId="42FBED1C"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55C42D54"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54E1D093" w14:textId="77777777" w:rsidTr="0023466A">
        <w:trPr>
          <w:trHeight w:val="20"/>
          <w:jc w:val="center"/>
        </w:trPr>
        <w:tc>
          <w:tcPr>
            <w:tcW w:w="1906" w:type="dxa"/>
            <w:vAlign w:val="center"/>
          </w:tcPr>
          <w:p w14:paraId="78EDBD17"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导线截面积</w:t>
            </w:r>
          </w:p>
        </w:tc>
        <w:tc>
          <w:tcPr>
            <w:tcW w:w="2503" w:type="dxa"/>
            <w:tcBorders>
              <w:right w:val="single" w:sz="4" w:space="0" w:color="auto"/>
            </w:tcBorders>
            <w:vAlign w:val="center"/>
          </w:tcPr>
          <w:p w14:paraId="537C132A" w14:textId="00D2EFC9" w:rsidR="00DE55B3" w:rsidRPr="00BC4650" w:rsidRDefault="00F179C7"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rPr>
              <w:t>30</w:t>
            </w:r>
            <w:r w:rsidR="00DE55B3" w:rsidRPr="00BC4650">
              <w:rPr>
                <w:rFonts w:ascii="Times New Roman" w:eastAsia="宋体" w:hAnsi="Times New Roman"/>
                <w:color w:val="000000" w:themeColor="text1"/>
              </w:rPr>
              <w:t>0</w:t>
            </w:r>
            <w:r w:rsidR="00DE55B3" w:rsidRPr="00BC4650">
              <w:rPr>
                <w:rFonts w:ascii="Times New Roman" w:eastAsia="宋体" w:hAnsi="Times New Roman"/>
                <w:color w:val="000000" w:themeColor="text1"/>
                <w:kern w:val="0"/>
              </w:rPr>
              <w:t>mm</w:t>
            </w:r>
            <w:r w:rsidR="00DE55B3" w:rsidRPr="00BC4650">
              <w:rPr>
                <w:rFonts w:ascii="Times New Roman" w:eastAsia="宋体" w:hAnsi="Times New Roman"/>
                <w:color w:val="000000" w:themeColor="text1"/>
                <w:kern w:val="0"/>
                <w:vertAlign w:val="superscript"/>
              </w:rPr>
              <w:t>2</w:t>
            </w:r>
          </w:p>
        </w:tc>
        <w:tc>
          <w:tcPr>
            <w:tcW w:w="528" w:type="dxa"/>
            <w:vMerge/>
            <w:tcBorders>
              <w:right w:val="single" w:sz="4" w:space="0" w:color="auto"/>
            </w:tcBorders>
            <w:vAlign w:val="center"/>
          </w:tcPr>
          <w:p w14:paraId="59F81D2E"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1E844F45"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1CC14ED1" w14:textId="77777777" w:rsidTr="0023466A">
        <w:trPr>
          <w:trHeight w:val="20"/>
          <w:jc w:val="center"/>
        </w:trPr>
        <w:tc>
          <w:tcPr>
            <w:tcW w:w="1906" w:type="dxa"/>
            <w:vAlign w:val="center"/>
          </w:tcPr>
          <w:p w14:paraId="760B6E51"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地线型号</w:t>
            </w:r>
          </w:p>
        </w:tc>
        <w:tc>
          <w:tcPr>
            <w:tcW w:w="2503" w:type="dxa"/>
            <w:tcBorders>
              <w:right w:val="single" w:sz="4" w:space="0" w:color="auto"/>
            </w:tcBorders>
            <w:vAlign w:val="center"/>
          </w:tcPr>
          <w:p w14:paraId="2F940E3E" w14:textId="49FF5184" w:rsidR="00DE55B3" w:rsidRPr="00BC4650" w:rsidRDefault="00F179C7" w:rsidP="0023466A">
            <w:pPr>
              <w:spacing w:line="276" w:lineRule="auto"/>
              <w:jc w:val="center"/>
              <w:rPr>
                <w:rFonts w:ascii="Times New Roman" w:eastAsia="宋体" w:hAnsi="Times New Roman"/>
                <w:color w:val="000000" w:themeColor="text1"/>
              </w:rPr>
            </w:pPr>
            <w:r w:rsidRPr="00BC4650">
              <w:rPr>
                <w:rFonts w:ascii="Times New Roman" w:eastAsia="宋体" w:hAnsi="Times New Roman"/>
                <w:color w:val="000000" w:themeColor="text1"/>
              </w:rPr>
              <w:t>JLB27-100</w:t>
            </w:r>
            <w:r w:rsidR="00DE55B3" w:rsidRPr="00BC4650">
              <w:rPr>
                <w:rFonts w:ascii="Times New Roman" w:eastAsia="宋体" w:hAnsi="Times New Roman"/>
                <w:color w:val="000000" w:themeColor="text1"/>
              </w:rPr>
              <w:t>铝包钢芯铝绞线，</w:t>
            </w:r>
            <w:r w:rsidRPr="00BC4650">
              <w:rPr>
                <w:rFonts w:ascii="Times New Roman" w:eastAsia="宋体" w:hAnsi="Times New Roman"/>
                <w:color w:val="000000" w:themeColor="text1"/>
              </w:rPr>
              <w:t>48</w:t>
            </w:r>
            <w:r w:rsidR="004836CF" w:rsidRPr="00BC4650">
              <w:rPr>
                <w:rFonts w:ascii="Times New Roman" w:eastAsia="宋体" w:hAnsi="Times New Roman" w:hint="eastAsia"/>
                <w:color w:val="000000" w:themeColor="text1"/>
              </w:rPr>
              <w:t>芯</w:t>
            </w:r>
            <w:r w:rsidR="00DE55B3" w:rsidRPr="00BC4650">
              <w:rPr>
                <w:rFonts w:ascii="Times New Roman" w:eastAsia="宋体" w:hAnsi="Times New Roman"/>
                <w:color w:val="000000" w:themeColor="text1"/>
              </w:rPr>
              <w:t>OPGW</w:t>
            </w:r>
            <w:r w:rsidR="00DE55B3" w:rsidRPr="00BC4650">
              <w:rPr>
                <w:rFonts w:ascii="Times New Roman" w:eastAsia="宋体" w:hAnsi="Times New Roman"/>
                <w:color w:val="000000" w:themeColor="text1"/>
              </w:rPr>
              <w:t>光缆</w:t>
            </w:r>
          </w:p>
        </w:tc>
        <w:tc>
          <w:tcPr>
            <w:tcW w:w="528" w:type="dxa"/>
            <w:vMerge/>
            <w:tcBorders>
              <w:right w:val="single" w:sz="4" w:space="0" w:color="auto"/>
            </w:tcBorders>
            <w:vAlign w:val="center"/>
          </w:tcPr>
          <w:p w14:paraId="5DF31AE4"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525B89C6"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0BAF0D56" w14:textId="77777777" w:rsidTr="0023466A">
        <w:trPr>
          <w:trHeight w:val="20"/>
          <w:jc w:val="center"/>
        </w:trPr>
        <w:tc>
          <w:tcPr>
            <w:tcW w:w="1906" w:type="dxa"/>
            <w:vAlign w:val="center"/>
          </w:tcPr>
          <w:p w14:paraId="3EF97241"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经济输电电流</w:t>
            </w:r>
          </w:p>
        </w:tc>
        <w:tc>
          <w:tcPr>
            <w:tcW w:w="2503" w:type="dxa"/>
            <w:tcBorders>
              <w:right w:val="single" w:sz="4" w:space="0" w:color="auto"/>
            </w:tcBorders>
            <w:vAlign w:val="center"/>
          </w:tcPr>
          <w:p w14:paraId="02A108A6" w14:textId="18781C59" w:rsidR="00DE55B3" w:rsidRPr="00BC4650" w:rsidRDefault="00F179C7"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rPr>
              <w:t>330</w:t>
            </w:r>
            <w:r w:rsidR="00DE55B3" w:rsidRPr="00BC4650">
              <w:rPr>
                <w:rFonts w:ascii="Times New Roman" w:eastAsia="宋体" w:hAnsi="Times New Roman"/>
                <w:color w:val="000000" w:themeColor="text1"/>
                <w:kern w:val="0"/>
              </w:rPr>
              <w:t>A</w:t>
            </w:r>
          </w:p>
        </w:tc>
        <w:tc>
          <w:tcPr>
            <w:tcW w:w="528" w:type="dxa"/>
            <w:vMerge/>
            <w:tcBorders>
              <w:right w:val="single" w:sz="4" w:space="0" w:color="auto"/>
            </w:tcBorders>
            <w:vAlign w:val="center"/>
          </w:tcPr>
          <w:p w14:paraId="76D58465"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78450A74"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77F3CE9D" w14:textId="77777777" w:rsidTr="0023466A">
        <w:trPr>
          <w:trHeight w:val="20"/>
          <w:jc w:val="center"/>
        </w:trPr>
        <w:tc>
          <w:tcPr>
            <w:tcW w:w="1906" w:type="dxa"/>
            <w:vAlign w:val="center"/>
          </w:tcPr>
          <w:p w14:paraId="559F6632"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相序</w:t>
            </w:r>
          </w:p>
        </w:tc>
        <w:tc>
          <w:tcPr>
            <w:tcW w:w="2503" w:type="dxa"/>
            <w:tcBorders>
              <w:right w:val="single" w:sz="4" w:space="0" w:color="auto"/>
            </w:tcBorders>
            <w:vAlign w:val="center"/>
          </w:tcPr>
          <w:p w14:paraId="5F2070B7"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A-B-C</w:t>
            </w:r>
            <w:r w:rsidRPr="00BC4650">
              <w:rPr>
                <w:rFonts w:ascii="Times New Roman" w:eastAsia="宋体" w:hAnsi="Times New Roman"/>
                <w:color w:val="000000" w:themeColor="text1"/>
                <w:kern w:val="0"/>
                <w:szCs w:val="21"/>
              </w:rPr>
              <w:t>（上中下）</w:t>
            </w:r>
          </w:p>
        </w:tc>
        <w:tc>
          <w:tcPr>
            <w:tcW w:w="528" w:type="dxa"/>
            <w:vMerge/>
            <w:tcBorders>
              <w:right w:val="single" w:sz="4" w:space="0" w:color="auto"/>
            </w:tcBorders>
            <w:vAlign w:val="center"/>
          </w:tcPr>
          <w:p w14:paraId="7A91138A"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2AA78707"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4F51C08C" w14:textId="77777777" w:rsidTr="0023466A">
        <w:trPr>
          <w:trHeight w:val="20"/>
          <w:jc w:val="center"/>
        </w:trPr>
        <w:tc>
          <w:tcPr>
            <w:tcW w:w="1906" w:type="dxa"/>
            <w:vAlign w:val="center"/>
          </w:tcPr>
          <w:p w14:paraId="5F4A4A47"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非居民区导线对地高度（规范值）</w:t>
            </w:r>
          </w:p>
        </w:tc>
        <w:tc>
          <w:tcPr>
            <w:tcW w:w="2503" w:type="dxa"/>
            <w:tcBorders>
              <w:right w:val="single" w:sz="4" w:space="0" w:color="auto"/>
            </w:tcBorders>
            <w:vAlign w:val="center"/>
          </w:tcPr>
          <w:p w14:paraId="40107FB4"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≥6.0m</w:t>
            </w:r>
          </w:p>
        </w:tc>
        <w:tc>
          <w:tcPr>
            <w:tcW w:w="528" w:type="dxa"/>
            <w:vMerge/>
            <w:tcBorders>
              <w:right w:val="single" w:sz="4" w:space="0" w:color="auto"/>
            </w:tcBorders>
            <w:vAlign w:val="center"/>
          </w:tcPr>
          <w:p w14:paraId="53FFE42C"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1AE14647"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21A9CAC8" w14:textId="77777777" w:rsidTr="0023466A">
        <w:trPr>
          <w:trHeight w:val="20"/>
          <w:jc w:val="center"/>
        </w:trPr>
        <w:tc>
          <w:tcPr>
            <w:tcW w:w="1906" w:type="dxa"/>
            <w:vAlign w:val="center"/>
          </w:tcPr>
          <w:p w14:paraId="0E54A1E4"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居民区导线对地高度（规范值）</w:t>
            </w:r>
          </w:p>
        </w:tc>
        <w:tc>
          <w:tcPr>
            <w:tcW w:w="2503" w:type="dxa"/>
            <w:tcBorders>
              <w:right w:val="single" w:sz="4" w:space="0" w:color="auto"/>
            </w:tcBorders>
            <w:vAlign w:val="center"/>
          </w:tcPr>
          <w:p w14:paraId="5FD351F0"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≥7.0m</w:t>
            </w:r>
          </w:p>
        </w:tc>
        <w:tc>
          <w:tcPr>
            <w:tcW w:w="528" w:type="dxa"/>
            <w:vMerge/>
            <w:tcBorders>
              <w:right w:val="single" w:sz="4" w:space="0" w:color="auto"/>
            </w:tcBorders>
            <w:vAlign w:val="center"/>
          </w:tcPr>
          <w:p w14:paraId="48FB412C"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6A001EC8"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51C2CBC0" w14:textId="77777777" w:rsidTr="0023466A">
        <w:trPr>
          <w:trHeight w:val="20"/>
          <w:jc w:val="center"/>
        </w:trPr>
        <w:tc>
          <w:tcPr>
            <w:tcW w:w="1906" w:type="dxa"/>
            <w:vAlign w:val="center"/>
          </w:tcPr>
          <w:p w14:paraId="09D51242"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hint="eastAsia"/>
                <w:color w:val="000000" w:themeColor="text1"/>
                <w:kern w:val="0"/>
                <w:szCs w:val="21"/>
              </w:rPr>
              <w:t>设计</w:t>
            </w:r>
            <w:r w:rsidRPr="00BC4650">
              <w:rPr>
                <w:rFonts w:ascii="Times New Roman" w:eastAsia="宋体" w:hAnsi="Times New Roman"/>
                <w:color w:val="000000" w:themeColor="text1"/>
                <w:kern w:val="0"/>
                <w:szCs w:val="21"/>
              </w:rPr>
              <w:t>呼称高</w:t>
            </w:r>
          </w:p>
        </w:tc>
        <w:tc>
          <w:tcPr>
            <w:tcW w:w="2503" w:type="dxa"/>
            <w:tcBorders>
              <w:right w:val="single" w:sz="4" w:space="0" w:color="auto"/>
            </w:tcBorders>
            <w:vAlign w:val="center"/>
          </w:tcPr>
          <w:p w14:paraId="4E2A18E9" w14:textId="0965D9BD" w:rsidR="00DE55B3" w:rsidRPr="00BC4650" w:rsidRDefault="00F615D0"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36</w:t>
            </w:r>
            <w:r w:rsidR="00DE55B3" w:rsidRPr="00BC4650">
              <w:rPr>
                <w:rFonts w:ascii="Times New Roman" w:eastAsia="宋体" w:hAnsi="Times New Roman"/>
                <w:color w:val="000000" w:themeColor="text1"/>
                <w:kern w:val="0"/>
                <w:szCs w:val="21"/>
              </w:rPr>
              <w:t>m</w:t>
            </w:r>
          </w:p>
        </w:tc>
        <w:tc>
          <w:tcPr>
            <w:tcW w:w="528" w:type="dxa"/>
            <w:vMerge/>
            <w:tcBorders>
              <w:right w:val="single" w:sz="4" w:space="0" w:color="auto"/>
            </w:tcBorders>
            <w:vAlign w:val="center"/>
          </w:tcPr>
          <w:p w14:paraId="400A7F8E"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6DCC4D6A"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A0733D" w:rsidRPr="00BC4650" w14:paraId="03FB082B" w14:textId="77777777" w:rsidTr="0023466A">
        <w:trPr>
          <w:trHeight w:val="20"/>
          <w:jc w:val="center"/>
        </w:trPr>
        <w:tc>
          <w:tcPr>
            <w:tcW w:w="1906" w:type="dxa"/>
            <w:vAlign w:val="center"/>
          </w:tcPr>
          <w:p w14:paraId="390F627C"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预测水平距离</w:t>
            </w:r>
          </w:p>
        </w:tc>
        <w:tc>
          <w:tcPr>
            <w:tcW w:w="2503" w:type="dxa"/>
            <w:tcBorders>
              <w:right w:val="single" w:sz="4" w:space="0" w:color="auto"/>
            </w:tcBorders>
            <w:vAlign w:val="center"/>
          </w:tcPr>
          <w:p w14:paraId="1E4211CE" w14:textId="77777777" w:rsidR="00DE55B3" w:rsidRPr="00BC4650" w:rsidRDefault="00DE55B3" w:rsidP="0023466A">
            <w:pPr>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-50~</w:t>
            </w:r>
            <w:smartTag w:uri="urn:schemas-microsoft-com:office:smarttags" w:element="chmetcnv">
              <w:smartTagPr>
                <w:attr w:name="TCSC" w:val="0"/>
                <w:attr w:name="NumberType" w:val="1"/>
                <w:attr w:name="Negative" w:val="False"/>
                <w:attr w:name="HasSpace" w:val="False"/>
                <w:attr w:name="SourceValue" w:val="50"/>
                <w:attr w:name="UnitName" w:val="m"/>
              </w:smartTagPr>
              <w:r w:rsidRPr="00BC4650">
                <w:rPr>
                  <w:rFonts w:ascii="Times New Roman" w:eastAsia="宋体" w:hAnsi="Times New Roman"/>
                  <w:color w:val="000000" w:themeColor="text1"/>
                  <w:kern w:val="0"/>
                  <w:szCs w:val="21"/>
                </w:rPr>
                <w:t>50m</w:t>
              </w:r>
            </w:smartTag>
          </w:p>
        </w:tc>
        <w:tc>
          <w:tcPr>
            <w:tcW w:w="528" w:type="dxa"/>
            <w:vMerge/>
            <w:tcBorders>
              <w:right w:val="single" w:sz="4" w:space="0" w:color="auto"/>
            </w:tcBorders>
            <w:vAlign w:val="center"/>
          </w:tcPr>
          <w:p w14:paraId="67B1CEBF"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2B555718"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r w:rsidR="00DE55B3" w:rsidRPr="00BC4650" w14:paraId="142BB522" w14:textId="77777777" w:rsidTr="0023466A">
        <w:trPr>
          <w:trHeight w:val="20"/>
          <w:jc w:val="center"/>
        </w:trPr>
        <w:tc>
          <w:tcPr>
            <w:tcW w:w="1906" w:type="dxa"/>
            <w:vAlign w:val="center"/>
          </w:tcPr>
          <w:p w14:paraId="507501EF" w14:textId="77777777" w:rsidR="00DE55B3" w:rsidRPr="00BC4650" w:rsidRDefault="00DE55B3" w:rsidP="0023466A">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计算原点</w:t>
            </w:r>
          </w:p>
        </w:tc>
        <w:tc>
          <w:tcPr>
            <w:tcW w:w="2503" w:type="dxa"/>
            <w:tcBorders>
              <w:right w:val="single" w:sz="4" w:space="0" w:color="auto"/>
            </w:tcBorders>
            <w:vAlign w:val="center"/>
          </w:tcPr>
          <w:p w14:paraId="33D7FD06" w14:textId="77777777" w:rsidR="00DE55B3" w:rsidRPr="00BC4650" w:rsidRDefault="00DE55B3" w:rsidP="0023466A">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线路走廊截面与线路中心在地面投影的交点</w:t>
            </w:r>
          </w:p>
        </w:tc>
        <w:tc>
          <w:tcPr>
            <w:tcW w:w="528" w:type="dxa"/>
            <w:vMerge/>
            <w:tcBorders>
              <w:right w:val="single" w:sz="4" w:space="0" w:color="auto"/>
            </w:tcBorders>
            <w:vAlign w:val="center"/>
          </w:tcPr>
          <w:p w14:paraId="0012A8CC"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c>
          <w:tcPr>
            <w:tcW w:w="4092" w:type="dxa"/>
            <w:vMerge/>
            <w:tcBorders>
              <w:right w:val="single" w:sz="4" w:space="0" w:color="auto"/>
            </w:tcBorders>
            <w:vAlign w:val="center"/>
          </w:tcPr>
          <w:p w14:paraId="66E256E0" w14:textId="77777777" w:rsidR="00DE55B3" w:rsidRPr="00BC4650" w:rsidRDefault="00DE55B3" w:rsidP="0023466A">
            <w:pPr>
              <w:spacing w:line="276" w:lineRule="auto"/>
              <w:ind w:firstLine="200"/>
              <w:jc w:val="center"/>
              <w:rPr>
                <w:rFonts w:ascii="Times New Roman" w:eastAsia="宋体" w:hAnsi="Times New Roman"/>
                <w:color w:val="000000" w:themeColor="text1"/>
                <w:kern w:val="0"/>
                <w:szCs w:val="21"/>
              </w:rPr>
            </w:pPr>
          </w:p>
        </w:tc>
      </w:tr>
    </w:tbl>
    <w:p w14:paraId="6BD08DB9" w14:textId="2983030D" w:rsidR="0079677C" w:rsidRPr="00BC4650" w:rsidRDefault="00F179C7" w:rsidP="00F615D0">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对本项目输电线路的工频电磁场进行最不利条件下的预测，</w:t>
      </w:r>
      <w:r w:rsidRPr="00BC4650">
        <w:rPr>
          <w:rFonts w:ascii="Times New Roman" w:eastAsia="宋体" w:hAnsi="Times New Roman" w:hint="eastAsia"/>
          <w:color w:val="000000" w:themeColor="text1"/>
          <w:sz w:val="24"/>
          <w:szCs w:val="24"/>
        </w:rPr>
        <w:t>因直线塔架设时产生的电磁场影响一般比转角塔大，且转角塔挂线点不易确定，因此，</w:t>
      </w:r>
      <w:r w:rsidRPr="00BC4650">
        <w:rPr>
          <w:rFonts w:ascii="Times New Roman" w:eastAsia="宋体" w:hAnsi="Times New Roman"/>
          <w:color w:val="000000" w:themeColor="text1"/>
          <w:sz w:val="24"/>
          <w:szCs w:val="24"/>
        </w:rPr>
        <w:t>选用</w:t>
      </w:r>
      <w:r w:rsidRPr="00BC4650">
        <w:rPr>
          <w:rFonts w:ascii="Times New Roman" w:eastAsia="宋体" w:hAnsi="Times New Roman" w:hint="eastAsia"/>
          <w:color w:val="000000" w:themeColor="text1"/>
          <w:sz w:val="24"/>
          <w:szCs w:val="24"/>
        </w:rPr>
        <w:t>拟建线路直线塔中</w:t>
      </w:r>
      <w:r w:rsidRPr="00BC4650">
        <w:rPr>
          <w:rFonts w:ascii="Times New Roman" w:eastAsia="宋体" w:hAnsi="Times New Roman"/>
          <w:color w:val="000000" w:themeColor="text1"/>
          <w:sz w:val="24"/>
          <w:szCs w:val="24"/>
        </w:rPr>
        <w:t>最不利塔型进行预测计算</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导线对地距离越低、导线之间水平距离越大的塔型，其产生的工频电场强度越大，为不利塔型。本项目</w:t>
      </w:r>
      <w:r w:rsidRPr="00BC4650">
        <w:rPr>
          <w:rFonts w:ascii="Times New Roman" w:eastAsia="宋体" w:hAnsi="Times New Roman" w:hint="eastAsia"/>
          <w:color w:val="000000" w:themeColor="text1"/>
          <w:sz w:val="24"/>
          <w:szCs w:val="24"/>
        </w:rPr>
        <w:t>选用双回路直线塔</w:t>
      </w:r>
      <w:r w:rsidRPr="00BC4650">
        <w:rPr>
          <w:rFonts w:ascii="Times New Roman" w:eastAsia="宋体" w:hAnsi="Times New Roman"/>
          <w:color w:val="000000" w:themeColor="text1"/>
          <w:sz w:val="24"/>
          <w:szCs w:val="24"/>
        </w:rPr>
        <w:t>1C2Z1-Z1</w:t>
      </w:r>
      <w:r w:rsidRPr="00BC4650">
        <w:rPr>
          <w:rFonts w:ascii="Times New Roman" w:eastAsia="宋体" w:hAnsi="Times New Roman" w:hint="eastAsia"/>
          <w:color w:val="000000" w:themeColor="text1"/>
          <w:sz w:val="24"/>
          <w:szCs w:val="24"/>
        </w:rPr>
        <w:t>进行理论预测计算能较好的反映出本线路电磁场影响情况</w:t>
      </w:r>
      <w:r w:rsidRPr="00BC4650">
        <w:rPr>
          <w:rFonts w:ascii="Times New Roman" w:eastAsia="宋体" w:hAnsi="Times New Roman"/>
          <w:color w:val="000000" w:themeColor="text1"/>
          <w:sz w:val="24"/>
          <w:szCs w:val="24"/>
        </w:rPr>
        <w:t>。</w:t>
      </w:r>
      <w:r w:rsidR="00B07F31" w:rsidRPr="00BC4650">
        <w:rPr>
          <w:rFonts w:ascii="Times New Roman" w:eastAsia="宋体" w:hAnsi="Times New Roman" w:hint="eastAsia"/>
          <w:color w:val="000000" w:themeColor="text1"/>
          <w:sz w:val="24"/>
          <w:szCs w:val="24"/>
        </w:rPr>
        <w:t>另外，塔基终期双边挂线后，不论届时电磁环境影响超标与否，已无法采取加高塔身控制电磁的措施，所以即使本次仅单边挂线，环评仍然考虑预测终期规模电磁环境影响，按双回路预测。</w:t>
      </w:r>
      <w:r w:rsidRPr="00BC4650">
        <w:rPr>
          <w:rFonts w:ascii="Times New Roman" w:eastAsia="宋体" w:hAnsi="Times New Roman"/>
          <w:color w:val="000000" w:themeColor="text1"/>
          <w:sz w:val="24"/>
          <w:szCs w:val="24"/>
        </w:rPr>
        <w:t>根据《</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750kV</w:t>
      </w:r>
      <w:r w:rsidRPr="00BC4650">
        <w:rPr>
          <w:rFonts w:ascii="Times New Roman" w:eastAsia="宋体" w:hAnsi="Times New Roman"/>
          <w:color w:val="000000" w:themeColor="text1"/>
          <w:sz w:val="24"/>
          <w:szCs w:val="24"/>
        </w:rPr>
        <w:t>架空</w:t>
      </w:r>
      <w:r w:rsidRPr="00BC4650">
        <w:rPr>
          <w:rFonts w:ascii="Times New Roman" w:eastAsia="宋体" w:hAnsi="Times New Roman"/>
          <w:color w:val="000000" w:themeColor="text1"/>
          <w:sz w:val="24"/>
          <w:szCs w:val="24"/>
        </w:rPr>
        <w:lastRenderedPageBreak/>
        <w:t>输电线路设计规范》（</w:t>
      </w:r>
      <w:r w:rsidRPr="00BC4650">
        <w:rPr>
          <w:rFonts w:ascii="Times New Roman" w:eastAsia="宋体" w:hAnsi="Times New Roman"/>
          <w:color w:val="000000" w:themeColor="text1"/>
          <w:sz w:val="24"/>
          <w:szCs w:val="24"/>
        </w:rPr>
        <w:t>GB50545-2010</w:t>
      </w:r>
      <w:r w:rsidRPr="00BC4650">
        <w:rPr>
          <w:rFonts w:ascii="Times New Roman" w:eastAsia="宋体" w:hAnsi="Times New Roman"/>
          <w:color w:val="000000" w:themeColor="text1"/>
          <w:sz w:val="24"/>
          <w:szCs w:val="24"/>
        </w:rPr>
        <w:t>）的要求，</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架空交流输电线路导线最小对地距离为：非居民区</w:t>
      </w:r>
      <w:r w:rsidRPr="00BC4650">
        <w:rPr>
          <w:rFonts w:ascii="Times New Roman" w:eastAsia="宋体" w:hAnsi="Times New Roman"/>
          <w:color w:val="000000" w:themeColor="text1"/>
          <w:kern w:val="0"/>
          <w:sz w:val="24"/>
          <w:szCs w:val="24"/>
        </w:rPr>
        <w:t>≥6.0m</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sz w:val="24"/>
          <w:szCs w:val="24"/>
        </w:rPr>
        <w:t>居民区</w:t>
      </w:r>
      <w:r w:rsidRPr="00BC4650">
        <w:rPr>
          <w:rFonts w:ascii="Times New Roman" w:eastAsia="宋体" w:hAnsi="Times New Roman"/>
          <w:color w:val="000000" w:themeColor="text1"/>
          <w:kern w:val="0"/>
          <w:sz w:val="24"/>
          <w:szCs w:val="24"/>
        </w:rPr>
        <w:t>≥7.0m</w:t>
      </w:r>
      <w:r w:rsidRPr="00BC4650">
        <w:rPr>
          <w:rFonts w:ascii="Times New Roman" w:eastAsia="宋体" w:hAnsi="Times New Roman"/>
          <w:color w:val="000000" w:themeColor="text1"/>
          <w:kern w:val="0"/>
          <w:sz w:val="24"/>
          <w:szCs w:val="24"/>
        </w:rPr>
        <w:t>。</w:t>
      </w:r>
      <w:r w:rsidRPr="00BC4650">
        <w:rPr>
          <w:rFonts w:ascii="Times New Roman" w:eastAsia="宋体" w:hAnsi="Times New Roman"/>
          <w:color w:val="000000" w:themeColor="text1"/>
          <w:sz w:val="24"/>
          <w:szCs w:val="24"/>
        </w:rPr>
        <w:t>线路全线杆塔型式一览图见附图</w:t>
      </w:r>
      <w:r w:rsidRPr="00BC4650">
        <w:rPr>
          <w:rFonts w:ascii="Times New Roman" w:eastAsia="宋体" w:hAnsi="Times New Roman"/>
          <w:color w:val="000000" w:themeColor="text1"/>
          <w:sz w:val="24"/>
          <w:szCs w:val="24"/>
        </w:rPr>
        <w:t>7</w:t>
      </w:r>
      <w:r w:rsidRPr="00BC4650">
        <w:rPr>
          <w:rFonts w:ascii="Times New Roman" w:eastAsia="宋体" w:hAnsi="Times New Roman"/>
          <w:color w:val="000000" w:themeColor="text1"/>
          <w:sz w:val="24"/>
          <w:szCs w:val="24"/>
        </w:rPr>
        <w:t>。对本线路</w:t>
      </w:r>
      <w:r w:rsidRPr="00BC4650">
        <w:rPr>
          <w:rFonts w:ascii="Times New Roman" w:eastAsia="宋体" w:hAnsi="Times New Roman" w:hint="eastAsia"/>
          <w:color w:val="000000" w:themeColor="text1"/>
          <w:sz w:val="24"/>
          <w:szCs w:val="24"/>
        </w:rPr>
        <w:t>产生</w:t>
      </w:r>
      <w:r w:rsidRPr="00BC4650">
        <w:rPr>
          <w:rFonts w:ascii="Times New Roman" w:eastAsia="宋体" w:hAnsi="Times New Roman"/>
          <w:color w:val="000000" w:themeColor="text1"/>
          <w:sz w:val="24"/>
          <w:szCs w:val="24"/>
        </w:rPr>
        <w:t>的工频电磁场进模式预测，计算参数详见表</w:t>
      </w:r>
      <w:r w:rsidRPr="00BC4650">
        <w:rPr>
          <w:rFonts w:ascii="Times New Roman" w:eastAsia="宋体" w:hAnsi="Times New Roman"/>
          <w:color w:val="000000" w:themeColor="text1"/>
          <w:sz w:val="24"/>
          <w:szCs w:val="24"/>
        </w:rPr>
        <w:t>5</w:t>
      </w:r>
      <w:r w:rsidRPr="00BC4650">
        <w:rPr>
          <w:rFonts w:ascii="Times New Roman" w:eastAsia="宋体" w:hAnsi="Times New Roman"/>
          <w:color w:val="000000" w:themeColor="text1"/>
          <w:sz w:val="24"/>
          <w:szCs w:val="24"/>
        </w:rPr>
        <w:t>。</w:t>
      </w:r>
    </w:p>
    <w:p w14:paraId="3AD9F123" w14:textId="77777777" w:rsidR="0079677C" w:rsidRPr="00BC4650" w:rsidRDefault="0079677C" w:rsidP="0079677C">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68" w:name="_Toc485394861"/>
      <w:bookmarkStart w:id="269" w:name="_Toc496723938"/>
      <w:bookmarkStart w:id="270" w:name="_Toc515525516"/>
      <w:bookmarkStart w:id="271" w:name="_Toc15565526"/>
      <w:bookmarkStart w:id="272" w:name="_Toc15565678"/>
      <w:bookmarkStart w:id="273" w:name="_Toc39633945"/>
      <w:smartTag w:uri="urn:schemas-microsoft-com:office:smarttags" w:element="chsdate">
        <w:smartTagPr>
          <w:attr w:name="Year" w:val="1899"/>
          <w:attr w:name="Month" w:val="12"/>
          <w:attr w:name="Day" w:val="30"/>
          <w:attr w:name="IsLunarDate" w:val="False"/>
          <w:attr w:name="IsROCDate" w:val="False"/>
        </w:smartTagPr>
        <w:r w:rsidRPr="00BC4650">
          <w:rPr>
            <w:rFonts w:ascii="Times New Roman" w:eastAsia="宋体" w:hAnsi="Times New Roman"/>
            <w:color w:val="000000" w:themeColor="text1"/>
            <w:sz w:val="24"/>
            <w:szCs w:val="24"/>
          </w:rPr>
          <w:t>3.1.3</w:t>
        </w:r>
      </w:smartTag>
      <w:r w:rsidRPr="00BC4650">
        <w:rPr>
          <w:rFonts w:ascii="Times New Roman" w:eastAsia="宋体" w:hAnsi="Times New Roman"/>
          <w:color w:val="000000" w:themeColor="text1"/>
          <w:sz w:val="24"/>
          <w:szCs w:val="24"/>
        </w:rPr>
        <w:t xml:space="preserve">  </w:t>
      </w:r>
      <w:proofErr w:type="spellStart"/>
      <w:r w:rsidRPr="00BC4650">
        <w:rPr>
          <w:rFonts w:ascii="Times New Roman" w:eastAsia="宋体" w:hAnsi="Times New Roman"/>
          <w:color w:val="000000" w:themeColor="text1"/>
          <w:sz w:val="24"/>
          <w:szCs w:val="24"/>
        </w:rPr>
        <w:t>本项目线路工频电场、磁感应强度预测</w:t>
      </w:r>
      <w:bookmarkEnd w:id="267"/>
      <w:bookmarkEnd w:id="268"/>
      <w:bookmarkEnd w:id="269"/>
      <w:bookmarkEnd w:id="270"/>
      <w:bookmarkEnd w:id="271"/>
      <w:bookmarkEnd w:id="272"/>
      <w:bookmarkEnd w:id="273"/>
      <w:proofErr w:type="spellEnd"/>
    </w:p>
    <w:p w14:paraId="56049A2A"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在输电线路的截面上建立平面座标系，以线路走廊截面与线路中心（档距两端杆塔中央连线）在地面投影的交点为座标系的原点</w:t>
      </w:r>
      <w:r w:rsidRPr="00BC4650">
        <w:rPr>
          <w:rFonts w:ascii="Times New Roman" w:eastAsia="宋体" w:hAnsi="Times New Roman"/>
          <w:color w:val="000000" w:themeColor="text1"/>
          <w:sz w:val="24"/>
          <w:szCs w:val="24"/>
        </w:rPr>
        <w:t>O</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0,0</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X</w:t>
      </w:r>
      <w:r w:rsidRPr="00BC4650">
        <w:rPr>
          <w:rFonts w:ascii="Times New Roman" w:eastAsia="宋体" w:hAnsi="Times New Roman"/>
          <w:color w:val="000000" w:themeColor="text1"/>
          <w:sz w:val="24"/>
          <w:szCs w:val="24"/>
        </w:rPr>
        <w:t>为水平方向、</w:t>
      </w:r>
      <w:r w:rsidRPr="00BC4650">
        <w:rPr>
          <w:rFonts w:ascii="Times New Roman" w:eastAsia="宋体" w:hAnsi="Times New Roman"/>
          <w:color w:val="000000" w:themeColor="text1"/>
          <w:sz w:val="24"/>
          <w:szCs w:val="24"/>
        </w:rPr>
        <w:t>Y</w:t>
      </w:r>
      <w:r w:rsidRPr="00BC4650">
        <w:rPr>
          <w:rFonts w:ascii="Times New Roman" w:eastAsia="宋体" w:hAnsi="Times New Roman"/>
          <w:color w:val="000000" w:themeColor="text1"/>
          <w:sz w:val="24"/>
          <w:szCs w:val="24"/>
        </w:rPr>
        <w:t>为垂直方向，单位为</w:t>
      </w:r>
      <w:r w:rsidRPr="00BC4650">
        <w:rPr>
          <w:rFonts w:ascii="Times New Roman" w:eastAsia="宋体" w:hAnsi="Times New Roman"/>
          <w:color w:val="000000" w:themeColor="text1"/>
          <w:sz w:val="24"/>
          <w:szCs w:val="24"/>
        </w:rPr>
        <w:t>m</w:t>
      </w:r>
      <w:r w:rsidRPr="00BC4650">
        <w:rPr>
          <w:rFonts w:ascii="Times New Roman" w:eastAsia="宋体" w:hAnsi="Times New Roman"/>
          <w:color w:val="000000" w:themeColor="text1"/>
          <w:sz w:val="24"/>
          <w:szCs w:val="24"/>
        </w:rPr>
        <w:t>。计算在坐标上的工频电场</w:t>
      </w:r>
      <w:r w:rsidRPr="00BC4650">
        <w:rPr>
          <w:rFonts w:ascii="Times New Roman" w:eastAsia="宋体" w:hAnsi="Times New Roman"/>
          <w:color w:val="000000" w:themeColor="text1"/>
          <w:sz w:val="24"/>
          <w:szCs w:val="24"/>
        </w:rPr>
        <w:t>E</w:t>
      </w:r>
      <w:r w:rsidRPr="00BC4650">
        <w:rPr>
          <w:rFonts w:ascii="Times New Roman" w:eastAsia="宋体" w:hAnsi="Times New Roman"/>
          <w:color w:val="000000" w:themeColor="text1"/>
          <w:sz w:val="24"/>
          <w:szCs w:val="24"/>
        </w:rPr>
        <w:t>、工频磁感应</w:t>
      </w:r>
      <w:r w:rsidRPr="00BC4650">
        <w:rPr>
          <w:rFonts w:ascii="Times New Roman" w:eastAsia="宋体" w:hAnsi="Times New Roman"/>
          <w:color w:val="000000" w:themeColor="text1"/>
          <w:sz w:val="24"/>
          <w:szCs w:val="24"/>
        </w:rPr>
        <w:t>B</w:t>
      </w:r>
      <w:r w:rsidRPr="00BC4650">
        <w:rPr>
          <w:rFonts w:ascii="Times New Roman" w:eastAsia="宋体" w:hAnsi="Times New Roman"/>
          <w:color w:val="000000" w:themeColor="text1"/>
          <w:sz w:val="24"/>
          <w:szCs w:val="24"/>
        </w:rPr>
        <w:t>的强度水平，计算结果如下。</w:t>
      </w:r>
    </w:p>
    <w:p w14:paraId="2C1BE84F" w14:textId="77777777" w:rsidR="00B07F31" w:rsidRPr="00BC4650" w:rsidRDefault="0079677C" w:rsidP="0079677C">
      <w:pPr>
        <w:spacing w:line="360" w:lineRule="auto"/>
        <w:jc w:val="center"/>
        <w:rPr>
          <w:rFonts w:ascii="Times New Roman" w:eastAsia="宋体" w:hAnsi="Times New Roman"/>
          <w:b/>
          <w:color w:val="000000" w:themeColor="text1"/>
          <w:sz w:val="24"/>
          <w:szCs w:val="24"/>
        </w:rPr>
      </w:pPr>
      <w:bookmarkStart w:id="274" w:name="_Toc448229532"/>
      <w:r w:rsidRPr="00BC4650">
        <w:rPr>
          <w:rFonts w:ascii="Times New Roman" w:eastAsia="宋体" w:hAnsi="Times New Roman"/>
          <w:b/>
          <w:color w:val="000000" w:themeColor="text1"/>
          <w:sz w:val="24"/>
          <w:szCs w:val="24"/>
        </w:rPr>
        <w:t>表</w:t>
      </w:r>
      <w:r w:rsidR="00F615D0" w:rsidRPr="00BC4650">
        <w:rPr>
          <w:rFonts w:ascii="Times New Roman" w:eastAsia="宋体" w:hAnsi="Times New Roman"/>
          <w:b/>
          <w:color w:val="000000" w:themeColor="text1"/>
          <w:sz w:val="24"/>
          <w:szCs w:val="24"/>
        </w:rPr>
        <w:t>6</w:t>
      </w:r>
      <w:r w:rsidRPr="00BC4650">
        <w:rPr>
          <w:rFonts w:ascii="Times New Roman" w:eastAsia="宋体" w:hAnsi="Times New Roman"/>
          <w:b/>
          <w:color w:val="000000" w:themeColor="text1"/>
          <w:sz w:val="24"/>
          <w:szCs w:val="24"/>
        </w:rPr>
        <w:t xml:space="preserve">  </w:t>
      </w:r>
      <w:r w:rsidR="003535FA" w:rsidRPr="00BC4650">
        <w:rPr>
          <w:rFonts w:ascii="Times New Roman" w:eastAsia="宋体" w:hAnsi="Times New Roman"/>
          <w:b/>
          <w:color w:val="000000" w:themeColor="text1"/>
          <w:sz w:val="24"/>
          <w:szCs w:val="24"/>
        </w:rPr>
        <w:t>11</w:t>
      </w:r>
      <w:r w:rsidRPr="00BC4650">
        <w:rPr>
          <w:rFonts w:ascii="Times New Roman" w:eastAsia="宋体" w:hAnsi="Times New Roman"/>
          <w:b/>
          <w:color w:val="000000" w:themeColor="text1"/>
          <w:sz w:val="24"/>
          <w:szCs w:val="24"/>
        </w:rPr>
        <w:t>0kV</w:t>
      </w:r>
      <w:r w:rsidRPr="00BC4650">
        <w:rPr>
          <w:rFonts w:ascii="Times New Roman" w:eastAsia="宋体" w:hAnsi="Times New Roman"/>
          <w:b/>
          <w:color w:val="000000" w:themeColor="text1"/>
          <w:sz w:val="24"/>
          <w:szCs w:val="24"/>
        </w:rPr>
        <w:t>双回塔</w:t>
      </w:r>
      <w:r w:rsidR="00F615D0" w:rsidRPr="00BC4650">
        <w:rPr>
          <w:rFonts w:ascii="Times New Roman" w:eastAsia="宋体" w:hAnsi="Times New Roman" w:hint="eastAsia"/>
          <w:b/>
          <w:color w:val="000000" w:themeColor="text1"/>
          <w:sz w:val="24"/>
          <w:szCs w:val="24"/>
        </w:rPr>
        <w:t>单</w:t>
      </w:r>
      <w:r w:rsidRPr="00BC4650">
        <w:rPr>
          <w:rFonts w:ascii="Times New Roman" w:eastAsia="宋体" w:hAnsi="Times New Roman"/>
          <w:b/>
          <w:color w:val="000000" w:themeColor="text1"/>
          <w:sz w:val="24"/>
          <w:szCs w:val="24"/>
        </w:rPr>
        <w:t>边挂线垂直排列线路工频电磁场预测值</w:t>
      </w:r>
    </w:p>
    <w:p w14:paraId="08F02C39" w14:textId="72B0FEFA" w:rsidR="0079677C" w:rsidRPr="00BC4650" w:rsidRDefault="0079677C" w:rsidP="0079677C">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w:t>
      </w:r>
      <w:r w:rsidR="00B07F31" w:rsidRPr="00BC4650">
        <w:rPr>
          <w:rFonts w:ascii="Times New Roman" w:eastAsia="宋体" w:hAnsi="Times New Roman" w:hint="eastAsia"/>
          <w:b/>
          <w:color w:val="000000" w:themeColor="text1"/>
          <w:sz w:val="24"/>
          <w:szCs w:val="24"/>
        </w:rPr>
        <w:t>按终期双回路预测，</w:t>
      </w:r>
      <w:r w:rsidRPr="00BC4650">
        <w:rPr>
          <w:rFonts w:ascii="Times New Roman" w:eastAsia="宋体" w:hAnsi="Times New Roman"/>
          <w:b/>
          <w:color w:val="000000" w:themeColor="text1"/>
          <w:sz w:val="24"/>
          <w:szCs w:val="24"/>
        </w:rPr>
        <w:t>预测点离地</w:t>
      </w:r>
      <w:smartTag w:uri="urn:schemas-microsoft-com:office:smarttags" w:element="chmetcnv">
        <w:smartTagPr>
          <w:attr w:name="UnitName" w:val="m"/>
          <w:attr w:name="SourceValue" w:val="1.5"/>
          <w:attr w:name="HasSpace" w:val="False"/>
          <w:attr w:name="Negative" w:val="False"/>
          <w:attr w:name="NumberType" w:val="1"/>
          <w:attr w:name="TCSC" w:val="0"/>
        </w:smartTagPr>
        <w:r w:rsidRPr="00BC4650">
          <w:rPr>
            <w:rFonts w:ascii="Times New Roman" w:eastAsia="宋体" w:hAnsi="Times New Roman"/>
            <w:b/>
            <w:color w:val="000000" w:themeColor="text1"/>
            <w:sz w:val="24"/>
            <w:szCs w:val="24"/>
          </w:rPr>
          <w:t>1.5m</w:t>
        </w:r>
      </w:smartTag>
      <w:r w:rsidRPr="00BC4650">
        <w:rPr>
          <w:rFonts w:ascii="Times New Roman" w:eastAsia="宋体" w:hAnsi="Times New Roman"/>
          <w:b/>
          <w:color w:val="000000" w:themeColor="text1"/>
          <w:sz w:val="24"/>
          <w:szCs w:val="24"/>
        </w:rPr>
        <w:t>）</w:t>
      </w:r>
    </w:p>
    <w:tbl>
      <w:tblPr>
        <w:tblW w:w="7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57"/>
        <w:gridCol w:w="1323"/>
        <w:gridCol w:w="1183"/>
        <w:gridCol w:w="1346"/>
        <w:gridCol w:w="1345"/>
      </w:tblGrid>
      <w:tr w:rsidR="00A0733D" w:rsidRPr="00BC4650" w14:paraId="36523161" w14:textId="77777777" w:rsidTr="000179F6">
        <w:trPr>
          <w:trHeight w:val="19"/>
          <w:jc w:val="center"/>
        </w:trPr>
        <w:tc>
          <w:tcPr>
            <w:tcW w:w="2757" w:type="dxa"/>
            <w:vMerge w:val="restart"/>
            <w:vAlign w:val="center"/>
          </w:tcPr>
          <w:p w14:paraId="00DD3AA3" w14:textId="77777777" w:rsidR="003535FA" w:rsidRPr="00BC4650" w:rsidRDefault="003535FA" w:rsidP="00816E3E">
            <w:pPr>
              <w:widowControl/>
              <w:jc w:val="center"/>
              <w:rPr>
                <w:rFonts w:ascii="Times New Roman" w:eastAsia="宋体" w:hAnsi="Times New Roman"/>
                <w:b/>
                <w:color w:val="000000" w:themeColor="text1"/>
                <w:kern w:val="0"/>
                <w:szCs w:val="21"/>
              </w:rPr>
            </w:pPr>
            <w:r w:rsidRPr="00BC4650">
              <w:rPr>
                <w:rFonts w:ascii="Times New Roman" w:eastAsia="宋体" w:hAnsi="Times New Roman"/>
                <w:b/>
                <w:color w:val="000000" w:themeColor="text1"/>
                <w:szCs w:val="21"/>
              </w:rPr>
              <w:t>预测点与原点的水平距离（</w:t>
            </w:r>
            <w:r w:rsidRPr="00BC4650">
              <w:rPr>
                <w:rFonts w:ascii="Times New Roman" w:eastAsia="宋体" w:hAnsi="Times New Roman"/>
                <w:b/>
                <w:color w:val="000000" w:themeColor="text1"/>
                <w:szCs w:val="21"/>
              </w:rPr>
              <w:t>m</w:t>
            </w:r>
            <w:r w:rsidRPr="00BC4650">
              <w:rPr>
                <w:rFonts w:ascii="Times New Roman" w:eastAsia="宋体" w:hAnsi="Times New Roman"/>
                <w:b/>
                <w:color w:val="000000" w:themeColor="text1"/>
                <w:szCs w:val="21"/>
              </w:rPr>
              <w:t>）</w:t>
            </w:r>
          </w:p>
        </w:tc>
        <w:tc>
          <w:tcPr>
            <w:tcW w:w="2506" w:type="dxa"/>
            <w:gridSpan w:val="2"/>
            <w:vAlign w:val="center"/>
          </w:tcPr>
          <w:p w14:paraId="421F2DF8" w14:textId="77777777" w:rsidR="003535FA" w:rsidRPr="00BC4650" w:rsidRDefault="003535FA" w:rsidP="00816E3E">
            <w:pPr>
              <w:widowControl/>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非居民区</w:t>
            </w:r>
          </w:p>
          <w:p w14:paraId="41336A1F" w14:textId="77777777" w:rsidR="003535FA" w:rsidRPr="00BC4650" w:rsidRDefault="003535FA" w:rsidP="00816E3E">
            <w:pPr>
              <w:widowControl/>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导线对地高度</w:t>
            </w:r>
            <w:r w:rsidRPr="00BC4650">
              <w:rPr>
                <w:rFonts w:ascii="Times New Roman" w:eastAsia="宋体" w:hAnsi="Times New Roman"/>
                <w:b/>
                <w:color w:val="000000" w:themeColor="text1"/>
                <w:szCs w:val="21"/>
              </w:rPr>
              <w:t>6.</w:t>
            </w:r>
            <w:r w:rsidR="009B1029" w:rsidRPr="00BC4650">
              <w:rPr>
                <w:rFonts w:ascii="Times New Roman" w:eastAsia="宋体" w:hAnsi="Times New Roman"/>
                <w:b/>
                <w:color w:val="000000" w:themeColor="text1"/>
                <w:szCs w:val="21"/>
              </w:rPr>
              <w:t>0</w:t>
            </w:r>
            <w:r w:rsidRPr="00BC4650">
              <w:rPr>
                <w:rFonts w:ascii="Times New Roman" w:eastAsia="宋体" w:hAnsi="Times New Roman"/>
                <w:b/>
                <w:color w:val="000000" w:themeColor="text1"/>
                <w:szCs w:val="21"/>
              </w:rPr>
              <w:t>m</w:t>
            </w:r>
          </w:p>
        </w:tc>
        <w:tc>
          <w:tcPr>
            <w:tcW w:w="2691" w:type="dxa"/>
            <w:gridSpan w:val="2"/>
            <w:vAlign w:val="center"/>
          </w:tcPr>
          <w:p w14:paraId="6C7B0332" w14:textId="77777777" w:rsidR="003535FA" w:rsidRPr="00BC4650" w:rsidRDefault="003535FA" w:rsidP="00816E3E">
            <w:pPr>
              <w:widowControl/>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居民区</w:t>
            </w:r>
          </w:p>
          <w:p w14:paraId="4636907F" w14:textId="77777777" w:rsidR="003535FA" w:rsidRPr="00BC4650" w:rsidRDefault="003535FA" w:rsidP="00816E3E">
            <w:pPr>
              <w:widowControl/>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导线对地高度</w:t>
            </w:r>
            <w:r w:rsidRPr="00BC4650">
              <w:rPr>
                <w:rFonts w:ascii="Times New Roman" w:eastAsia="宋体" w:hAnsi="Times New Roman"/>
                <w:b/>
                <w:color w:val="000000" w:themeColor="text1"/>
                <w:szCs w:val="21"/>
              </w:rPr>
              <w:t>7.</w:t>
            </w:r>
            <w:r w:rsidR="009B1029" w:rsidRPr="00BC4650">
              <w:rPr>
                <w:rFonts w:ascii="Times New Roman" w:eastAsia="宋体" w:hAnsi="Times New Roman"/>
                <w:b/>
                <w:color w:val="000000" w:themeColor="text1"/>
                <w:szCs w:val="21"/>
              </w:rPr>
              <w:t>0</w:t>
            </w:r>
            <w:r w:rsidRPr="00BC4650">
              <w:rPr>
                <w:rFonts w:ascii="Times New Roman" w:eastAsia="宋体" w:hAnsi="Times New Roman"/>
                <w:b/>
                <w:color w:val="000000" w:themeColor="text1"/>
                <w:szCs w:val="21"/>
              </w:rPr>
              <w:t>m</w:t>
            </w:r>
          </w:p>
        </w:tc>
      </w:tr>
      <w:tr w:rsidR="00A0733D" w:rsidRPr="00BC4650" w14:paraId="18B3E84D" w14:textId="77777777" w:rsidTr="000179F6">
        <w:trPr>
          <w:trHeight w:val="19"/>
          <w:jc w:val="center"/>
        </w:trPr>
        <w:tc>
          <w:tcPr>
            <w:tcW w:w="2757" w:type="dxa"/>
            <w:vMerge/>
            <w:vAlign w:val="center"/>
          </w:tcPr>
          <w:p w14:paraId="0A3D1688" w14:textId="77777777" w:rsidR="003535FA" w:rsidRPr="00BC4650" w:rsidRDefault="003535FA" w:rsidP="00816E3E">
            <w:pPr>
              <w:jc w:val="center"/>
              <w:rPr>
                <w:rFonts w:ascii="Times New Roman" w:eastAsia="宋体" w:hAnsi="Times New Roman"/>
                <w:color w:val="000000" w:themeColor="text1"/>
                <w:szCs w:val="21"/>
              </w:rPr>
            </w:pPr>
          </w:p>
        </w:tc>
        <w:tc>
          <w:tcPr>
            <w:tcW w:w="1323" w:type="dxa"/>
            <w:vAlign w:val="center"/>
          </w:tcPr>
          <w:p w14:paraId="64960D09" w14:textId="77777777" w:rsidR="003535FA" w:rsidRPr="00BC4650" w:rsidRDefault="003535FA" w:rsidP="00816E3E">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E</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V/m</w:t>
            </w:r>
            <w:r w:rsidRPr="00BC4650">
              <w:rPr>
                <w:rFonts w:ascii="Times New Roman" w:eastAsia="宋体" w:hAnsi="Times New Roman"/>
                <w:color w:val="000000" w:themeColor="text1"/>
                <w:szCs w:val="21"/>
              </w:rPr>
              <w:t>）</w:t>
            </w:r>
          </w:p>
        </w:tc>
        <w:tc>
          <w:tcPr>
            <w:tcW w:w="1183" w:type="dxa"/>
            <w:vAlign w:val="center"/>
          </w:tcPr>
          <w:p w14:paraId="6B7F03DC" w14:textId="77777777" w:rsidR="003535FA" w:rsidRPr="00BC4650" w:rsidRDefault="003535FA" w:rsidP="00816E3E">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B</w:t>
            </w:r>
            <w:r w:rsidRPr="00BC4650">
              <w:rPr>
                <w:rFonts w:ascii="Times New Roman" w:eastAsia="宋体" w:hAnsi="Times New Roman"/>
                <w:color w:val="000000" w:themeColor="text1"/>
                <w:szCs w:val="21"/>
              </w:rPr>
              <w:t>（</w:t>
            </w:r>
            <w:proofErr w:type="spellStart"/>
            <w:r w:rsidRPr="00BC4650">
              <w:rPr>
                <w:rFonts w:ascii="Times New Roman" w:eastAsia="宋体" w:hAnsi="Times New Roman"/>
                <w:color w:val="000000" w:themeColor="text1"/>
                <w:szCs w:val="21"/>
              </w:rPr>
              <w:t>μT</w:t>
            </w:r>
            <w:proofErr w:type="spellEnd"/>
            <w:r w:rsidRPr="00BC4650">
              <w:rPr>
                <w:rFonts w:ascii="Times New Roman" w:eastAsia="宋体" w:hAnsi="Times New Roman"/>
                <w:color w:val="000000" w:themeColor="text1"/>
                <w:szCs w:val="21"/>
              </w:rPr>
              <w:t>）</w:t>
            </w:r>
          </w:p>
        </w:tc>
        <w:tc>
          <w:tcPr>
            <w:tcW w:w="1346" w:type="dxa"/>
            <w:vAlign w:val="center"/>
          </w:tcPr>
          <w:p w14:paraId="02C3F6DA" w14:textId="77777777" w:rsidR="003535FA" w:rsidRPr="00BC4650" w:rsidRDefault="003535FA" w:rsidP="00816E3E">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E</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V/m</w:t>
            </w:r>
            <w:r w:rsidRPr="00BC4650">
              <w:rPr>
                <w:rFonts w:ascii="Times New Roman" w:eastAsia="宋体" w:hAnsi="Times New Roman"/>
                <w:color w:val="000000" w:themeColor="text1"/>
                <w:szCs w:val="21"/>
              </w:rPr>
              <w:t>）</w:t>
            </w:r>
          </w:p>
        </w:tc>
        <w:tc>
          <w:tcPr>
            <w:tcW w:w="1345" w:type="dxa"/>
            <w:vAlign w:val="center"/>
          </w:tcPr>
          <w:p w14:paraId="32E1BA46" w14:textId="77777777" w:rsidR="003535FA" w:rsidRPr="00BC4650" w:rsidRDefault="003535FA" w:rsidP="00816E3E">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B</w:t>
            </w:r>
            <w:r w:rsidRPr="00BC4650">
              <w:rPr>
                <w:rFonts w:ascii="Times New Roman" w:eastAsia="宋体" w:hAnsi="Times New Roman"/>
                <w:color w:val="000000" w:themeColor="text1"/>
                <w:szCs w:val="21"/>
              </w:rPr>
              <w:t>（</w:t>
            </w:r>
            <w:proofErr w:type="spellStart"/>
            <w:r w:rsidRPr="00BC4650">
              <w:rPr>
                <w:rFonts w:ascii="Times New Roman" w:eastAsia="宋体" w:hAnsi="Times New Roman"/>
                <w:color w:val="000000" w:themeColor="text1"/>
                <w:szCs w:val="21"/>
              </w:rPr>
              <w:t>μT</w:t>
            </w:r>
            <w:proofErr w:type="spellEnd"/>
            <w:r w:rsidRPr="00BC4650">
              <w:rPr>
                <w:rFonts w:ascii="Times New Roman" w:eastAsia="宋体" w:hAnsi="Times New Roman"/>
                <w:color w:val="000000" w:themeColor="text1"/>
                <w:szCs w:val="21"/>
              </w:rPr>
              <w:t>）</w:t>
            </w:r>
          </w:p>
        </w:tc>
      </w:tr>
      <w:tr w:rsidR="000179F6" w:rsidRPr="00BC4650" w14:paraId="025D3A21" w14:textId="77777777" w:rsidTr="000179F6">
        <w:trPr>
          <w:trHeight w:val="19"/>
          <w:jc w:val="center"/>
        </w:trPr>
        <w:tc>
          <w:tcPr>
            <w:tcW w:w="2757" w:type="dxa"/>
            <w:vAlign w:val="center"/>
          </w:tcPr>
          <w:p w14:paraId="48E3866C" w14:textId="77777777"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-50</w:t>
            </w:r>
          </w:p>
        </w:tc>
        <w:tc>
          <w:tcPr>
            <w:tcW w:w="1323" w:type="dxa"/>
            <w:vAlign w:val="center"/>
          </w:tcPr>
          <w:p w14:paraId="5BA8BCC4" w14:textId="1AE8B861"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47.79</w:t>
            </w:r>
          </w:p>
        </w:tc>
        <w:tc>
          <w:tcPr>
            <w:tcW w:w="1183" w:type="dxa"/>
            <w:vAlign w:val="center"/>
          </w:tcPr>
          <w:p w14:paraId="735E9BBE" w14:textId="6CA86CE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4.4682</w:t>
            </w:r>
          </w:p>
        </w:tc>
        <w:tc>
          <w:tcPr>
            <w:tcW w:w="1346" w:type="dxa"/>
            <w:vAlign w:val="center"/>
          </w:tcPr>
          <w:p w14:paraId="0F89C17C" w14:textId="3601BC19"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45.6</w:t>
            </w:r>
          </w:p>
        </w:tc>
        <w:tc>
          <w:tcPr>
            <w:tcW w:w="1345" w:type="dxa"/>
            <w:vAlign w:val="center"/>
          </w:tcPr>
          <w:p w14:paraId="32D07675" w14:textId="63219CC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4.4505</w:t>
            </w:r>
          </w:p>
        </w:tc>
      </w:tr>
      <w:tr w:rsidR="000179F6" w:rsidRPr="00BC4650" w14:paraId="492A2A91" w14:textId="77777777" w:rsidTr="000179F6">
        <w:trPr>
          <w:trHeight w:val="19"/>
          <w:jc w:val="center"/>
        </w:trPr>
        <w:tc>
          <w:tcPr>
            <w:tcW w:w="2757" w:type="dxa"/>
            <w:vAlign w:val="center"/>
          </w:tcPr>
          <w:p w14:paraId="4D8BAC6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w:t>
            </w:r>
          </w:p>
        </w:tc>
        <w:tc>
          <w:tcPr>
            <w:tcW w:w="1323" w:type="dxa"/>
            <w:vAlign w:val="center"/>
          </w:tcPr>
          <w:p w14:paraId="0260B50D" w14:textId="38D5D30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49.41</w:t>
            </w:r>
          </w:p>
        </w:tc>
        <w:tc>
          <w:tcPr>
            <w:tcW w:w="1183" w:type="dxa"/>
            <w:vAlign w:val="center"/>
          </w:tcPr>
          <w:p w14:paraId="530E537E" w14:textId="6114315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4.5556</w:t>
            </w:r>
          </w:p>
        </w:tc>
        <w:tc>
          <w:tcPr>
            <w:tcW w:w="1346" w:type="dxa"/>
            <w:vAlign w:val="center"/>
          </w:tcPr>
          <w:p w14:paraId="67A5E336" w14:textId="588013F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47.07</w:t>
            </w:r>
          </w:p>
        </w:tc>
        <w:tc>
          <w:tcPr>
            <w:tcW w:w="1345" w:type="dxa"/>
            <w:vAlign w:val="center"/>
          </w:tcPr>
          <w:p w14:paraId="620A88AC" w14:textId="4B197E4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4.5369</w:t>
            </w:r>
          </w:p>
        </w:tc>
      </w:tr>
      <w:tr w:rsidR="000179F6" w:rsidRPr="00BC4650" w14:paraId="2F2BBB8F" w14:textId="77777777" w:rsidTr="000179F6">
        <w:trPr>
          <w:trHeight w:val="19"/>
          <w:jc w:val="center"/>
        </w:trPr>
        <w:tc>
          <w:tcPr>
            <w:tcW w:w="2757" w:type="dxa"/>
            <w:vAlign w:val="center"/>
          </w:tcPr>
          <w:p w14:paraId="71AFCEB8"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-48</w:t>
            </w:r>
          </w:p>
        </w:tc>
        <w:tc>
          <w:tcPr>
            <w:tcW w:w="1323" w:type="dxa"/>
            <w:vAlign w:val="center"/>
          </w:tcPr>
          <w:p w14:paraId="009A6514" w14:textId="5FE322C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51.11</w:t>
            </w:r>
          </w:p>
        </w:tc>
        <w:tc>
          <w:tcPr>
            <w:tcW w:w="1183" w:type="dxa"/>
            <w:vAlign w:val="center"/>
          </w:tcPr>
          <w:p w14:paraId="3E246A09" w14:textId="0C7B309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4.6464</w:t>
            </w:r>
          </w:p>
        </w:tc>
        <w:tc>
          <w:tcPr>
            <w:tcW w:w="1346" w:type="dxa"/>
            <w:vAlign w:val="center"/>
          </w:tcPr>
          <w:p w14:paraId="1604B6D6" w14:textId="1368BA0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48.59</w:t>
            </w:r>
          </w:p>
        </w:tc>
        <w:tc>
          <w:tcPr>
            <w:tcW w:w="1345" w:type="dxa"/>
            <w:vAlign w:val="center"/>
          </w:tcPr>
          <w:p w14:paraId="4DE6ED55" w14:textId="109D0F5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4.6266</w:t>
            </w:r>
          </w:p>
        </w:tc>
      </w:tr>
      <w:tr w:rsidR="000179F6" w:rsidRPr="00BC4650" w14:paraId="2743499F" w14:textId="77777777" w:rsidTr="000179F6">
        <w:trPr>
          <w:trHeight w:val="19"/>
          <w:jc w:val="center"/>
        </w:trPr>
        <w:tc>
          <w:tcPr>
            <w:tcW w:w="2757" w:type="dxa"/>
            <w:vAlign w:val="center"/>
          </w:tcPr>
          <w:p w14:paraId="3BC72315"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-47</w:t>
            </w:r>
          </w:p>
        </w:tc>
        <w:tc>
          <w:tcPr>
            <w:tcW w:w="1323" w:type="dxa"/>
            <w:vAlign w:val="center"/>
          </w:tcPr>
          <w:p w14:paraId="6199B711" w14:textId="19D42A6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52.89</w:t>
            </w:r>
          </w:p>
        </w:tc>
        <w:tc>
          <w:tcPr>
            <w:tcW w:w="1183" w:type="dxa"/>
            <w:vAlign w:val="center"/>
          </w:tcPr>
          <w:p w14:paraId="6110EA3B" w14:textId="2E1DA51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4.7408</w:t>
            </w:r>
          </w:p>
        </w:tc>
        <w:tc>
          <w:tcPr>
            <w:tcW w:w="1346" w:type="dxa"/>
            <w:vAlign w:val="center"/>
          </w:tcPr>
          <w:p w14:paraId="60F6B837" w14:textId="26D15FD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50.18</w:t>
            </w:r>
          </w:p>
        </w:tc>
        <w:tc>
          <w:tcPr>
            <w:tcW w:w="1345" w:type="dxa"/>
            <w:vAlign w:val="center"/>
          </w:tcPr>
          <w:p w14:paraId="74060D90" w14:textId="61DECD8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4.7199</w:t>
            </w:r>
          </w:p>
        </w:tc>
      </w:tr>
      <w:tr w:rsidR="000179F6" w:rsidRPr="00BC4650" w14:paraId="6E241502" w14:textId="77777777" w:rsidTr="000179F6">
        <w:trPr>
          <w:trHeight w:val="19"/>
          <w:jc w:val="center"/>
        </w:trPr>
        <w:tc>
          <w:tcPr>
            <w:tcW w:w="2757" w:type="dxa"/>
            <w:vAlign w:val="center"/>
          </w:tcPr>
          <w:p w14:paraId="5B6C196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-46</w:t>
            </w:r>
          </w:p>
        </w:tc>
        <w:tc>
          <w:tcPr>
            <w:tcW w:w="1323" w:type="dxa"/>
            <w:vAlign w:val="center"/>
          </w:tcPr>
          <w:p w14:paraId="5D183B12" w14:textId="022D44B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54.74</w:t>
            </w:r>
          </w:p>
        </w:tc>
        <w:tc>
          <w:tcPr>
            <w:tcW w:w="1183" w:type="dxa"/>
            <w:vAlign w:val="center"/>
          </w:tcPr>
          <w:p w14:paraId="059EFE87" w14:textId="75CE13C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4.839</w:t>
            </w:r>
          </w:p>
        </w:tc>
        <w:tc>
          <w:tcPr>
            <w:tcW w:w="1346" w:type="dxa"/>
            <w:vAlign w:val="center"/>
          </w:tcPr>
          <w:p w14:paraId="3F97447B" w14:textId="462AD86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51.83</w:t>
            </w:r>
          </w:p>
        </w:tc>
        <w:tc>
          <w:tcPr>
            <w:tcW w:w="1345" w:type="dxa"/>
            <w:vAlign w:val="center"/>
          </w:tcPr>
          <w:p w14:paraId="292AE872" w14:textId="005FAAD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4.8169</w:t>
            </w:r>
          </w:p>
        </w:tc>
      </w:tr>
      <w:tr w:rsidR="000179F6" w:rsidRPr="00BC4650" w14:paraId="2CE85E94" w14:textId="77777777" w:rsidTr="000179F6">
        <w:trPr>
          <w:trHeight w:val="19"/>
          <w:jc w:val="center"/>
        </w:trPr>
        <w:tc>
          <w:tcPr>
            <w:tcW w:w="2757" w:type="dxa"/>
            <w:vAlign w:val="center"/>
          </w:tcPr>
          <w:p w14:paraId="7946E562"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-45</w:t>
            </w:r>
          </w:p>
        </w:tc>
        <w:tc>
          <w:tcPr>
            <w:tcW w:w="1323" w:type="dxa"/>
            <w:vAlign w:val="center"/>
          </w:tcPr>
          <w:p w14:paraId="2FDAE3F4" w14:textId="6A00C06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56.69</w:t>
            </w:r>
          </w:p>
        </w:tc>
        <w:tc>
          <w:tcPr>
            <w:tcW w:w="1183" w:type="dxa"/>
            <w:vAlign w:val="center"/>
          </w:tcPr>
          <w:p w14:paraId="7B67CB26" w14:textId="4195020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4.9413</w:t>
            </w:r>
          </w:p>
        </w:tc>
        <w:tc>
          <w:tcPr>
            <w:tcW w:w="1346" w:type="dxa"/>
            <w:vAlign w:val="center"/>
          </w:tcPr>
          <w:p w14:paraId="57E963E5" w14:textId="238C58E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53.54</w:t>
            </w:r>
          </w:p>
        </w:tc>
        <w:tc>
          <w:tcPr>
            <w:tcW w:w="1345" w:type="dxa"/>
            <w:vAlign w:val="center"/>
          </w:tcPr>
          <w:p w14:paraId="2FAA2208" w14:textId="5A674F6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4.9179</w:t>
            </w:r>
          </w:p>
        </w:tc>
      </w:tr>
      <w:tr w:rsidR="000179F6" w:rsidRPr="00BC4650" w14:paraId="0F658711" w14:textId="77777777" w:rsidTr="000179F6">
        <w:trPr>
          <w:trHeight w:val="19"/>
          <w:jc w:val="center"/>
        </w:trPr>
        <w:tc>
          <w:tcPr>
            <w:tcW w:w="2757" w:type="dxa"/>
            <w:vAlign w:val="center"/>
          </w:tcPr>
          <w:p w14:paraId="69812D2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-44</w:t>
            </w:r>
          </w:p>
        </w:tc>
        <w:tc>
          <w:tcPr>
            <w:tcW w:w="1323" w:type="dxa"/>
            <w:vAlign w:val="center"/>
          </w:tcPr>
          <w:p w14:paraId="1BAE25C2" w14:textId="2138FF8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58.72</w:t>
            </w:r>
          </w:p>
        </w:tc>
        <w:tc>
          <w:tcPr>
            <w:tcW w:w="1183" w:type="dxa"/>
            <w:vAlign w:val="center"/>
          </w:tcPr>
          <w:p w14:paraId="02EB4F3C" w14:textId="539DC6C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5.048</w:t>
            </w:r>
          </w:p>
        </w:tc>
        <w:tc>
          <w:tcPr>
            <w:tcW w:w="1346" w:type="dxa"/>
            <w:vAlign w:val="center"/>
          </w:tcPr>
          <w:p w14:paraId="184B566A" w14:textId="376E9DC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55.32</w:t>
            </w:r>
          </w:p>
        </w:tc>
        <w:tc>
          <w:tcPr>
            <w:tcW w:w="1345" w:type="dxa"/>
            <w:vAlign w:val="center"/>
          </w:tcPr>
          <w:p w14:paraId="1D3EDB08" w14:textId="444AABF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5.0231</w:t>
            </w:r>
          </w:p>
        </w:tc>
      </w:tr>
      <w:tr w:rsidR="000179F6" w:rsidRPr="00BC4650" w14:paraId="27264345" w14:textId="77777777" w:rsidTr="000179F6">
        <w:trPr>
          <w:trHeight w:val="19"/>
          <w:jc w:val="center"/>
        </w:trPr>
        <w:tc>
          <w:tcPr>
            <w:tcW w:w="2757" w:type="dxa"/>
            <w:vAlign w:val="center"/>
          </w:tcPr>
          <w:p w14:paraId="44FB63C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-43</w:t>
            </w:r>
          </w:p>
        </w:tc>
        <w:tc>
          <w:tcPr>
            <w:tcW w:w="1323" w:type="dxa"/>
            <w:vAlign w:val="center"/>
          </w:tcPr>
          <w:p w14:paraId="7B2EAF03" w14:textId="5B25875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60.84</w:t>
            </w:r>
          </w:p>
        </w:tc>
        <w:tc>
          <w:tcPr>
            <w:tcW w:w="1183" w:type="dxa"/>
            <w:vAlign w:val="center"/>
          </w:tcPr>
          <w:p w14:paraId="48FD065E" w14:textId="1599D45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5.1592</w:t>
            </w:r>
          </w:p>
        </w:tc>
        <w:tc>
          <w:tcPr>
            <w:tcW w:w="1346" w:type="dxa"/>
            <w:vAlign w:val="center"/>
          </w:tcPr>
          <w:p w14:paraId="2DEA1CCA" w14:textId="43F9622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57.17</w:t>
            </w:r>
          </w:p>
        </w:tc>
        <w:tc>
          <w:tcPr>
            <w:tcW w:w="1345" w:type="dxa"/>
            <w:vAlign w:val="center"/>
          </w:tcPr>
          <w:p w14:paraId="095F46A8" w14:textId="5755097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5.1328</w:t>
            </w:r>
          </w:p>
        </w:tc>
      </w:tr>
      <w:tr w:rsidR="000179F6" w:rsidRPr="00BC4650" w14:paraId="202CB835" w14:textId="77777777" w:rsidTr="000179F6">
        <w:trPr>
          <w:trHeight w:val="19"/>
          <w:jc w:val="center"/>
        </w:trPr>
        <w:tc>
          <w:tcPr>
            <w:tcW w:w="2757" w:type="dxa"/>
            <w:vAlign w:val="center"/>
          </w:tcPr>
          <w:p w14:paraId="01EF764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-42</w:t>
            </w:r>
          </w:p>
        </w:tc>
        <w:tc>
          <w:tcPr>
            <w:tcW w:w="1323" w:type="dxa"/>
            <w:vAlign w:val="center"/>
          </w:tcPr>
          <w:p w14:paraId="5A9A1F58" w14:textId="69F7C56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63.05</w:t>
            </w:r>
          </w:p>
        </w:tc>
        <w:tc>
          <w:tcPr>
            <w:tcW w:w="1183" w:type="dxa"/>
            <w:vAlign w:val="center"/>
          </w:tcPr>
          <w:p w14:paraId="65B155B9" w14:textId="6EA248F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5.2753</w:t>
            </w:r>
          </w:p>
        </w:tc>
        <w:tc>
          <w:tcPr>
            <w:tcW w:w="1346" w:type="dxa"/>
            <w:vAlign w:val="center"/>
          </w:tcPr>
          <w:p w14:paraId="5F329A7C" w14:textId="329C1D4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59.08</w:t>
            </w:r>
          </w:p>
        </w:tc>
        <w:tc>
          <w:tcPr>
            <w:tcW w:w="1345" w:type="dxa"/>
            <w:vAlign w:val="center"/>
          </w:tcPr>
          <w:p w14:paraId="335D5FB0" w14:textId="24A963A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5.2471</w:t>
            </w:r>
          </w:p>
        </w:tc>
      </w:tr>
      <w:tr w:rsidR="000179F6" w:rsidRPr="00BC4650" w14:paraId="7D045E54" w14:textId="77777777" w:rsidTr="000179F6">
        <w:trPr>
          <w:trHeight w:val="19"/>
          <w:jc w:val="center"/>
        </w:trPr>
        <w:tc>
          <w:tcPr>
            <w:tcW w:w="2757" w:type="dxa"/>
            <w:vAlign w:val="center"/>
          </w:tcPr>
          <w:p w14:paraId="6EA397D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-41</w:t>
            </w:r>
          </w:p>
        </w:tc>
        <w:tc>
          <w:tcPr>
            <w:tcW w:w="1323" w:type="dxa"/>
            <w:vAlign w:val="center"/>
          </w:tcPr>
          <w:p w14:paraId="150574CB" w14:textId="364410D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65.37</w:t>
            </w:r>
          </w:p>
        </w:tc>
        <w:tc>
          <w:tcPr>
            <w:tcW w:w="1183" w:type="dxa"/>
            <w:vAlign w:val="center"/>
          </w:tcPr>
          <w:p w14:paraId="0D5E471F" w14:textId="35B4D23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5.3966</w:t>
            </w:r>
          </w:p>
        </w:tc>
        <w:tc>
          <w:tcPr>
            <w:tcW w:w="1346" w:type="dxa"/>
            <w:vAlign w:val="center"/>
          </w:tcPr>
          <w:p w14:paraId="74DB2CA7" w14:textId="034D9B4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61.05</w:t>
            </w:r>
          </w:p>
        </w:tc>
        <w:tc>
          <w:tcPr>
            <w:tcW w:w="1345" w:type="dxa"/>
            <w:vAlign w:val="center"/>
          </w:tcPr>
          <w:p w14:paraId="174CEBF2" w14:textId="329003E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5.3666</w:t>
            </w:r>
          </w:p>
        </w:tc>
      </w:tr>
      <w:tr w:rsidR="000179F6" w:rsidRPr="00BC4650" w14:paraId="6FFF2840" w14:textId="77777777" w:rsidTr="000179F6">
        <w:trPr>
          <w:trHeight w:val="19"/>
          <w:jc w:val="center"/>
        </w:trPr>
        <w:tc>
          <w:tcPr>
            <w:tcW w:w="2757" w:type="dxa"/>
            <w:vAlign w:val="center"/>
          </w:tcPr>
          <w:p w14:paraId="2BA3BE4B"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-40</w:t>
            </w:r>
          </w:p>
        </w:tc>
        <w:tc>
          <w:tcPr>
            <w:tcW w:w="1323" w:type="dxa"/>
            <w:vAlign w:val="center"/>
          </w:tcPr>
          <w:p w14:paraId="43C80DCD" w14:textId="189EA7C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67.78</w:t>
            </w:r>
          </w:p>
        </w:tc>
        <w:tc>
          <w:tcPr>
            <w:tcW w:w="1183" w:type="dxa"/>
            <w:vAlign w:val="center"/>
          </w:tcPr>
          <w:p w14:paraId="6CC6410B" w14:textId="468DCDB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5.5234</w:t>
            </w:r>
          </w:p>
        </w:tc>
        <w:tc>
          <w:tcPr>
            <w:tcW w:w="1346" w:type="dxa"/>
            <w:vAlign w:val="center"/>
          </w:tcPr>
          <w:p w14:paraId="0CBA3F75" w14:textId="4C9DA39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63.09</w:t>
            </w:r>
          </w:p>
        </w:tc>
        <w:tc>
          <w:tcPr>
            <w:tcW w:w="1345" w:type="dxa"/>
            <w:vAlign w:val="center"/>
          </w:tcPr>
          <w:p w14:paraId="602113BD" w14:textId="42F503D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5.4914</w:t>
            </w:r>
          </w:p>
        </w:tc>
      </w:tr>
      <w:tr w:rsidR="000179F6" w:rsidRPr="00BC4650" w14:paraId="0DB865A1" w14:textId="77777777" w:rsidTr="000179F6">
        <w:trPr>
          <w:trHeight w:val="19"/>
          <w:jc w:val="center"/>
        </w:trPr>
        <w:tc>
          <w:tcPr>
            <w:tcW w:w="2757" w:type="dxa"/>
            <w:vAlign w:val="center"/>
          </w:tcPr>
          <w:p w14:paraId="2AB8235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-39</w:t>
            </w:r>
          </w:p>
        </w:tc>
        <w:tc>
          <w:tcPr>
            <w:tcW w:w="1323" w:type="dxa"/>
            <w:vAlign w:val="center"/>
          </w:tcPr>
          <w:p w14:paraId="7530F029" w14:textId="3BA6103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70.3</w:t>
            </w:r>
          </w:p>
        </w:tc>
        <w:tc>
          <w:tcPr>
            <w:tcW w:w="1183" w:type="dxa"/>
            <w:vAlign w:val="center"/>
          </w:tcPr>
          <w:p w14:paraId="717A4522" w14:textId="0DECEDB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5.6562</w:t>
            </w:r>
          </w:p>
        </w:tc>
        <w:tc>
          <w:tcPr>
            <w:tcW w:w="1346" w:type="dxa"/>
            <w:vAlign w:val="center"/>
          </w:tcPr>
          <w:p w14:paraId="7ABB2D72" w14:textId="5A5AFAD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65.19</w:t>
            </w:r>
          </w:p>
        </w:tc>
        <w:tc>
          <w:tcPr>
            <w:tcW w:w="1345" w:type="dxa"/>
            <w:vAlign w:val="center"/>
          </w:tcPr>
          <w:p w14:paraId="79CB779B" w14:textId="016D01D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5.622</w:t>
            </w:r>
          </w:p>
        </w:tc>
      </w:tr>
      <w:tr w:rsidR="000179F6" w:rsidRPr="00BC4650" w14:paraId="352FB49B" w14:textId="77777777" w:rsidTr="000179F6">
        <w:trPr>
          <w:trHeight w:val="19"/>
          <w:jc w:val="center"/>
        </w:trPr>
        <w:tc>
          <w:tcPr>
            <w:tcW w:w="2757" w:type="dxa"/>
            <w:vAlign w:val="center"/>
          </w:tcPr>
          <w:p w14:paraId="761F8FC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-38</w:t>
            </w:r>
          </w:p>
        </w:tc>
        <w:tc>
          <w:tcPr>
            <w:tcW w:w="1323" w:type="dxa"/>
            <w:vAlign w:val="center"/>
          </w:tcPr>
          <w:p w14:paraId="33DAB6C8" w14:textId="1C3D139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72.92</w:t>
            </w:r>
          </w:p>
        </w:tc>
        <w:tc>
          <w:tcPr>
            <w:tcW w:w="1183" w:type="dxa"/>
            <w:vAlign w:val="center"/>
          </w:tcPr>
          <w:p w14:paraId="68A2DE36" w14:textId="34DDAF7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5.7953</w:t>
            </w:r>
          </w:p>
        </w:tc>
        <w:tc>
          <w:tcPr>
            <w:tcW w:w="1346" w:type="dxa"/>
            <w:vAlign w:val="center"/>
          </w:tcPr>
          <w:p w14:paraId="4B33A95D" w14:textId="7B62175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67.34</w:t>
            </w:r>
          </w:p>
        </w:tc>
        <w:tc>
          <w:tcPr>
            <w:tcW w:w="1345" w:type="dxa"/>
            <w:vAlign w:val="center"/>
          </w:tcPr>
          <w:p w14:paraId="17F53645" w14:textId="59EB9DE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5.7586</w:t>
            </w:r>
          </w:p>
        </w:tc>
      </w:tr>
      <w:tr w:rsidR="000179F6" w:rsidRPr="00BC4650" w14:paraId="11204320" w14:textId="77777777" w:rsidTr="000179F6">
        <w:trPr>
          <w:trHeight w:val="19"/>
          <w:jc w:val="center"/>
        </w:trPr>
        <w:tc>
          <w:tcPr>
            <w:tcW w:w="2757" w:type="dxa"/>
            <w:vAlign w:val="center"/>
          </w:tcPr>
          <w:p w14:paraId="0230795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-37</w:t>
            </w:r>
          </w:p>
        </w:tc>
        <w:tc>
          <w:tcPr>
            <w:tcW w:w="1323" w:type="dxa"/>
            <w:vAlign w:val="center"/>
          </w:tcPr>
          <w:p w14:paraId="18AC1969" w14:textId="48D1E56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75.63</w:t>
            </w:r>
          </w:p>
        </w:tc>
        <w:tc>
          <w:tcPr>
            <w:tcW w:w="1183" w:type="dxa"/>
            <w:vAlign w:val="center"/>
          </w:tcPr>
          <w:p w14:paraId="1D578EF7" w14:textId="43281EE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5.9411</w:t>
            </w:r>
          </w:p>
        </w:tc>
        <w:tc>
          <w:tcPr>
            <w:tcW w:w="1346" w:type="dxa"/>
            <w:vAlign w:val="center"/>
          </w:tcPr>
          <w:p w14:paraId="43145E97" w14:textId="7378534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69.54</w:t>
            </w:r>
          </w:p>
        </w:tc>
        <w:tc>
          <w:tcPr>
            <w:tcW w:w="1345" w:type="dxa"/>
            <w:vAlign w:val="center"/>
          </w:tcPr>
          <w:p w14:paraId="7F7D9DEB" w14:textId="68B4875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5.9019</w:t>
            </w:r>
          </w:p>
        </w:tc>
      </w:tr>
      <w:tr w:rsidR="000179F6" w:rsidRPr="00BC4650" w14:paraId="5DF78EC2" w14:textId="77777777" w:rsidTr="000179F6">
        <w:trPr>
          <w:trHeight w:val="19"/>
          <w:jc w:val="center"/>
        </w:trPr>
        <w:tc>
          <w:tcPr>
            <w:tcW w:w="2757" w:type="dxa"/>
            <w:vAlign w:val="center"/>
          </w:tcPr>
          <w:p w14:paraId="1DBBD4C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-36</w:t>
            </w:r>
          </w:p>
        </w:tc>
        <w:tc>
          <w:tcPr>
            <w:tcW w:w="1323" w:type="dxa"/>
            <w:vAlign w:val="center"/>
          </w:tcPr>
          <w:p w14:paraId="49DDB772" w14:textId="1F234BE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78.45</w:t>
            </w:r>
          </w:p>
        </w:tc>
        <w:tc>
          <w:tcPr>
            <w:tcW w:w="1183" w:type="dxa"/>
            <w:vAlign w:val="center"/>
          </w:tcPr>
          <w:p w14:paraId="59D36741" w14:textId="52EB670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6.0943</w:t>
            </w:r>
          </w:p>
        </w:tc>
        <w:tc>
          <w:tcPr>
            <w:tcW w:w="1346" w:type="dxa"/>
            <w:vAlign w:val="center"/>
          </w:tcPr>
          <w:p w14:paraId="1E2D1676" w14:textId="5C4EDD5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71.78</w:t>
            </w:r>
          </w:p>
        </w:tc>
        <w:tc>
          <w:tcPr>
            <w:tcW w:w="1345" w:type="dxa"/>
            <w:vAlign w:val="center"/>
          </w:tcPr>
          <w:p w14:paraId="42C36B48" w14:textId="255DE17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6.0521</w:t>
            </w:r>
          </w:p>
        </w:tc>
      </w:tr>
      <w:tr w:rsidR="000179F6" w:rsidRPr="00BC4650" w14:paraId="38413B8C" w14:textId="77777777" w:rsidTr="000179F6">
        <w:trPr>
          <w:trHeight w:val="19"/>
          <w:jc w:val="center"/>
        </w:trPr>
        <w:tc>
          <w:tcPr>
            <w:tcW w:w="2757" w:type="dxa"/>
            <w:vAlign w:val="center"/>
          </w:tcPr>
          <w:p w14:paraId="7D2C8E0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w:t>
            </w:r>
          </w:p>
        </w:tc>
        <w:tc>
          <w:tcPr>
            <w:tcW w:w="1323" w:type="dxa"/>
            <w:vAlign w:val="center"/>
          </w:tcPr>
          <w:p w14:paraId="31509AED" w14:textId="2975C3D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81.36</w:t>
            </w:r>
          </w:p>
        </w:tc>
        <w:tc>
          <w:tcPr>
            <w:tcW w:w="1183" w:type="dxa"/>
            <w:vAlign w:val="center"/>
          </w:tcPr>
          <w:p w14:paraId="7C543290" w14:textId="351856C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6.2553</w:t>
            </w:r>
          </w:p>
        </w:tc>
        <w:tc>
          <w:tcPr>
            <w:tcW w:w="1346" w:type="dxa"/>
            <w:vAlign w:val="center"/>
          </w:tcPr>
          <w:p w14:paraId="4524AE8E" w14:textId="5E63649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74.05</w:t>
            </w:r>
          </w:p>
        </w:tc>
        <w:tc>
          <w:tcPr>
            <w:tcW w:w="1345" w:type="dxa"/>
            <w:vAlign w:val="center"/>
          </w:tcPr>
          <w:p w14:paraId="2B495B53" w14:textId="65E5091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6.2099</w:t>
            </w:r>
          </w:p>
        </w:tc>
      </w:tr>
      <w:tr w:rsidR="000179F6" w:rsidRPr="00BC4650" w14:paraId="739E1C59" w14:textId="77777777" w:rsidTr="000179F6">
        <w:trPr>
          <w:trHeight w:val="19"/>
          <w:jc w:val="center"/>
        </w:trPr>
        <w:tc>
          <w:tcPr>
            <w:tcW w:w="2757" w:type="dxa"/>
            <w:vAlign w:val="center"/>
          </w:tcPr>
          <w:p w14:paraId="39962CC5"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-34</w:t>
            </w:r>
          </w:p>
        </w:tc>
        <w:tc>
          <w:tcPr>
            <w:tcW w:w="1323" w:type="dxa"/>
            <w:vAlign w:val="center"/>
          </w:tcPr>
          <w:p w14:paraId="51406346" w14:textId="15D99D8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84.36</w:t>
            </w:r>
          </w:p>
        </w:tc>
        <w:tc>
          <w:tcPr>
            <w:tcW w:w="1183" w:type="dxa"/>
            <w:vAlign w:val="center"/>
          </w:tcPr>
          <w:p w14:paraId="2E2D48E0" w14:textId="13F83EA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6.4247</w:t>
            </w:r>
          </w:p>
        </w:tc>
        <w:tc>
          <w:tcPr>
            <w:tcW w:w="1346" w:type="dxa"/>
            <w:vAlign w:val="center"/>
          </w:tcPr>
          <w:p w14:paraId="1A51880D" w14:textId="476E054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76.32</w:t>
            </w:r>
          </w:p>
        </w:tc>
        <w:tc>
          <w:tcPr>
            <w:tcW w:w="1345" w:type="dxa"/>
            <w:vAlign w:val="center"/>
          </w:tcPr>
          <w:p w14:paraId="44DD29EC" w14:textId="3DEE9FF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6.3758</w:t>
            </w:r>
          </w:p>
        </w:tc>
      </w:tr>
      <w:tr w:rsidR="000179F6" w:rsidRPr="00BC4650" w14:paraId="7F3CD981" w14:textId="77777777" w:rsidTr="000179F6">
        <w:trPr>
          <w:trHeight w:val="19"/>
          <w:jc w:val="center"/>
        </w:trPr>
        <w:tc>
          <w:tcPr>
            <w:tcW w:w="2757" w:type="dxa"/>
            <w:vAlign w:val="center"/>
          </w:tcPr>
          <w:p w14:paraId="13B2657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-33</w:t>
            </w:r>
          </w:p>
        </w:tc>
        <w:tc>
          <w:tcPr>
            <w:tcW w:w="1323" w:type="dxa"/>
            <w:vAlign w:val="center"/>
          </w:tcPr>
          <w:p w14:paraId="3DEB45B2" w14:textId="32C1EB6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87.43</w:t>
            </w:r>
          </w:p>
        </w:tc>
        <w:tc>
          <w:tcPr>
            <w:tcW w:w="1183" w:type="dxa"/>
            <w:vAlign w:val="center"/>
          </w:tcPr>
          <w:p w14:paraId="05DD91BD" w14:textId="73F02F5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6.6031</w:t>
            </w:r>
          </w:p>
        </w:tc>
        <w:tc>
          <w:tcPr>
            <w:tcW w:w="1346" w:type="dxa"/>
            <w:vAlign w:val="center"/>
          </w:tcPr>
          <w:p w14:paraId="202CAB7F" w14:textId="29A521C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78.57</w:t>
            </w:r>
          </w:p>
        </w:tc>
        <w:tc>
          <w:tcPr>
            <w:tcW w:w="1345" w:type="dxa"/>
            <w:vAlign w:val="center"/>
          </w:tcPr>
          <w:p w14:paraId="6CBBE493" w14:textId="35FE3BE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6.5503</w:t>
            </w:r>
          </w:p>
        </w:tc>
      </w:tr>
      <w:tr w:rsidR="000179F6" w:rsidRPr="00BC4650" w14:paraId="5C085443" w14:textId="77777777" w:rsidTr="000179F6">
        <w:trPr>
          <w:trHeight w:val="19"/>
          <w:jc w:val="center"/>
        </w:trPr>
        <w:tc>
          <w:tcPr>
            <w:tcW w:w="2757" w:type="dxa"/>
            <w:vAlign w:val="center"/>
          </w:tcPr>
          <w:p w14:paraId="5C711EA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-32</w:t>
            </w:r>
          </w:p>
        </w:tc>
        <w:tc>
          <w:tcPr>
            <w:tcW w:w="1323" w:type="dxa"/>
            <w:vAlign w:val="center"/>
          </w:tcPr>
          <w:p w14:paraId="7AB2B394" w14:textId="1CE37BE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90.55</w:t>
            </w:r>
          </w:p>
        </w:tc>
        <w:tc>
          <w:tcPr>
            <w:tcW w:w="1183" w:type="dxa"/>
            <w:vAlign w:val="center"/>
          </w:tcPr>
          <w:p w14:paraId="34A021B6" w14:textId="28174B0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6.7913</w:t>
            </w:r>
          </w:p>
        </w:tc>
        <w:tc>
          <w:tcPr>
            <w:tcW w:w="1346" w:type="dxa"/>
            <w:vAlign w:val="center"/>
          </w:tcPr>
          <w:p w14:paraId="7E3A2126" w14:textId="07750DA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80.78</w:t>
            </w:r>
          </w:p>
        </w:tc>
        <w:tc>
          <w:tcPr>
            <w:tcW w:w="1345" w:type="dxa"/>
            <w:vAlign w:val="center"/>
          </w:tcPr>
          <w:p w14:paraId="1716AD70" w14:textId="21577C7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6.7342</w:t>
            </w:r>
          </w:p>
        </w:tc>
      </w:tr>
      <w:tr w:rsidR="000179F6" w:rsidRPr="00BC4650" w14:paraId="5FAE77A4" w14:textId="77777777" w:rsidTr="000179F6">
        <w:trPr>
          <w:trHeight w:val="19"/>
          <w:jc w:val="center"/>
        </w:trPr>
        <w:tc>
          <w:tcPr>
            <w:tcW w:w="2757" w:type="dxa"/>
            <w:vAlign w:val="center"/>
          </w:tcPr>
          <w:p w14:paraId="46957F7B"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-31</w:t>
            </w:r>
          </w:p>
        </w:tc>
        <w:tc>
          <w:tcPr>
            <w:tcW w:w="1323" w:type="dxa"/>
            <w:vAlign w:val="center"/>
          </w:tcPr>
          <w:p w14:paraId="70487629" w14:textId="53E58D5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93.72</w:t>
            </w:r>
          </w:p>
        </w:tc>
        <w:tc>
          <w:tcPr>
            <w:tcW w:w="1183" w:type="dxa"/>
            <w:vAlign w:val="center"/>
          </w:tcPr>
          <w:p w14:paraId="26E9F2FD" w14:textId="08DF27A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6.9901</w:t>
            </w:r>
          </w:p>
        </w:tc>
        <w:tc>
          <w:tcPr>
            <w:tcW w:w="1346" w:type="dxa"/>
            <w:vAlign w:val="center"/>
          </w:tcPr>
          <w:p w14:paraId="781BA38E" w14:textId="2EF3D93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82.92</w:t>
            </w:r>
          </w:p>
        </w:tc>
        <w:tc>
          <w:tcPr>
            <w:tcW w:w="1345" w:type="dxa"/>
            <w:vAlign w:val="center"/>
          </w:tcPr>
          <w:p w14:paraId="575E8202" w14:textId="7707FCE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6.9282</w:t>
            </w:r>
          </w:p>
        </w:tc>
      </w:tr>
      <w:tr w:rsidR="000179F6" w:rsidRPr="00BC4650" w14:paraId="7E9C75FA" w14:textId="77777777" w:rsidTr="000179F6">
        <w:trPr>
          <w:trHeight w:val="19"/>
          <w:jc w:val="center"/>
        </w:trPr>
        <w:tc>
          <w:tcPr>
            <w:tcW w:w="2757" w:type="dxa"/>
            <w:vAlign w:val="center"/>
          </w:tcPr>
          <w:p w14:paraId="4330C484"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w:t>
            </w:r>
          </w:p>
        </w:tc>
        <w:tc>
          <w:tcPr>
            <w:tcW w:w="1323" w:type="dxa"/>
            <w:vAlign w:val="center"/>
          </w:tcPr>
          <w:p w14:paraId="40EFD20C" w14:textId="05EE715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96.88</w:t>
            </w:r>
          </w:p>
        </w:tc>
        <w:tc>
          <w:tcPr>
            <w:tcW w:w="1183" w:type="dxa"/>
            <w:vAlign w:val="center"/>
          </w:tcPr>
          <w:p w14:paraId="4B59E4E2" w14:textId="0BFA839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7.2004</w:t>
            </w:r>
          </w:p>
        </w:tc>
        <w:tc>
          <w:tcPr>
            <w:tcW w:w="1346" w:type="dxa"/>
            <w:vAlign w:val="center"/>
          </w:tcPr>
          <w:p w14:paraId="52AE99BA" w14:textId="55A690A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84.92</w:t>
            </w:r>
          </w:p>
        </w:tc>
        <w:tc>
          <w:tcPr>
            <w:tcW w:w="1345" w:type="dxa"/>
            <w:vAlign w:val="center"/>
          </w:tcPr>
          <w:p w14:paraId="0F4C566E" w14:textId="6F83C69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7.1331</w:t>
            </w:r>
          </w:p>
        </w:tc>
      </w:tr>
      <w:tr w:rsidR="000179F6" w:rsidRPr="00BC4650" w14:paraId="0C7529AA" w14:textId="77777777" w:rsidTr="000179F6">
        <w:trPr>
          <w:trHeight w:val="19"/>
          <w:jc w:val="center"/>
        </w:trPr>
        <w:tc>
          <w:tcPr>
            <w:tcW w:w="2757" w:type="dxa"/>
            <w:vAlign w:val="center"/>
          </w:tcPr>
          <w:p w14:paraId="5366E49E"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-29</w:t>
            </w:r>
          </w:p>
        </w:tc>
        <w:tc>
          <w:tcPr>
            <w:tcW w:w="1323" w:type="dxa"/>
            <w:vAlign w:val="center"/>
          </w:tcPr>
          <w:p w14:paraId="2D5D5159" w14:textId="3E72F18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100.01</w:t>
            </w:r>
          </w:p>
        </w:tc>
        <w:tc>
          <w:tcPr>
            <w:tcW w:w="1183" w:type="dxa"/>
            <w:vAlign w:val="center"/>
          </w:tcPr>
          <w:p w14:paraId="700695E7" w14:textId="4468CE4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7.423</w:t>
            </w:r>
          </w:p>
        </w:tc>
        <w:tc>
          <w:tcPr>
            <w:tcW w:w="1346" w:type="dxa"/>
            <w:vAlign w:val="center"/>
          </w:tcPr>
          <w:p w14:paraId="47B19F33" w14:textId="42BD746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86.74</w:t>
            </w:r>
          </w:p>
        </w:tc>
        <w:tc>
          <w:tcPr>
            <w:tcW w:w="1345" w:type="dxa"/>
            <w:vAlign w:val="center"/>
          </w:tcPr>
          <w:p w14:paraId="0435511B" w14:textId="31A1DF2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7.3498</w:t>
            </w:r>
          </w:p>
        </w:tc>
      </w:tr>
      <w:tr w:rsidR="000179F6" w:rsidRPr="00BC4650" w14:paraId="715665F7" w14:textId="77777777" w:rsidTr="000179F6">
        <w:trPr>
          <w:trHeight w:val="19"/>
          <w:jc w:val="center"/>
        </w:trPr>
        <w:tc>
          <w:tcPr>
            <w:tcW w:w="2757" w:type="dxa"/>
            <w:vAlign w:val="center"/>
          </w:tcPr>
          <w:p w14:paraId="05CC22B9"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-28</w:t>
            </w:r>
          </w:p>
        </w:tc>
        <w:tc>
          <w:tcPr>
            <w:tcW w:w="1323" w:type="dxa"/>
            <w:vAlign w:val="center"/>
          </w:tcPr>
          <w:p w14:paraId="035CBD05" w14:textId="6B88EBB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103.04</w:t>
            </w:r>
          </w:p>
        </w:tc>
        <w:tc>
          <w:tcPr>
            <w:tcW w:w="1183" w:type="dxa"/>
            <w:vAlign w:val="center"/>
          </w:tcPr>
          <w:p w14:paraId="17CC29EF" w14:textId="450EE49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7.6592</w:t>
            </w:r>
          </w:p>
        </w:tc>
        <w:tc>
          <w:tcPr>
            <w:tcW w:w="1346" w:type="dxa"/>
            <w:vAlign w:val="center"/>
          </w:tcPr>
          <w:p w14:paraId="0E716362" w14:textId="11B2AD7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88.31</w:t>
            </w:r>
          </w:p>
        </w:tc>
        <w:tc>
          <w:tcPr>
            <w:tcW w:w="1345" w:type="dxa"/>
            <w:vAlign w:val="center"/>
          </w:tcPr>
          <w:p w14:paraId="2EFE6ADD" w14:textId="33947C9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7.5793</w:t>
            </w:r>
          </w:p>
        </w:tc>
      </w:tr>
      <w:tr w:rsidR="000179F6" w:rsidRPr="00BC4650" w14:paraId="24F1E331" w14:textId="77777777" w:rsidTr="000179F6">
        <w:trPr>
          <w:trHeight w:val="19"/>
          <w:jc w:val="center"/>
        </w:trPr>
        <w:tc>
          <w:tcPr>
            <w:tcW w:w="2757" w:type="dxa"/>
            <w:vAlign w:val="center"/>
          </w:tcPr>
          <w:p w14:paraId="1A92B21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-27</w:t>
            </w:r>
          </w:p>
        </w:tc>
        <w:tc>
          <w:tcPr>
            <w:tcW w:w="1323" w:type="dxa"/>
            <w:vAlign w:val="center"/>
          </w:tcPr>
          <w:p w14:paraId="08C6CB7D" w14:textId="58FC385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105.92</w:t>
            </w:r>
          </w:p>
        </w:tc>
        <w:tc>
          <w:tcPr>
            <w:tcW w:w="1183" w:type="dxa"/>
            <w:vAlign w:val="center"/>
          </w:tcPr>
          <w:p w14:paraId="4D79378D" w14:textId="0FE0C0A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7.9101</w:t>
            </w:r>
          </w:p>
        </w:tc>
        <w:tc>
          <w:tcPr>
            <w:tcW w:w="1346" w:type="dxa"/>
            <w:vAlign w:val="center"/>
          </w:tcPr>
          <w:p w14:paraId="3E54FE74" w14:textId="7546330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89.53</w:t>
            </w:r>
          </w:p>
        </w:tc>
        <w:tc>
          <w:tcPr>
            <w:tcW w:w="1345" w:type="dxa"/>
            <w:vAlign w:val="center"/>
          </w:tcPr>
          <w:p w14:paraId="5DB28700" w14:textId="56BF631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7.8227</w:t>
            </w:r>
          </w:p>
        </w:tc>
      </w:tr>
      <w:tr w:rsidR="000179F6" w:rsidRPr="00BC4650" w14:paraId="789D9DC9" w14:textId="77777777" w:rsidTr="000179F6">
        <w:trPr>
          <w:trHeight w:val="19"/>
          <w:jc w:val="center"/>
        </w:trPr>
        <w:tc>
          <w:tcPr>
            <w:tcW w:w="2757" w:type="dxa"/>
            <w:vAlign w:val="center"/>
          </w:tcPr>
          <w:p w14:paraId="6EA5A09F"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-26</w:t>
            </w:r>
          </w:p>
        </w:tc>
        <w:tc>
          <w:tcPr>
            <w:tcW w:w="1323" w:type="dxa"/>
            <w:vAlign w:val="center"/>
          </w:tcPr>
          <w:p w14:paraId="630FDB16" w14:textId="15B9D85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108.55</w:t>
            </w:r>
          </w:p>
        </w:tc>
        <w:tc>
          <w:tcPr>
            <w:tcW w:w="1183" w:type="dxa"/>
            <w:vAlign w:val="center"/>
          </w:tcPr>
          <w:p w14:paraId="7254C769" w14:textId="62A373E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8.1771</w:t>
            </w:r>
          </w:p>
        </w:tc>
        <w:tc>
          <w:tcPr>
            <w:tcW w:w="1346" w:type="dxa"/>
            <w:vAlign w:val="center"/>
          </w:tcPr>
          <w:p w14:paraId="397300FB" w14:textId="63BD966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90.31</w:t>
            </w:r>
          </w:p>
        </w:tc>
        <w:tc>
          <w:tcPr>
            <w:tcW w:w="1345" w:type="dxa"/>
            <w:vAlign w:val="center"/>
          </w:tcPr>
          <w:p w14:paraId="0BF95E26" w14:textId="4386B50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8.0813</w:t>
            </w:r>
          </w:p>
        </w:tc>
      </w:tr>
      <w:tr w:rsidR="000179F6" w:rsidRPr="00BC4650" w14:paraId="786E5FCB" w14:textId="77777777" w:rsidTr="000179F6">
        <w:trPr>
          <w:trHeight w:val="19"/>
          <w:jc w:val="center"/>
        </w:trPr>
        <w:tc>
          <w:tcPr>
            <w:tcW w:w="2757" w:type="dxa"/>
            <w:vAlign w:val="center"/>
          </w:tcPr>
          <w:p w14:paraId="51BB1AE2"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-25</w:t>
            </w:r>
          </w:p>
        </w:tc>
        <w:tc>
          <w:tcPr>
            <w:tcW w:w="1323" w:type="dxa"/>
            <w:vAlign w:val="center"/>
          </w:tcPr>
          <w:p w14:paraId="12033B7A" w14:textId="2D08E44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110.83</w:t>
            </w:r>
          </w:p>
        </w:tc>
        <w:tc>
          <w:tcPr>
            <w:tcW w:w="1183" w:type="dxa"/>
            <w:vAlign w:val="center"/>
          </w:tcPr>
          <w:p w14:paraId="210D75F6" w14:textId="6AB7419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8.4618</w:t>
            </w:r>
          </w:p>
        </w:tc>
        <w:tc>
          <w:tcPr>
            <w:tcW w:w="1346" w:type="dxa"/>
            <w:vAlign w:val="center"/>
          </w:tcPr>
          <w:p w14:paraId="1C733284" w14:textId="43E0D19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90.53</w:t>
            </w:r>
          </w:p>
        </w:tc>
        <w:tc>
          <w:tcPr>
            <w:tcW w:w="1345" w:type="dxa"/>
            <w:vAlign w:val="center"/>
          </w:tcPr>
          <w:p w14:paraId="0A65A4C2" w14:textId="7882019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8.3564</w:t>
            </w:r>
          </w:p>
        </w:tc>
      </w:tr>
      <w:tr w:rsidR="000179F6" w:rsidRPr="00BC4650" w14:paraId="43C97D11" w14:textId="77777777" w:rsidTr="000179F6">
        <w:trPr>
          <w:trHeight w:val="19"/>
          <w:jc w:val="center"/>
        </w:trPr>
        <w:tc>
          <w:tcPr>
            <w:tcW w:w="2757" w:type="dxa"/>
            <w:vAlign w:val="center"/>
          </w:tcPr>
          <w:p w14:paraId="3D5DED3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lastRenderedPageBreak/>
              <w:t>-24</w:t>
            </w:r>
          </w:p>
        </w:tc>
        <w:tc>
          <w:tcPr>
            <w:tcW w:w="1323" w:type="dxa"/>
            <w:vAlign w:val="center"/>
          </w:tcPr>
          <w:p w14:paraId="576294EC" w14:textId="6EFC281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112.63</w:t>
            </w:r>
          </w:p>
        </w:tc>
        <w:tc>
          <w:tcPr>
            <w:tcW w:w="1183" w:type="dxa"/>
            <w:vAlign w:val="center"/>
          </w:tcPr>
          <w:p w14:paraId="7BF80D2E" w14:textId="35C23C5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8.7658</w:t>
            </w:r>
          </w:p>
        </w:tc>
        <w:tc>
          <w:tcPr>
            <w:tcW w:w="1346" w:type="dxa"/>
            <w:vAlign w:val="center"/>
          </w:tcPr>
          <w:p w14:paraId="761E89AE" w14:textId="6524E60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90.07</w:t>
            </w:r>
          </w:p>
        </w:tc>
        <w:tc>
          <w:tcPr>
            <w:tcW w:w="1345" w:type="dxa"/>
            <w:vAlign w:val="center"/>
          </w:tcPr>
          <w:p w14:paraId="0C94CEAD" w14:textId="78A1E8C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8.6496</w:t>
            </w:r>
          </w:p>
        </w:tc>
      </w:tr>
      <w:tr w:rsidR="000179F6" w:rsidRPr="00BC4650" w14:paraId="399A6809" w14:textId="77777777" w:rsidTr="000179F6">
        <w:trPr>
          <w:trHeight w:val="19"/>
          <w:jc w:val="center"/>
        </w:trPr>
        <w:tc>
          <w:tcPr>
            <w:tcW w:w="2757" w:type="dxa"/>
            <w:vAlign w:val="center"/>
          </w:tcPr>
          <w:p w14:paraId="23CFD43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-23</w:t>
            </w:r>
          </w:p>
        </w:tc>
        <w:tc>
          <w:tcPr>
            <w:tcW w:w="1323" w:type="dxa"/>
            <w:vAlign w:val="center"/>
          </w:tcPr>
          <w:p w14:paraId="770BF533" w14:textId="6326A95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113.81</w:t>
            </w:r>
          </w:p>
        </w:tc>
        <w:tc>
          <w:tcPr>
            <w:tcW w:w="1183" w:type="dxa"/>
            <w:vAlign w:val="center"/>
          </w:tcPr>
          <w:p w14:paraId="20CA9579" w14:textId="0C79D9D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9.0911</w:t>
            </w:r>
          </w:p>
        </w:tc>
        <w:tc>
          <w:tcPr>
            <w:tcW w:w="1346" w:type="dxa"/>
            <w:vAlign w:val="center"/>
          </w:tcPr>
          <w:p w14:paraId="16D504D2" w14:textId="21B34E9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88.82</w:t>
            </w:r>
          </w:p>
        </w:tc>
        <w:tc>
          <w:tcPr>
            <w:tcW w:w="1345" w:type="dxa"/>
            <w:vAlign w:val="center"/>
          </w:tcPr>
          <w:p w14:paraId="0526B92B" w14:textId="057BAA8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8.9627</w:t>
            </w:r>
          </w:p>
        </w:tc>
      </w:tr>
      <w:tr w:rsidR="000179F6" w:rsidRPr="00BC4650" w14:paraId="6077119E" w14:textId="77777777" w:rsidTr="000179F6">
        <w:trPr>
          <w:trHeight w:val="19"/>
          <w:jc w:val="center"/>
        </w:trPr>
        <w:tc>
          <w:tcPr>
            <w:tcW w:w="2757" w:type="dxa"/>
            <w:vAlign w:val="center"/>
          </w:tcPr>
          <w:p w14:paraId="7395EAB2"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-22</w:t>
            </w:r>
          </w:p>
        </w:tc>
        <w:tc>
          <w:tcPr>
            <w:tcW w:w="1323" w:type="dxa"/>
            <w:vAlign w:val="center"/>
          </w:tcPr>
          <w:p w14:paraId="5959AF2A" w14:textId="397BC32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114.21</w:t>
            </w:r>
          </w:p>
        </w:tc>
        <w:tc>
          <w:tcPr>
            <w:tcW w:w="1183" w:type="dxa"/>
            <w:vAlign w:val="center"/>
          </w:tcPr>
          <w:p w14:paraId="60A1CBE0" w14:textId="653E510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9.4401</w:t>
            </w:r>
          </w:p>
        </w:tc>
        <w:tc>
          <w:tcPr>
            <w:tcW w:w="1346" w:type="dxa"/>
            <w:vAlign w:val="center"/>
          </w:tcPr>
          <w:p w14:paraId="3A17469D" w14:textId="60FBBAF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86.74</w:t>
            </w:r>
          </w:p>
        </w:tc>
        <w:tc>
          <w:tcPr>
            <w:tcW w:w="1345" w:type="dxa"/>
            <w:vAlign w:val="center"/>
          </w:tcPr>
          <w:p w14:paraId="29FCC0A4" w14:textId="45E3DF9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9.2976</w:t>
            </w:r>
          </w:p>
        </w:tc>
      </w:tr>
      <w:tr w:rsidR="000179F6" w:rsidRPr="00BC4650" w14:paraId="69E1EE64" w14:textId="77777777" w:rsidTr="000179F6">
        <w:trPr>
          <w:trHeight w:val="19"/>
          <w:jc w:val="center"/>
        </w:trPr>
        <w:tc>
          <w:tcPr>
            <w:tcW w:w="2757" w:type="dxa"/>
            <w:vAlign w:val="center"/>
          </w:tcPr>
          <w:p w14:paraId="52EBC386"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-21</w:t>
            </w:r>
          </w:p>
        </w:tc>
        <w:tc>
          <w:tcPr>
            <w:tcW w:w="1323" w:type="dxa"/>
            <w:vAlign w:val="center"/>
          </w:tcPr>
          <w:p w14:paraId="39B8BF73" w14:textId="4691FDA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113.73</w:t>
            </w:r>
          </w:p>
        </w:tc>
        <w:tc>
          <w:tcPr>
            <w:tcW w:w="1183" w:type="dxa"/>
            <w:vAlign w:val="center"/>
          </w:tcPr>
          <w:p w14:paraId="7F957B76" w14:textId="05A0D86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9.8152</w:t>
            </w:r>
          </w:p>
        </w:tc>
        <w:tc>
          <w:tcPr>
            <w:tcW w:w="1346" w:type="dxa"/>
            <w:vAlign w:val="center"/>
          </w:tcPr>
          <w:p w14:paraId="24AE5228" w14:textId="447032E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83.95</w:t>
            </w:r>
          </w:p>
        </w:tc>
        <w:tc>
          <w:tcPr>
            <w:tcW w:w="1345" w:type="dxa"/>
            <w:vAlign w:val="center"/>
          </w:tcPr>
          <w:p w14:paraId="4E929EC6" w14:textId="29770B5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9.6567</w:t>
            </w:r>
          </w:p>
        </w:tc>
      </w:tr>
      <w:tr w:rsidR="000179F6" w:rsidRPr="00BC4650" w14:paraId="5FA263E3" w14:textId="77777777" w:rsidTr="000179F6">
        <w:trPr>
          <w:trHeight w:val="19"/>
          <w:jc w:val="center"/>
        </w:trPr>
        <w:tc>
          <w:tcPr>
            <w:tcW w:w="2757" w:type="dxa"/>
            <w:vAlign w:val="center"/>
          </w:tcPr>
          <w:p w14:paraId="1B8351B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-20</w:t>
            </w:r>
          </w:p>
        </w:tc>
        <w:tc>
          <w:tcPr>
            <w:tcW w:w="1323" w:type="dxa"/>
            <w:vAlign w:val="center"/>
          </w:tcPr>
          <w:p w14:paraId="17E295BA" w14:textId="148C7EA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112.37</w:t>
            </w:r>
          </w:p>
        </w:tc>
        <w:tc>
          <w:tcPr>
            <w:tcW w:w="1183" w:type="dxa"/>
            <w:vAlign w:val="center"/>
          </w:tcPr>
          <w:p w14:paraId="6A96B58B" w14:textId="2346F6B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10.2196</w:t>
            </w:r>
          </w:p>
        </w:tc>
        <w:tc>
          <w:tcPr>
            <w:tcW w:w="1346" w:type="dxa"/>
            <w:vAlign w:val="center"/>
          </w:tcPr>
          <w:p w14:paraId="32BF7F72" w14:textId="40F44CB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81.01</w:t>
            </w:r>
          </w:p>
        </w:tc>
        <w:tc>
          <w:tcPr>
            <w:tcW w:w="1345" w:type="dxa"/>
            <w:vAlign w:val="center"/>
          </w:tcPr>
          <w:p w14:paraId="77890C1B" w14:textId="56347EF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10.0426</w:t>
            </w:r>
          </w:p>
        </w:tc>
      </w:tr>
      <w:tr w:rsidR="000179F6" w:rsidRPr="00BC4650" w14:paraId="79E3F872" w14:textId="77777777" w:rsidTr="000179F6">
        <w:trPr>
          <w:trHeight w:val="19"/>
          <w:jc w:val="center"/>
        </w:trPr>
        <w:tc>
          <w:tcPr>
            <w:tcW w:w="2757" w:type="dxa"/>
            <w:vAlign w:val="center"/>
          </w:tcPr>
          <w:p w14:paraId="73DEF3DF"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-19</w:t>
            </w:r>
          </w:p>
        </w:tc>
        <w:tc>
          <w:tcPr>
            <w:tcW w:w="1323" w:type="dxa"/>
            <w:vAlign w:val="center"/>
          </w:tcPr>
          <w:p w14:paraId="4B3EAE3E" w14:textId="0D0BDFC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110.43</w:t>
            </w:r>
          </w:p>
        </w:tc>
        <w:tc>
          <w:tcPr>
            <w:tcW w:w="1183" w:type="dxa"/>
            <w:vAlign w:val="center"/>
          </w:tcPr>
          <w:p w14:paraId="3EAF60A8" w14:textId="28957C1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10.6568</w:t>
            </w:r>
          </w:p>
        </w:tc>
        <w:tc>
          <w:tcPr>
            <w:tcW w:w="1346" w:type="dxa"/>
            <w:vAlign w:val="center"/>
          </w:tcPr>
          <w:p w14:paraId="691BE897" w14:textId="6CC3360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79.34</w:t>
            </w:r>
          </w:p>
        </w:tc>
        <w:tc>
          <w:tcPr>
            <w:tcW w:w="1345" w:type="dxa"/>
            <w:vAlign w:val="center"/>
          </w:tcPr>
          <w:p w14:paraId="6EB6E7B5" w14:textId="5B38A56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10.4582</w:t>
            </w:r>
          </w:p>
        </w:tc>
      </w:tr>
      <w:tr w:rsidR="000179F6" w:rsidRPr="00BC4650" w14:paraId="6B706F2B" w14:textId="77777777" w:rsidTr="000179F6">
        <w:trPr>
          <w:trHeight w:val="19"/>
          <w:jc w:val="center"/>
        </w:trPr>
        <w:tc>
          <w:tcPr>
            <w:tcW w:w="2757" w:type="dxa"/>
            <w:vAlign w:val="center"/>
          </w:tcPr>
          <w:p w14:paraId="39BF2A9F"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-18</w:t>
            </w:r>
          </w:p>
        </w:tc>
        <w:tc>
          <w:tcPr>
            <w:tcW w:w="1323" w:type="dxa"/>
            <w:vAlign w:val="center"/>
          </w:tcPr>
          <w:p w14:paraId="75D2DD51" w14:textId="5967B7D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108.94</w:t>
            </w:r>
          </w:p>
        </w:tc>
        <w:tc>
          <w:tcPr>
            <w:tcW w:w="1183" w:type="dxa"/>
            <w:vAlign w:val="center"/>
          </w:tcPr>
          <w:p w14:paraId="3581582C" w14:textId="7B6B1EC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11.1308</w:t>
            </w:r>
          </w:p>
        </w:tc>
        <w:tc>
          <w:tcPr>
            <w:tcW w:w="1346" w:type="dxa"/>
            <w:vAlign w:val="center"/>
          </w:tcPr>
          <w:p w14:paraId="3E20719E" w14:textId="651AE4B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81.83</w:t>
            </w:r>
          </w:p>
        </w:tc>
        <w:tc>
          <w:tcPr>
            <w:tcW w:w="1345" w:type="dxa"/>
            <w:vAlign w:val="center"/>
          </w:tcPr>
          <w:p w14:paraId="7DB387DF" w14:textId="5788E88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10.9071</w:t>
            </w:r>
          </w:p>
        </w:tc>
      </w:tr>
      <w:tr w:rsidR="000179F6" w:rsidRPr="00BC4650" w14:paraId="67900B85" w14:textId="77777777" w:rsidTr="000179F6">
        <w:trPr>
          <w:trHeight w:val="19"/>
          <w:jc w:val="center"/>
        </w:trPr>
        <w:tc>
          <w:tcPr>
            <w:tcW w:w="2757" w:type="dxa"/>
            <w:vAlign w:val="center"/>
          </w:tcPr>
          <w:p w14:paraId="5365B9E2"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-17</w:t>
            </w:r>
          </w:p>
        </w:tc>
        <w:tc>
          <w:tcPr>
            <w:tcW w:w="1323" w:type="dxa"/>
            <w:vAlign w:val="center"/>
          </w:tcPr>
          <w:p w14:paraId="0098F749" w14:textId="1E76FDC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110.33</w:t>
            </w:r>
          </w:p>
        </w:tc>
        <w:tc>
          <w:tcPr>
            <w:tcW w:w="1183" w:type="dxa"/>
            <w:vAlign w:val="center"/>
          </w:tcPr>
          <w:p w14:paraId="07535961" w14:textId="5A9B2AE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11.6469</w:t>
            </w:r>
          </w:p>
        </w:tc>
        <w:tc>
          <w:tcPr>
            <w:tcW w:w="1346" w:type="dxa"/>
            <w:vAlign w:val="center"/>
          </w:tcPr>
          <w:p w14:paraId="23989803" w14:textId="60F936D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92.84</w:t>
            </w:r>
          </w:p>
        </w:tc>
        <w:tc>
          <w:tcPr>
            <w:tcW w:w="1345" w:type="dxa"/>
            <w:vAlign w:val="center"/>
          </w:tcPr>
          <w:p w14:paraId="300C6BCB" w14:textId="2EE399C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11.3934</w:t>
            </w:r>
          </w:p>
        </w:tc>
      </w:tr>
      <w:tr w:rsidR="000179F6" w:rsidRPr="00BC4650" w14:paraId="1AA0FB8C" w14:textId="77777777" w:rsidTr="000179F6">
        <w:trPr>
          <w:trHeight w:val="19"/>
          <w:jc w:val="center"/>
        </w:trPr>
        <w:tc>
          <w:tcPr>
            <w:tcW w:w="2757" w:type="dxa"/>
            <w:vAlign w:val="center"/>
          </w:tcPr>
          <w:p w14:paraId="1C16DB6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-16</w:t>
            </w:r>
          </w:p>
        </w:tc>
        <w:tc>
          <w:tcPr>
            <w:tcW w:w="1323" w:type="dxa"/>
            <w:vAlign w:val="center"/>
          </w:tcPr>
          <w:p w14:paraId="33ECA82F" w14:textId="396ED7A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119.2</w:t>
            </w:r>
          </w:p>
        </w:tc>
        <w:tc>
          <w:tcPr>
            <w:tcW w:w="1183" w:type="dxa"/>
            <w:vAlign w:val="center"/>
          </w:tcPr>
          <w:p w14:paraId="18FCE6C6" w14:textId="21A5A14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12.2108</w:t>
            </w:r>
          </w:p>
        </w:tc>
        <w:tc>
          <w:tcPr>
            <w:tcW w:w="1346" w:type="dxa"/>
            <w:vAlign w:val="center"/>
          </w:tcPr>
          <w:p w14:paraId="392DE949" w14:textId="10A641E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116.65</w:t>
            </w:r>
          </w:p>
        </w:tc>
        <w:tc>
          <w:tcPr>
            <w:tcW w:w="1345" w:type="dxa"/>
            <w:vAlign w:val="center"/>
          </w:tcPr>
          <w:p w14:paraId="315B6791" w14:textId="430F4DC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11.922</w:t>
            </w:r>
          </w:p>
        </w:tc>
      </w:tr>
      <w:tr w:rsidR="000179F6" w:rsidRPr="00BC4650" w14:paraId="77B5DDD6" w14:textId="77777777" w:rsidTr="000179F6">
        <w:trPr>
          <w:trHeight w:val="19"/>
          <w:jc w:val="center"/>
        </w:trPr>
        <w:tc>
          <w:tcPr>
            <w:tcW w:w="2757" w:type="dxa"/>
            <w:vAlign w:val="center"/>
          </w:tcPr>
          <w:p w14:paraId="2CDEE37B"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-15</w:t>
            </w:r>
          </w:p>
        </w:tc>
        <w:tc>
          <w:tcPr>
            <w:tcW w:w="1323" w:type="dxa"/>
            <w:vAlign w:val="center"/>
          </w:tcPr>
          <w:p w14:paraId="7DC9B34E" w14:textId="68BCEBB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141.89</w:t>
            </w:r>
          </w:p>
        </w:tc>
        <w:tc>
          <w:tcPr>
            <w:tcW w:w="1183" w:type="dxa"/>
            <w:vAlign w:val="center"/>
          </w:tcPr>
          <w:p w14:paraId="3DF0BE6F" w14:textId="67AA4EC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12.8302</w:t>
            </w:r>
          </w:p>
        </w:tc>
        <w:tc>
          <w:tcPr>
            <w:tcW w:w="1346" w:type="dxa"/>
            <w:vAlign w:val="center"/>
          </w:tcPr>
          <w:p w14:paraId="57C66EFB" w14:textId="31A9F18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156.17</w:t>
            </w:r>
          </w:p>
        </w:tc>
        <w:tc>
          <w:tcPr>
            <w:tcW w:w="1345" w:type="dxa"/>
            <w:vAlign w:val="center"/>
          </w:tcPr>
          <w:p w14:paraId="729C7809" w14:textId="3A439DF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12.4983</w:t>
            </w:r>
          </w:p>
        </w:tc>
      </w:tr>
      <w:tr w:rsidR="000179F6" w:rsidRPr="00BC4650" w14:paraId="68715F04" w14:textId="77777777" w:rsidTr="000179F6">
        <w:trPr>
          <w:trHeight w:val="19"/>
          <w:jc w:val="center"/>
        </w:trPr>
        <w:tc>
          <w:tcPr>
            <w:tcW w:w="2757" w:type="dxa"/>
            <w:vAlign w:val="center"/>
          </w:tcPr>
          <w:p w14:paraId="170C629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-14</w:t>
            </w:r>
          </w:p>
        </w:tc>
        <w:tc>
          <w:tcPr>
            <w:tcW w:w="1323" w:type="dxa"/>
            <w:vAlign w:val="center"/>
          </w:tcPr>
          <w:p w14:paraId="512EFA78" w14:textId="3028CA1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184.55</w:t>
            </w:r>
          </w:p>
        </w:tc>
        <w:tc>
          <w:tcPr>
            <w:tcW w:w="1183" w:type="dxa"/>
            <w:vAlign w:val="center"/>
          </w:tcPr>
          <w:p w14:paraId="124BAF9A" w14:textId="4C15987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13.5139</w:t>
            </w:r>
          </w:p>
        </w:tc>
        <w:tc>
          <w:tcPr>
            <w:tcW w:w="1346" w:type="dxa"/>
            <w:vAlign w:val="center"/>
          </w:tcPr>
          <w:p w14:paraId="7C9C70E5" w14:textId="7CFFC87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213.74</w:t>
            </w:r>
          </w:p>
        </w:tc>
        <w:tc>
          <w:tcPr>
            <w:tcW w:w="1345" w:type="dxa"/>
            <w:vAlign w:val="center"/>
          </w:tcPr>
          <w:p w14:paraId="18A40C1C" w14:textId="48AFE4F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13.1292</w:t>
            </w:r>
          </w:p>
        </w:tc>
      </w:tr>
      <w:tr w:rsidR="000179F6" w:rsidRPr="00BC4650" w14:paraId="3F3D8E01" w14:textId="77777777" w:rsidTr="000179F6">
        <w:trPr>
          <w:trHeight w:val="19"/>
          <w:jc w:val="center"/>
        </w:trPr>
        <w:tc>
          <w:tcPr>
            <w:tcW w:w="2757" w:type="dxa"/>
            <w:vAlign w:val="center"/>
          </w:tcPr>
          <w:p w14:paraId="60571C4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-13</w:t>
            </w:r>
          </w:p>
        </w:tc>
        <w:tc>
          <w:tcPr>
            <w:tcW w:w="1323" w:type="dxa"/>
            <w:vAlign w:val="center"/>
          </w:tcPr>
          <w:p w14:paraId="08E4CB5A" w14:textId="245E90F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252.3</w:t>
            </w:r>
          </w:p>
        </w:tc>
        <w:tc>
          <w:tcPr>
            <w:tcW w:w="1183" w:type="dxa"/>
            <w:vAlign w:val="center"/>
          </w:tcPr>
          <w:p w14:paraId="4C5A0354" w14:textId="0C01A8F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14.2734</w:t>
            </w:r>
          </w:p>
        </w:tc>
        <w:tc>
          <w:tcPr>
            <w:tcW w:w="1346" w:type="dxa"/>
            <w:vAlign w:val="center"/>
          </w:tcPr>
          <w:p w14:paraId="343E79DE" w14:textId="5C570D7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292.43</w:t>
            </w:r>
          </w:p>
        </w:tc>
        <w:tc>
          <w:tcPr>
            <w:tcW w:w="1345" w:type="dxa"/>
            <w:vAlign w:val="center"/>
          </w:tcPr>
          <w:p w14:paraId="5BD61702" w14:textId="73FC295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13.8222</w:t>
            </w:r>
          </w:p>
        </w:tc>
      </w:tr>
      <w:tr w:rsidR="000179F6" w:rsidRPr="00BC4650" w14:paraId="7DE4190B" w14:textId="77777777" w:rsidTr="000179F6">
        <w:trPr>
          <w:trHeight w:val="19"/>
          <w:jc w:val="center"/>
        </w:trPr>
        <w:tc>
          <w:tcPr>
            <w:tcW w:w="2757" w:type="dxa"/>
            <w:vAlign w:val="center"/>
          </w:tcPr>
          <w:p w14:paraId="377D93E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-12</w:t>
            </w:r>
          </w:p>
        </w:tc>
        <w:tc>
          <w:tcPr>
            <w:tcW w:w="1323" w:type="dxa"/>
            <w:vAlign w:val="center"/>
          </w:tcPr>
          <w:p w14:paraId="679EFE92" w14:textId="3DC8FF8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350.63</w:t>
            </w:r>
          </w:p>
        </w:tc>
        <w:tc>
          <w:tcPr>
            <w:tcW w:w="1183" w:type="dxa"/>
            <w:vAlign w:val="center"/>
          </w:tcPr>
          <w:p w14:paraId="59990D17" w14:textId="76BE2DB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15.1224</w:t>
            </w:r>
          </w:p>
        </w:tc>
        <w:tc>
          <w:tcPr>
            <w:tcW w:w="1346" w:type="dxa"/>
            <w:vAlign w:val="center"/>
          </w:tcPr>
          <w:p w14:paraId="5F981454" w14:textId="065BCAE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396.5</w:t>
            </w:r>
          </w:p>
        </w:tc>
        <w:tc>
          <w:tcPr>
            <w:tcW w:w="1345" w:type="dxa"/>
            <w:vAlign w:val="center"/>
          </w:tcPr>
          <w:p w14:paraId="6850C6B6" w14:textId="020D0AF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14.5857</w:t>
            </w:r>
          </w:p>
        </w:tc>
      </w:tr>
      <w:tr w:rsidR="000179F6" w:rsidRPr="00BC4650" w14:paraId="50860E8D" w14:textId="77777777" w:rsidTr="000179F6">
        <w:trPr>
          <w:trHeight w:val="19"/>
          <w:jc w:val="center"/>
        </w:trPr>
        <w:tc>
          <w:tcPr>
            <w:tcW w:w="2757" w:type="dxa"/>
            <w:vAlign w:val="center"/>
          </w:tcPr>
          <w:p w14:paraId="32A1AE89"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w:t>
            </w:r>
          </w:p>
        </w:tc>
        <w:tc>
          <w:tcPr>
            <w:tcW w:w="1323" w:type="dxa"/>
            <w:vAlign w:val="center"/>
          </w:tcPr>
          <w:p w14:paraId="7FB19B34" w14:textId="7EDDCB3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486.93</w:t>
            </w:r>
          </w:p>
        </w:tc>
        <w:tc>
          <w:tcPr>
            <w:tcW w:w="1183" w:type="dxa"/>
            <w:vAlign w:val="center"/>
          </w:tcPr>
          <w:p w14:paraId="5B9C0722" w14:textId="4384A93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16.0776</w:t>
            </w:r>
          </w:p>
        </w:tc>
        <w:tc>
          <w:tcPr>
            <w:tcW w:w="1346" w:type="dxa"/>
            <w:vAlign w:val="center"/>
          </w:tcPr>
          <w:p w14:paraId="0BCA9D43" w14:textId="65C89EB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531.32</w:t>
            </w:r>
          </w:p>
        </w:tc>
        <w:tc>
          <w:tcPr>
            <w:tcW w:w="1345" w:type="dxa"/>
            <w:vAlign w:val="center"/>
          </w:tcPr>
          <w:p w14:paraId="76FFDB1E" w14:textId="2403909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15.4285</w:t>
            </w:r>
          </w:p>
        </w:tc>
      </w:tr>
      <w:tr w:rsidR="000179F6" w:rsidRPr="00BC4650" w14:paraId="2ACA0C5C" w14:textId="77777777" w:rsidTr="000179F6">
        <w:trPr>
          <w:trHeight w:val="19"/>
          <w:jc w:val="center"/>
        </w:trPr>
        <w:tc>
          <w:tcPr>
            <w:tcW w:w="2757" w:type="dxa"/>
            <w:vAlign w:val="center"/>
          </w:tcPr>
          <w:p w14:paraId="41E90C6B"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w:t>
            </w:r>
          </w:p>
        </w:tc>
        <w:tc>
          <w:tcPr>
            <w:tcW w:w="1323" w:type="dxa"/>
            <w:vAlign w:val="center"/>
          </w:tcPr>
          <w:p w14:paraId="248E2C81" w14:textId="17B8ABD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670.77</w:t>
            </w:r>
          </w:p>
        </w:tc>
        <w:tc>
          <w:tcPr>
            <w:tcW w:w="1183" w:type="dxa"/>
            <w:vAlign w:val="center"/>
          </w:tcPr>
          <w:p w14:paraId="7D4E1D36" w14:textId="773116F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17.1575</w:t>
            </w:r>
          </w:p>
        </w:tc>
        <w:tc>
          <w:tcPr>
            <w:tcW w:w="1346" w:type="dxa"/>
            <w:vAlign w:val="center"/>
          </w:tcPr>
          <w:p w14:paraId="38C3A458" w14:textId="6116E01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702.84</w:t>
            </w:r>
          </w:p>
        </w:tc>
        <w:tc>
          <w:tcPr>
            <w:tcW w:w="1345" w:type="dxa"/>
            <w:vAlign w:val="center"/>
          </w:tcPr>
          <w:p w14:paraId="44848408" w14:textId="6D6054A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16.3577</w:t>
            </w:r>
          </w:p>
        </w:tc>
      </w:tr>
      <w:tr w:rsidR="000179F6" w:rsidRPr="00BC4650" w14:paraId="16F3A2D7" w14:textId="77777777" w:rsidTr="000179F6">
        <w:trPr>
          <w:trHeight w:val="19"/>
          <w:jc w:val="center"/>
        </w:trPr>
        <w:tc>
          <w:tcPr>
            <w:tcW w:w="2757" w:type="dxa"/>
            <w:vAlign w:val="center"/>
          </w:tcPr>
          <w:p w14:paraId="2448FD04"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-9</w:t>
            </w:r>
          </w:p>
        </w:tc>
        <w:tc>
          <w:tcPr>
            <w:tcW w:w="1323" w:type="dxa"/>
            <w:vAlign w:val="center"/>
          </w:tcPr>
          <w:p w14:paraId="1F1F42E5" w14:textId="21069AE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913.22</w:t>
            </w:r>
          </w:p>
        </w:tc>
        <w:tc>
          <w:tcPr>
            <w:tcW w:w="1183" w:type="dxa"/>
            <w:vAlign w:val="center"/>
          </w:tcPr>
          <w:p w14:paraId="0D5606C3" w14:textId="3695FBC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18.3795</w:t>
            </w:r>
          </w:p>
        </w:tc>
        <w:tc>
          <w:tcPr>
            <w:tcW w:w="1346" w:type="dxa"/>
            <w:vAlign w:val="center"/>
          </w:tcPr>
          <w:p w14:paraId="384E29D4" w14:textId="366DBFF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916.36</w:t>
            </w:r>
          </w:p>
        </w:tc>
        <w:tc>
          <w:tcPr>
            <w:tcW w:w="1345" w:type="dxa"/>
            <w:vAlign w:val="center"/>
          </w:tcPr>
          <w:p w14:paraId="29A76C54" w14:textId="6C7F350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17.3749</w:t>
            </w:r>
          </w:p>
        </w:tc>
      </w:tr>
      <w:tr w:rsidR="000179F6" w:rsidRPr="00BC4650" w14:paraId="53EAE368" w14:textId="77777777" w:rsidTr="000179F6">
        <w:trPr>
          <w:trHeight w:val="19"/>
          <w:jc w:val="center"/>
        </w:trPr>
        <w:tc>
          <w:tcPr>
            <w:tcW w:w="2757" w:type="dxa"/>
            <w:vAlign w:val="center"/>
          </w:tcPr>
          <w:p w14:paraId="1BBAE128"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-8</w:t>
            </w:r>
          </w:p>
        </w:tc>
        <w:tc>
          <w:tcPr>
            <w:tcW w:w="1323" w:type="dxa"/>
            <w:vAlign w:val="center"/>
          </w:tcPr>
          <w:p w14:paraId="6B5C8735" w14:textId="509BEFA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1224.1</w:t>
            </w:r>
          </w:p>
        </w:tc>
        <w:tc>
          <w:tcPr>
            <w:tcW w:w="1183" w:type="dxa"/>
            <w:vAlign w:val="center"/>
          </w:tcPr>
          <w:p w14:paraId="57BBE7A0" w14:textId="21BCBA2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19.751</w:t>
            </w:r>
          </w:p>
        </w:tc>
        <w:tc>
          <w:tcPr>
            <w:tcW w:w="1346" w:type="dxa"/>
            <w:vAlign w:val="center"/>
          </w:tcPr>
          <w:p w14:paraId="5EB1CA34" w14:textId="44F490E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1174.2</w:t>
            </w:r>
          </w:p>
        </w:tc>
        <w:tc>
          <w:tcPr>
            <w:tcW w:w="1345" w:type="dxa"/>
            <w:vAlign w:val="center"/>
          </w:tcPr>
          <w:p w14:paraId="65A70800" w14:textId="1624EF8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18.4694</w:t>
            </w:r>
          </w:p>
        </w:tc>
      </w:tr>
      <w:tr w:rsidR="000179F6" w:rsidRPr="00BC4650" w14:paraId="0DF4F234" w14:textId="77777777" w:rsidTr="000179F6">
        <w:trPr>
          <w:trHeight w:val="19"/>
          <w:jc w:val="center"/>
        </w:trPr>
        <w:tc>
          <w:tcPr>
            <w:tcW w:w="2757" w:type="dxa"/>
            <w:vAlign w:val="center"/>
          </w:tcPr>
          <w:p w14:paraId="6A95C1E8"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w:t>
            </w:r>
          </w:p>
        </w:tc>
        <w:tc>
          <w:tcPr>
            <w:tcW w:w="1323" w:type="dxa"/>
            <w:vAlign w:val="center"/>
          </w:tcPr>
          <w:p w14:paraId="0E3CC6BD" w14:textId="78F23386"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1605.8</w:t>
            </w:r>
          </w:p>
        </w:tc>
        <w:tc>
          <w:tcPr>
            <w:tcW w:w="1183" w:type="dxa"/>
            <w:vAlign w:val="center"/>
          </w:tcPr>
          <w:p w14:paraId="4CA0F1E3" w14:textId="4812CAF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21.2488</w:t>
            </w:r>
          </w:p>
        </w:tc>
        <w:tc>
          <w:tcPr>
            <w:tcW w:w="1346" w:type="dxa"/>
            <w:vAlign w:val="center"/>
          </w:tcPr>
          <w:p w14:paraId="556C7844" w14:textId="01A1B93A"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1471.63</w:t>
            </w:r>
          </w:p>
        </w:tc>
        <w:tc>
          <w:tcPr>
            <w:tcW w:w="1345" w:type="dxa"/>
            <w:vAlign w:val="center"/>
          </w:tcPr>
          <w:p w14:paraId="3D4EAAA3" w14:textId="3408549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19.6063</w:t>
            </w:r>
          </w:p>
        </w:tc>
      </w:tr>
      <w:tr w:rsidR="000179F6" w:rsidRPr="00BC4650" w14:paraId="171D4F35" w14:textId="77777777" w:rsidTr="000179F6">
        <w:trPr>
          <w:trHeight w:val="19"/>
          <w:jc w:val="center"/>
        </w:trPr>
        <w:tc>
          <w:tcPr>
            <w:tcW w:w="2757" w:type="dxa"/>
            <w:vAlign w:val="center"/>
          </w:tcPr>
          <w:p w14:paraId="377FF1D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p>
        </w:tc>
        <w:tc>
          <w:tcPr>
            <w:tcW w:w="1323" w:type="dxa"/>
            <w:vAlign w:val="center"/>
          </w:tcPr>
          <w:p w14:paraId="426CF8D4" w14:textId="2F6F7C22"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2041.85</w:t>
            </w:r>
          </w:p>
        </w:tc>
        <w:tc>
          <w:tcPr>
            <w:tcW w:w="1183" w:type="dxa"/>
            <w:vAlign w:val="center"/>
          </w:tcPr>
          <w:p w14:paraId="6992BA4D" w14:textId="2EF984B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22.7827</w:t>
            </w:r>
          </w:p>
        </w:tc>
        <w:tc>
          <w:tcPr>
            <w:tcW w:w="1346" w:type="dxa"/>
            <w:vAlign w:val="center"/>
          </w:tcPr>
          <w:p w14:paraId="3D01FB48" w14:textId="504C0431"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1791.79</w:t>
            </w:r>
          </w:p>
        </w:tc>
        <w:tc>
          <w:tcPr>
            <w:tcW w:w="1345" w:type="dxa"/>
            <w:vAlign w:val="center"/>
          </w:tcPr>
          <w:p w14:paraId="1011D4CC" w14:textId="010C807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20.7127</w:t>
            </w:r>
          </w:p>
        </w:tc>
      </w:tr>
      <w:tr w:rsidR="000179F6" w:rsidRPr="00BC4650" w14:paraId="0B7B637B" w14:textId="77777777" w:rsidTr="000179F6">
        <w:trPr>
          <w:trHeight w:val="19"/>
          <w:jc w:val="center"/>
        </w:trPr>
        <w:tc>
          <w:tcPr>
            <w:tcW w:w="2757" w:type="dxa"/>
            <w:vAlign w:val="center"/>
          </w:tcPr>
          <w:p w14:paraId="5A74677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w:t>
            </w:r>
          </w:p>
        </w:tc>
        <w:tc>
          <w:tcPr>
            <w:tcW w:w="1323" w:type="dxa"/>
            <w:vAlign w:val="center"/>
          </w:tcPr>
          <w:p w14:paraId="3EB21773" w14:textId="280198D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2482.95</w:t>
            </w:r>
          </w:p>
        </w:tc>
        <w:tc>
          <w:tcPr>
            <w:tcW w:w="1183" w:type="dxa"/>
            <w:vAlign w:val="center"/>
          </w:tcPr>
          <w:p w14:paraId="513A5ABD" w14:textId="32AD5BF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24.1535</w:t>
            </w:r>
          </w:p>
        </w:tc>
        <w:tc>
          <w:tcPr>
            <w:tcW w:w="1346" w:type="dxa"/>
            <w:vAlign w:val="center"/>
          </w:tcPr>
          <w:p w14:paraId="46B7D4D5" w14:textId="17D5E12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2102.51</w:t>
            </w:r>
          </w:p>
        </w:tc>
        <w:tc>
          <w:tcPr>
            <w:tcW w:w="1345" w:type="dxa"/>
            <w:vAlign w:val="center"/>
          </w:tcPr>
          <w:p w14:paraId="156CD6DC" w14:textId="76D75EB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21.673</w:t>
            </w:r>
          </w:p>
        </w:tc>
      </w:tr>
      <w:tr w:rsidR="000179F6" w:rsidRPr="00BC4650" w14:paraId="1F19E702" w14:textId="77777777" w:rsidTr="000179F6">
        <w:trPr>
          <w:trHeight w:val="19"/>
          <w:jc w:val="center"/>
        </w:trPr>
        <w:tc>
          <w:tcPr>
            <w:tcW w:w="2757" w:type="dxa"/>
            <w:vAlign w:val="center"/>
          </w:tcPr>
          <w:p w14:paraId="17A429F2"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p>
        </w:tc>
        <w:tc>
          <w:tcPr>
            <w:tcW w:w="1323" w:type="dxa"/>
            <w:vAlign w:val="center"/>
          </w:tcPr>
          <w:p w14:paraId="0FE9EE9A" w14:textId="42A439AC" w:rsidR="000179F6" w:rsidRPr="00BC4650" w:rsidRDefault="000179F6" w:rsidP="000179F6">
            <w:pPr>
              <w:widowControl/>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2845.87</w:t>
            </w:r>
          </w:p>
        </w:tc>
        <w:tc>
          <w:tcPr>
            <w:tcW w:w="1183" w:type="dxa"/>
            <w:vAlign w:val="center"/>
          </w:tcPr>
          <w:p w14:paraId="1C733A94" w14:textId="7016AB3E" w:rsidR="000179F6" w:rsidRPr="00BC4650" w:rsidRDefault="000179F6" w:rsidP="000179F6">
            <w:pPr>
              <w:widowControl/>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25.0691</w:t>
            </w:r>
          </w:p>
        </w:tc>
        <w:tc>
          <w:tcPr>
            <w:tcW w:w="1346" w:type="dxa"/>
            <w:vAlign w:val="center"/>
          </w:tcPr>
          <w:p w14:paraId="0B9AEED3" w14:textId="5B9B2CC2" w:rsidR="000179F6" w:rsidRPr="00BC4650" w:rsidRDefault="000179F6" w:rsidP="000179F6">
            <w:pPr>
              <w:widowControl/>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2361.51</w:t>
            </w:r>
          </w:p>
        </w:tc>
        <w:tc>
          <w:tcPr>
            <w:tcW w:w="1345" w:type="dxa"/>
            <w:vAlign w:val="center"/>
          </w:tcPr>
          <w:p w14:paraId="51C8CAD3" w14:textId="6EA723E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22.3564</w:t>
            </w:r>
          </w:p>
        </w:tc>
      </w:tr>
      <w:tr w:rsidR="000179F6" w:rsidRPr="00BC4650" w14:paraId="50C48BFA" w14:textId="77777777" w:rsidTr="000179F6">
        <w:trPr>
          <w:trHeight w:val="19"/>
          <w:jc w:val="center"/>
        </w:trPr>
        <w:tc>
          <w:tcPr>
            <w:tcW w:w="2757" w:type="dxa"/>
            <w:vAlign w:val="center"/>
          </w:tcPr>
          <w:p w14:paraId="6F6C5E70" w14:textId="1BD3BA9E"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-3.8</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B2</w:t>
            </w:r>
            <w:r w:rsidRPr="00BC4650">
              <w:rPr>
                <w:rFonts w:ascii="Times New Roman" w:eastAsia="宋体" w:hAnsi="Times New Roman"/>
                <w:color w:val="000000" w:themeColor="text1"/>
                <w:szCs w:val="21"/>
              </w:rPr>
              <w:t>相投影处）</w:t>
            </w:r>
          </w:p>
        </w:tc>
        <w:tc>
          <w:tcPr>
            <w:tcW w:w="1323" w:type="dxa"/>
            <w:vAlign w:val="center"/>
          </w:tcPr>
          <w:p w14:paraId="2B6FE633" w14:textId="314555A0"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2901.25</w:t>
            </w:r>
          </w:p>
        </w:tc>
        <w:tc>
          <w:tcPr>
            <w:tcW w:w="1183" w:type="dxa"/>
            <w:vAlign w:val="center"/>
          </w:tcPr>
          <w:p w14:paraId="7EDF0193" w14:textId="30B4562C"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25.1741</w:t>
            </w:r>
          </w:p>
        </w:tc>
        <w:tc>
          <w:tcPr>
            <w:tcW w:w="1346" w:type="dxa"/>
            <w:vAlign w:val="center"/>
          </w:tcPr>
          <w:p w14:paraId="4C4C5671" w14:textId="6B10E8C4"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2403.67</w:t>
            </w:r>
          </w:p>
        </w:tc>
        <w:tc>
          <w:tcPr>
            <w:tcW w:w="1345" w:type="dxa"/>
            <w:vAlign w:val="center"/>
          </w:tcPr>
          <w:p w14:paraId="279D1893" w14:textId="1D19CD62"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22.4514</w:t>
            </w:r>
          </w:p>
        </w:tc>
      </w:tr>
      <w:tr w:rsidR="000179F6" w:rsidRPr="00BC4650" w14:paraId="30B7E97C" w14:textId="77777777" w:rsidTr="000179F6">
        <w:trPr>
          <w:trHeight w:val="19"/>
          <w:jc w:val="center"/>
        </w:trPr>
        <w:tc>
          <w:tcPr>
            <w:tcW w:w="2757" w:type="dxa"/>
            <w:vAlign w:val="center"/>
          </w:tcPr>
          <w:p w14:paraId="18B8EA34" w14:textId="3B7A1704"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-3.3</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A2</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C2</w:t>
            </w:r>
            <w:r w:rsidRPr="00BC4650">
              <w:rPr>
                <w:rFonts w:ascii="Times New Roman" w:eastAsia="宋体" w:hAnsi="Times New Roman"/>
                <w:color w:val="000000" w:themeColor="text1"/>
                <w:szCs w:val="21"/>
              </w:rPr>
              <w:t>相投影处）</w:t>
            </w:r>
          </w:p>
        </w:tc>
        <w:tc>
          <w:tcPr>
            <w:tcW w:w="1323" w:type="dxa"/>
            <w:vAlign w:val="center"/>
          </w:tcPr>
          <w:p w14:paraId="08FD7B20" w14:textId="4BF2A24E"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3008.74</w:t>
            </w:r>
          </w:p>
        </w:tc>
        <w:tc>
          <w:tcPr>
            <w:tcW w:w="1183" w:type="dxa"/>
            <w:vAlign w:val="center"/>
          </w:tcPr>
          <w:p w14:paraId="7F6930DF" w14:textId="115A9826"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25.312</w:t>
            </w:r>
          </w:p>
        </w:tc>
        <w:tc>
          <w:tcPr>
            <w:tcW w:w="1346" w:type="dxa"/>
            <w:vAlign w:val="center"/>
          </w:tcPr>
          <w:p w14:paraId="0184C856" w14:textId="02BE9354"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2492.68</w:t>
            </w:r>
          </w:p>
        </w:tc>
        <w:tc>
          <w:tcPr>
            <w:tcW w:w="1345" w:type="dxa"/>
            <w:vAlign w:val="center"/>
          </w:tcPr>
          <w:p w14:paraId="5E063F51" w14:textId="01E8E85F" w:rsidR="000179F6" w:rsidRPr="00BC4650" w:rsidRDefault="000179F6" w:rsidP="000179F6">
            <w:pPr>
              <w:jc w:val="center"/>
              <w:rPr>
                <w:rFonts w:ascii="Times New Roman" w:hAnsi="Times New Roman"/>
                <w:color w:val="000000" w:themeColor="text1"/>
                <w:szCs w:val="21"/>
              </w:rPr>
            </w:pPr>
            <w:r w:rsidRPr="00BC4650">
              <w:rPr>
                <w:rFonts w:ascii="Times New Roman" w:hAnsi="Times New Roman"/>
                <w:color w:val="000000" w:themeColor="text1"/>
                <w:szCs w:val="21"/>
              </w:rPr>
              <w:t>22.6255</w:t>
            </w:r>
          </w:p>
        </w:tc>
      </w:tr>
      <w:tr w:rsidR="000179F6" w:rsidRPr="00BC4650" w14:paraId="6CDF1858" w14:textId="77777777" w:rsidTr="000179F6">
        <w:trPr>
          <w:trHeight w:val="19"/>
          <w:jc w:val="center"/>
        </w:trPr>
        <w:tc>
          <w:tcPr>
            <w:tcW w:w="2757" w:type="dxa"/>
            <w:vAlign w:val="center"/>
          </w:tcPr>
          <w:p w14:paraId="3FBFEFD9"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p>
        </w:tc>
        <w:tc>
          <w:tcPr>
            <w:tcW w:w="1323" w:type="dxa"/>
            <w:vAlign w:val="center"/>
          </w:tcPr>
          <w:p w14:paraId="4161338B" w14:textId="3BCAFF0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3051.44</w:t>
            </w:r>
          </w:p>
        </w:tc>
        <w:tc>
          <w:tcPr>
            <w:tcW w:w="1183" w:type="dxa"/>
            <w:vAlign w:val="center"/>
          </w:tcPr>
          <w:p w14:paraId="490341EC" w14:textId="1859AB1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25.3129</w:t>
            </w:r>
          </w:p>
        </w:tc>
        <w:tc>
          <w:tcPr>
            <w:tcW w:w="1346" w:type="dxa"/>
            <w:vAlign w:val="center"/>
          </w:tcPr>
          <w:p w14:paraId="1D04E031" w14:textId="3C01CAB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2534.61</w:t>
            </w:r>
          </w:p>
        </w:tc>
        <w:tc>
          <w:tcPr>
            <w:tcW w:w="1345" w:type="dxa"/>
            <w:vAlign w:val="center"/>
          </w:tcPr>
          <w:p w14:paraId="5F196907" w14:textId="7C2BF2A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22.6886</w:t>
            </w:r>
          </w:p>
        </w:tc>
      </w:tr>
      <w:tr w:rsidR="000179F6" w:rsidRPr="00BC4650" w14:paraId="3C6E56DA" w14:textId="77777777" w:rsidTr="000179F6">
        <w:trPr>
          <w:trHeight w:val="19"/>
          <w:jc w:val="center"/>
        </w:trPr>
        <w:tc>
          <w:tcPr>
            <w:tcW w:w="2757" w:type="dxa"/>
            <w:vAlign w:val="center"/>
          </w:tcPr>
          <w:p w14:paraId="45B5C9E6"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1323" w:type="dxa"/>
            <w:vAlign w:val="center"/>
          </w:tcPr>
          <w:p w14:paraId="6A0F65FA" w14:textId="1837F27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3090.99</w:t>
            </w:r>
          </w:p>
        </w:tc>
        <w:tc>
          <w:tcPr>
            <w:tcW w:w="1183" w:type="dxa"/>
            <w:vAlign w:val="center"/>
          </w:tcPr>
          <w:p w14:paraId="6BC81776" w14:textId="4571E65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24.9847</w:t>
            </w:r>
          </w:p>
        </w:tc>
        <w:tc>
          <w:tcPr>
            <w:tcW w:w="1346" w:type="dxa"/>
            <w:vAlign w:val="center"/>
          </w:tcPr>
          <w:p w14:paraId="7638FC6E" w14:textId="0AB3243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2617.81</w:t>
            </w:r>
          </w:p>
        </w:tc>
        <w:tc>
          <w:tcPr>
            <w:tcW w:w="1345" w:type="dxa"/>
            <w:vAlign w:val="center"/>
          </w:tcPr>
          <w:p w14:paraId="0338FDD4" w14:textId="0EF877E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22.7215</w:t>
            </w:r>
          </w:p>
        </w:tc>
      </w:tr>
      <w:tr w:rsidR="000179F6" w:rsidRPr="00BC4650" w14:paraId="043F3E4F" w14:textId="77777777" w:rsidTr="000179F6">
        <w:trPr>
          <w:trHeight w:val="19"/>
          <w:jc w:val="center"/>
        </w:trPr>
        <w:tc>
          <w:tcPr>
            <w:tcW w:w="2757" w:type="dxa"/>
            <w:vAlign w:val="center"/>
          </w:tcPr>
          <w:p w14:paraId="7006C2CF"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1323" w:type="dxa"/>
            <w:vAlign w:val="center"/>
          </w:tcPr>
          <w:p w14:paraId="4E6C7955" w14:textId="6AB93DA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3044.17</w:t>
            </w:r>
          </w:p>
        </w:tc>
        <w:tc>
          <w:tcPr>
            <w:tcW w:w="1183" w:type="dxa"/>
            <w:vAlign w:val="center"/>
          </w:tcPr>
          <w:p w14:paraId="32778EB7" w14:textId="1B8B730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24.4972</w:t>
            </w:r>
          </w:p>
        </w:tc>
        <w:tc>
          <w:tcPr>
            <w:tcW w:w="1346" w:type="dxa"/>
            <w:vAlign w:val="center"/>
          </w:tcPr>
          <w:p w14:paraId="2FAADE58" w14:textId="14AF292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2640.6</w:t>
            </w:r>
          </w:p>
        </w:tc>
        <w:tc>
          <w:tcPr>
            <w:tcW w:w="1345" w:type="dxa"/>
            <w:vAlign w:val="center"/>
          </w:tcPr>
          <w:p w14:paraId="4920A3F8" w14:textId="10DA77A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22.6213</w:t>
            </w:r>
          </w:p>
        </w:tc>
      </w:tr>
      <w:tr w:rsidR="000179F6" w:rsidRPr="00BC4650" w14:paraId="2AB2C09D" w14:textId="77777777" w:rsidTr="000179F6">
        <w:trPr>
          <w:trHeight w:val="19"/>
          <w:jc w:val="center"/>
        </w:trPr>
        <w:tc>
          <w:tcPr>
            <w:tcW w:w="2757" w:type="dxa"/>
            <w:vAlign w:val="center"/>
          </w:tcPr>
          <w:p w14:paraId="09460EAE"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w:t>
            </w:r>
            <w:r w:rsidRPr="00BC4650">
              <w:rPr>
                <w:rFonts w:ascii="Times New Roman" w:eastAsia="宋体" w:hAnsi="Times New Roman"/>
                <w:color w:val="000000" w:themeColor="text1"/>
                <w:szCs w:val="21"/>
              </w:rPr>
              <w:t>（线路中心）</w:t>
            </w:r>
          </w:p>
        </w:tc>
        <w:tc>
          <w:tcPr>
            <w:tcW w:w="1323" w:type="dxa"/>
            <w:vAlign w:val="center"/>
          </w:tcPr>
          <w:p w14:paraId="5FADE29B" w14:textId="217B188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3013.59</w:t>
            </w:r>
          </w:p>
        </w:tc>
        <w:tc>
          <w:tcPr>
            <w:tcW w:w="1183" w:type="dxa"/>
            <w:vAlign w:val="center"/>
          </w:tcPr>
          <w:p w14:paraId="2CDB3365" w14:textId="771CB80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24.2778</w:t>
            </w:r>
          </w:p>
        </w:tc>
        <w:tc>
          <w:tcPr>
            <w:tcW w:w="1346" w:type="dxa"/>
            <w:vAlign w:val="center"/>
          </w:tcPr>
          <w:p w14:paraId="704F706C" w14:textId="6CCB243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2642.3</w:t>
            </w:r>
          </w:p>
        </w:tc>
        <w:tc>
          <w:tcPr>
            <w:tcW w:w="1345" w:type="dxa"/>
            <w:vAlign w:val="center"/>
          </w:tcPr>
          <w:p w14:paraId="3298CB0F" w14:textId="7EEB375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22.5636</w:t>
            </w:r>
          </w:p>
        </w:tc>
      </w:tr>
      <w:tr w:rsidR="000179F6" w:rsidRPr="00BC4650" w14:paraId="0FDB16AB" w14:textId="77777777" w:rsidTr="000179F6">
        <w:trPr>
          <w:trHeight w:val="19"/>
          <w:jc w:val="center"/>
        </w:trPr>
        <w:tc>
          <w:tcPr>
            <w:tcW w:w="2757" w:type="dxa"/>
            <w:vAlign w:val="center"/>
          </w:tcPr>
          <w:p w14:paraId="2694096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1323" w:type="dxa"/>
            <w:vAlign w:val="center"/>
          </w:tcPr>
          <w:p w14:paraId="183A4B87" w14:textId="5878EC6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3044.17</w:t>
            </w:r>
          </w:p>
        </w:tc>
        <w:tc>
          <w:tcPr>
            <w:tcW w:w="1183" w:type="dxa"/>
            <w:vAlign w:val="center"/>
          </w:tcPr>
          <w:p w14:paraId="0F7044F9" w14:textId="66A0D39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24.4972</w:t>
            </w:r>
          </w:p>
        </w:tc>
        <w:tc>
          <w:tcPr>
            <w:tcW w:w="1346" w:type="dxa"/>
            <w:vAlign w:val="center"/>
          </w:tcPr>
          <w:p w14:paraId="6112D082" w14:textId="5164AAD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2640.6</w:t>
            </w:r>
          </w:p>
        </w:tc>
        <w:tc>
          <w:tcPr>
            <w:tcW w:w="1345" w:type="dxa"/>
            <w:vAlign w:val="center"/>
          </w:tcPr>
          <w:p w14:paraId="29D5F314" w14:textId="44FEFFD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22.6213</w:t>
            </w:r>
          </w:p>
        </w:tc>
      </w:tr>
      <w:tr w:rsidR="000179F6" w:rsidRPr="00BC4650" w14:paraId="6022674A" w14:textId="77777777" w:rsidTr="000179F6">
        <w:trPr>
          <w:trHeight w:val="19"/>
          <w:jc w:val="center"/>
        </w:trPr>
        <w:tc>
          <w:tcPr>
            <w:tcW w:w="2757" w:type="dxa"/>
            <w:vAlign w:val="center"/>
          </w:tcPr>
          <w:p w14:paraId="63014DC6"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1323" w:type="dxa"/>
            <w:vAlign w:val="center"/>
          </w:tcPr>
          <w:p w14:paraId="441192D9" w14:textId="1F34877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3090.99</w:t>
            </w:r>
          </w:p>
        </w:tc>
        <w:tc>
          <w:tcPr>
            <w:tcW w:w="1183" w:type="dxa"/>
            <w:vAlign w:val="center"/>
          </w:tcPr>
          <w:p w14:paraId="713B7A94" w14:textId="765930A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24.9847</w:t>
            </w:r>
          </w:p>
        </w:tc>
        <w:tc>
          <w:tcPr>
            <w:tcW w:w="1346" w:type="dxa"/>
            <w:vAlign w:val="center"/>
          </w:tcPr>
          <w:p w14:paraId="11DA6140" w14:textId="5F5C358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2617.81</w:t>
            </w:r>
          </w:p>
        </w:tc>
        <w:tc>
          <w:tcPr>
            <w:tcW w:w="1345" w:type="dxa"/>
            <w:vAlign w:val="center"/>
          </w:tcPr>
          <w:p w14:paraId="01D193DE" w14:textId="09877C9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22.7215</w:t>
            </w:r>
          </w:p>
        </w:tc>
      </w:tr>
      <w:tr w:rsidR="000179F6" w:rsidRPr="00BC4650" w14:paraId="42D069A3" w14:textId="77777777" w:rsidTr="000179F6">
        <w:trPr>
          <w:trHeight w:val="19"/>
          <w:jc w:val="center"/>
        </w:trPr>
        <w:tc>
          <w:tcPr>
            <w:tcW w:w="2757" w:type="dxa"/>
            <w:vAlign w:val="center"/>
          </w:tcPr>
          <w:p w14:paraId="22E17234"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p>
        </w:tc>
        <w:tc>
          <w:tcPr>
            <w:tcW w:w="1323" w:type="dxa"/>
            <w:vAlign w:val="center"/>
          </w:tcPr>
          <w:p w14:paraId="3DE70A16" w14:textId="5EDC430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3051.44</w:t>
            </w:r>
          </w:p>
        </w:tc>
        <w:tc>
          <w:tcPr>
            <w:tcW w:w="1183" w:type="dxa"/>
            <w:vAlign w:val="center"/>
          </w:tcPr>
          <w:p w14:paraId="637AB59F" w14:textId="4C71429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25.3129</w:t>
            </w:r>
          </w:p>
        </w:tc>
        <w:tc>
          <w:tcPr>
            <w:tcW w:w="1346" w:type="dxa"/>
            <w:vAlign w:val="center"/>
          </w:tcPr>
          <w:p w14:paraId="75968779" w14:textId="0E33369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2534.61</w:t>
            </w:r>
          </w:p>
        </w:tc>
        <w:tc>
          <w:tcPr>
            <w:tcW w:w="1345" w:type="dxa"/>
            <w:vAlign w:val="center"/>
          </w:tcPr>
          <w:p w14:paraId="2AD830AF" w14:textId="6743547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22.6886</w:t>
            </w:r>
          </w:p>
        </w:tc>
      </w:tr>
      <w:tr w:rsidR="000179F6" w:rsidRPr="00BC4650" w14:paraId="11FA1F1B" w14:textId="77777777" w:rsidTr="000179F6">
        <w:trPr>
          <w:trHeight w:val="19"/>
          <w:jc w:val="center"/>
        </w:trPr>
        <w:tc>
          <w:tcPr>
            <w:tcW w:w="2757" w:type="dxa"/>
            <w:vAlign w:val="center"/>
          </w:tcPr>
          <w:p w14:paraId="709FA2A5" w14:textId="6EE37FC2"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3.3</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A1</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C1</w:t>
            </w:r>
            <w:r w:rsidRPr="00BC4650">
              <w:rPr>
                <w:rFonts w:ascii="Times New Roman" w:eastAsia="宋体" w:hAnsi="Times New Roman"/>
                <w:color w:val="000000" w:themeColor="text1"/>
                <w:szCs w:val="21"/>
              </w:rPr>
              <w:t>相投影处）</w:t>
            </w:r>
          </w:p>
        </w:tc>
        <w:tc>
          <w:tcPr>
            <w:tcW w:w="1323" w:type="dxa"/>
            <w:vAlign w:val="center"/>
          </w:tcPr>
          <w:p w14:paraId="372F9A70" w14:textId="3E170D9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3008.74</w:t>
            </w:r>
          </w:p>
        </w:tc>
        <w:tc>
          <w:tcPr>
            <w:tcW w:w="1183" w:type="dxa"/>
            <w:vAlign w:val="center"/>
          </w:tcPr>
          <w:p w14:paraId="38449653" w14:textId="4886BF3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25.312</w:t>
            </w:r>
          </w:p>
        </w:tc>
        <w:tc>
          <w:tcPr>
            <w:tcW w:w="1346" w:type="dxa"/>
            <w:vAlign w:val="center"/>
          </w:tcPr>
          <w:p w14:paraId="3A47CD9D" w14:textId="6557A6E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2403.67</w:t>
            </w:r>
          </w:p>
        </w:tc>
        <w:tc>
          <w:tcPr>
            <w:tcW w:w="1345" w:type="dxa"/>
            <w:vAlign w:val="center"/>
          </w:tcPr>
          <w:p w14:paraId="6FA7C33E" w14:textId="29C56EB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22.6255</w:t>
            </w:r>
          </w:p>
        </w:tc>
      </w:tr>
      <w:tr w:rsidR="000179F6" w:rsidRPr="00BC4650" w14:paraId="3E3218B9" w14:textId="77777777" w:rsidTr="000179F6">
        <w:trPr>
          <w:trHeight w:val="19"/>
          <w:jc w:val="center"/>
        </w:trPr>
        <w:tc>
          <w:tcPr>
            <w:tcW w:w="2757" w:type="dxa"/>
            <w:vAlign w:val="center"/>
          </w:tcPr>
          <w:p w14:paraId="1A9885C6" w14:textId="78AA64A9"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3.8</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B1</w:t>
            </w:r>
            <w:r w:rsidRPr="00BC4650">
              <w:rPr>
                <w:rFonts w:ascii="Times New Roman" w:eastAsia="宋体" w:hAnsi="Times New Roman"/>
                <w:color w:val="000000" w:themeColor="text1"/>
                <w:szCs w:val="21"/>
              </w:rPr>
              <w:t>相投影处）</w:t>
            </w:r>
          </w:p>
        </w:tc>
        <w:tc>
          <w:tcPr>
            <w:tcW w:w="1323" w:type="dxa"/>
            <w:vAlign w:val="center"/>
          </w:tcPr>
          <w:p w14:paraId="6850CA67" w14:textId="21C7C9E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2901.25</w:t>
            </w:r>
          </w:p>
        </w:tc>
        <w:tc>
          <w:tcPr>
            <w:tcW w:w="1183" w:type="dxa"/>
            <w:vAlign w:val="center"/>
          </w:tcPr>
          <w:p w14:paraId="7E71CA93" w14:textId="18C86AB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25.1741</w:t>
            </w:r>
          </w:p>
        </w:tc>
        <w:tc>
          <w:tcPr>
            <w:tcW w:w="1346" w:type="dxa"/>
            <w:vAlign w:val="center"/>
          </w:tcPr>
          <w:p w14:paraId="6E755E96" w14:textId="0A820DE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2492.68</w:t>
            </w:r>
          </w:p>
        </w:tc>
        <w:tc>
          <w:tcPr>
            <w:tcW w:w="1345" w:type="dxa"/>
            <w:vAlign w:val="center"/>
          </w:tcPr>
          <w:p w14:paraId="27BAA3FE" w14:textId="67D53C9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22.4514</w:t>
            </w:r>
          </w:p>
        </w:tc>
      </w:tr>
      <w:tr w:rsidR="000179F6" w:rsidRPr="00BC4650" w14:paraId="7725C876" w14:textId="77777777" w:rsidTr="000179F6">
        <w:trPr>
          <w:trHeight w:val="19"/>
          <w:jc w:val="center"/>
        </w:trPr>
        <w:tc>
          <w:tcPr>
            <w:tcW w:w="2757" w:type="dxa"/>
            <w:vAlign w:val="center"/>
          </w:tcPr>
          <w:p w14:paraId="507177AB"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p>
        </w:tc>
        <w:tc>
          <w:tcPr>
            <w:tcW w:w="1323" w:type="dxa"/>
            <w:vAlign w:val="center"/>
          </w:tcPr>
          <w:p w14:paraId="2C08B2B7" w14:textId="106019E0" w:rsidR="000179F6" w:rsidRPr="00BC4650" w:rsidRDefault="000179F6" w:rsidP="000179F6">
            <w:pPr>
              <w:widowControl/>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2845.87</w:t>
            </w:r>
          </w:p>
        </w:tc>
        <w:tc>
          <w:tcPr>
            <w:tcW w:w="1183" w:type="dxa"/>
            <w:vAlign w:val="center"/>
          </w:tcPr>
          <w:p w14:paraId="64BCD6EB" w14:textId="58088E04" w:rsidR="000179F6" w:rsidRPr="00BC4650" w:rsidRDefault="000179F6" w:rsidP="000179F6">
            <w:pPr>
              <w:widowControl/>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25.0691</w:t>
            </w:r>
          </w:p>
        </w:tc>
        <w:tc>
          <w:tcPr>
            <w:tcW w:w="1346" w:type="dxa"/>
            <w:vAlign w:val="center"/>
          </w:tcPr>
          <w:p w14:paraId="3B8DD74E" w14:textId="282D6BD1" w:rsidR="000179F6" w:rsidRPr="00BC4650" w:rsidRDefault="000179F6" w:rsidP="000179F6">
            <w:pPr>
              <w:widowControl/>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2361.51</w:t>
            </w:r>
          </w:p>
        </w:tc>
        <w:tc>
          <w:tcPr>
            <w:tcW w:w="1345" w:type="dxa"/>
            <w:vAlign w:val="center"/>
          </w:tcPr>
          <w:p w14:paraId="4B898E52" w14:textId="7FCB777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22.3564</w:t>
            </w:r>
          </w:p>
        </w:tc>
      </w:tr>
      <w:tr w:rsidR="000179F6" w:rsidRPr="00BC4650" w14:paraId="6752E7C0" w14:textId="77777777" w:rsidTr="000179F6">
        <w:trPr>
          <w:trHeight w:val="19"/>
          <w:jc w:val="center"/>
        </w:trPr>
        <w:tc>
          <w:tcPr>
            <w:tcW w:w="2757" w:type="dxa"/>
            <w:vAlign w:val="center"/>
          </w:tcPr>
          <w:p w14:paraId="7F884D8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w:t>
            </w:r>
          </w:p>
        </w:tc>
        <w:tc>
          <w:tcPr>
            <w:tcW w:w="1323" w:type="dxa"/>
            <w:vAlign w:val="center"/>
          </w:tcPr>
          <w:p w14:paraId="2B140FA3" w14:textId="4EEE470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2482.95</w:t>
            </w:r>
          </w:p>
        </w:tc>
        <w:tc>
          <w:tcPr>
            <w:tcW w:w="1183" w:type="dxa"/>
            <w:vAlign w:val="center"/>
          </w:tcPr>
          <w:p w14:paraId="3BA8ABF8" w14:textId="52D06EE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24.1535</w:t>
            </w:r>
          </w:p>
        </w:tc>
        <w:tc>
          <w:tcPr>
            <w:tcW w:w="1346" w:type="dxa"/>
            <w:vAlign w:val="center"/>
          </w:tcPr>
          <w:p w14:paraId="50DA1512" w14:textId="6D96BD0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2102.51</w:t>
            </w:r>
          </w:p>
        </w:tc>
        <w:tc>
          <w:tcPr>
            <w:tcW w:w="1345" w:type="dxa"/>
            <w:vAlign w:val="center"/>
          </w:tcPr>
          <w:p w14:paraId="5967346C" w14:textId="72C9266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21.673</w:t>
            </w:r>
          </w:p>
        </w:tc>
      </w:tr>
      <w:tr w:rsidR="000179F6" w:rsidRPr="00BC4650" w14:paraId="5641F49D" w14:textId="77777777" w:rsidTr="000179F6">
        <w:trPr>
          <w:trHeight w:val="19"/>
          <w:jc w:val="center"/>
        </w:trPr>
        <w:tc>
          <w:tcPr>
            <w:tcW w:w="2757" w:type="dxa"/>
            <w:vAlign w:val="center"/>
          </w:tcPr>
          <w:p w14:paraId="7291ACC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w:t>
            </w:r>
          </w:p>
        </w:tc>
        <w:tc>
          <w:tcPr>
            <w:tcW w:w="1323" w:type="dxa"/>
            <w:vAlign w:val="center"/>
          </w:tcPr>
          <w:p w14:paraId="599D598E" w14:textId="391A9DE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2041.85</w:t>
            </w:r>
          </w:p>
        </w:tc>
        <w:tc>
          <w:tcPr>
            <w:tcW w:w="1183" w:type="dxa"/>
            <w:vAlign w:val="center"/>
          </w:tcPr>
          <w:p w14:paraId="048176BB" w14:textId="29B39C0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22.7827</w:t>
            </w:r>
          </w:p>
        </w:tc>
        <w:tc>
          <w:tcPr>
            <w:tcW w:w="1346" w:type="dxa"/>
            <w:vAlign w:val="center"/>
          </w:tcPr>
          <w:p w14:paraId="75B484C0" w14:textId="62BA6F6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1791.79</w:t>
            </w:r>
          </w:p>
        </w:tc>
        <w:tc>
          <w:tcPr>
            <w:tcW w:w="1345" w:type="dxa"/>
            <w:vAlign w:val="center"/>
          </w:tcPr>
          <w:p w14:paraId="2955A905" w14:textId="2837AB3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20.7127</w:t>
            </w:r>
          </w:p>
        </w:tc>
      </w:tr>
      <w:tr w:rsidR="000179F6" w:rsidRPr="00BC4650" w14:paraId="7FA440B7" w14:textId="77777777" w:rsidTr="000179F6">
        <w:trPr>
          <w:trHeight w:val="19"/>
          <w:jc w:val="center"/>
        </w:trPr>
        <w:tc>
          <w:tcPr>
            <w:tcW w:w="2757" w:type="dxa"/>
            <w:vAlign w:val="center"/>
          </w:tcPr>
          <w:p w14:paraId="47A7065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w:t>
            </w:r>
          </w:p>
        </w:tc>
        <w:tc>
          <w:tcPr>
            <w:tcW w:w="1323" w:type="dxa"/>
            <w:vAlign w:val="center"/>
          </w:tcPr>
          <w:p w14:paraId="6DABCF29" w14:textId="142E2FF8"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1605.8</w:t>
            </w:r>
          </w:p>
        </w:tc>
        <w:tc>
          <w:tcPr>
            <w:tcW w:w="1183" w:type="dxa"/>
            <w:vAlign w:val="center"/>
          </w:tcPr>
          <w:p w14:paraId="73374CA1" w14:textId="65E962A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21.2488</w:t>
            </w:r>
          </w:p>
        </w:tc>
        <w:tc>
          <w:tcPr>
            <w:tcW w:w="1346" w:type="dxa"/>
            <w:vAlign w:val="center"/>
          </w:tcPr>
          <w:p w14:paraId="2B83BCB1" w14:textId="1F0912DA"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1471.63</w:t>
            </w:r>
          </w:p>
        </w:tc>
        <w:tc>
          <w:tcPr>
            <w:tcW w:w="1345" w:type="dxa"/>
            <w:vAlign w:val="center"/>
          </w:tcPr>
          <w:p w14:paraId="77EAA40B" w14:textId="3FF27CC6"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19.6063</w:t>
            </w:r>
          </w:p>
        </w:tc>
      </w:tr>
      <w:tr w:rsidR="000179F6" w:rsidRPr="00BC4650" w14:paraId="7E1C69FC" w14:textId="77777777" w:rsidTr="000179F6">
        <w:trPr>
          <w:trHeight w:val="19"/>
          <w:jc w:val="center"/>
        </w:trPr>
        <w:tc>
          <w:tcPr>
            <w:tcW w:w="2757" w:type="dxa"/>
            <w:vAlign w:val="center"/>
          </w:tcPr>
          <w:p w14:paraId="7408A20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8</w:t>
            </w:r>
          </w:p>
        </w:tc>
        <w:tc>
          <w:tcPr>
            <w:tcW w:w="1323" w:type="dxa"/>
            <w:vAlign w:val="center"/>
          </w:tcPr>
          <w:p w14:paraId="0A3BE91E" w14:textId="66A78FD4"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1224.1</w:t>
            </w:r>
          </w:p>
        </w:tc>
        <w:tc>
          <w:tcPr>
            <w:tcW w:w="1183" w:type="dxa"/>
            <w:vAlign w:val="center"/>
          </w:tcPr>
          <w:p w14:paraId="376AD4FA" w14:textId="2FD3459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19.751</w:t>
            </w:r>
          </w:p>
        </w:tc>
        <w:tc>
          <w:tcPr>
            <w:tcW w:w="1346" w:type="dxa"/>
            <w:vAlign w:val="center"/>
          </w:tcPr>
          <w:p w14:paraId="187953B0" w14:textId="36942DEC" w:rsidR="000179F6" w:rsidRPr="00BC4650" w:rsidRDefault="000179F6" w:rsidP="000179F6">
            <w:pPr>
              <w:widowControl/>
              <w:jc w:val="center"/>
              <w:rPr>
                <w:rFonts w:ascii="Times New Roman" w:eastAsia="宋体" w:hAnsi="Times New Roman"/>
                <w:color w:val="000000" w:themeColor="text1"/>
                <w:kern w:val="0"/>
                <w:szCs w:val="21"/>
              </w:rPr>
            </w:pPr>
            <w:r w:rsidRPr="00BC4650">
              <w:rPr>
                <w:rFonts w:ascii="Times New Roman" w:hAnsi="Times New Roman"/>
                <w:color w:val="000000" w:themeColor="text1"/>
                <w:szCs w:val="21"/>
              </w:rPr>
              <w:t>1174.2</w:t>
            </w:r>
          </w:p>
        </w:tc>
        <w:tc>
          <w:tcPr>
            <w:tcW w:w="1345" w:type="dxa"/>
            <w:vAlign w:val="center"/>
          </w:tcPr>
          <w:p w14:paraId="018C4AC0" w14:textId="0A3E2DB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18.4694</w:t>
            </w:r>
          </w:p>
        </w:tc>
      </w:tr>
      <w:tr w:rsidR="000179F6" w:rsidRPr="00BC4650" w14:paraId="5E335588" w14:textId="77777777" w:rsidTr="000179F6">
        <w:trPr>
          <w:trHeight w:val="19"/>
          <w:jc w:val="center"/>
        </w:trPr>
        <w:tc>
          <w:tcPr>
            <w:tcW w:w="2757" w:type="dxa"/>
            <w:vAlign w:val="center"/>
          </w:tcPr>
          <w:p w14:paraId="231AD845"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9</w:t>
            </w:r>
          </w:p>
        </w:tc>
        <w:tc>
          <w:tcPr>
            <w:tcW w:w="1323" w:type="dxa"/>
            <w:vAlign w:val="center"/>
          </w:tcPr>
          <w:p w14:paraId="57E7877C" w14:textId="1AB9BC0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913.22</w:t>
            </w:r>
          </w:p>
        </w:tc>
        <w:tc>
          <w:tcPr>
            <w:tcW w:w="1183" w:type="dxa"/>
            <w:vAlign w:val="center"/>
          </w:tcPr>
          <w:p w14:paraId="684597A1" w14:textId="1977D64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18.3795</w:t>
            </w:r>
          </w:p>
        </w:tc>
        <w:tc>
          <w:tcPr>
            <w:tcW w:w="1346" w:type="dxa"/>
            <w:vAlign w:val="center"/>
          </w:tcPr>
          <w:p w14:paraId="50D6F7CB" w14:textId="7578538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916.36</w:t>
            </w:r>
          </w:p>
        </w:tc>
        <w:tc>
          <w:tcPr>
            <w:tcW w:w="1345" w:type="dxa"/>
            <w:vAlign w:val="center"/>
          </w:tcPr>
          <w:p w14:paraId="61ED0DB2" w14:textId="169C7FB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17.3749</w:t>
            </w:r>
          </w:p>
        </w:tc>
      </w:tr>
      <w:tr w:rsidR="000179F6" w:rsidRPr="00BC4650" w14:paraId="29930975" w14:textId="77777777" w:rsidTr="000179F6">
        <w:trPr>
          <w:trHeight w:val="19"/>
          <w:jc w:val="center"/>
        </w:trPr>
        <w:tc>
          <w:tcPr>
            <w:tcW w:w="2757" w:type="dxa"/>
            <w:vAlign w:val="center"/>
          </w:tcPr>
          <w:p w14:paraId="7265238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w:t>
            </w:r>
          </w:p>
        </w:tc>
        <w:tc>
          <w:tcPr>
            <w:tcW w:w="1323" w:type="dxa"/>
            <w:vAlign w:val="center"/>
          </w:tcPr>
          <w:p w14:paraId="2D104204" w14:textId="087E0C8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670.77</w:t>
            </w:r>
          </w:p>
        </w:tc>
        <w:tc>
          <w:tcPr>
            <w:tcW w:w="1183" w:type="dxa"/>
            <w:vAlign w:val="center"/>
          </w:tcPr>
          <w:p w14:paraId="63C15CCE" w14:textId="7E1764E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17.1575</w:t>
            </w:r>
          </w:p>
        </w:tc>
        <w:tc>
          <w:tcPr>
            <w:tcW w:w="1346" w:type="dxa"/>
            <w:vAlign w:val="center"/>
          </w:tcPr>
          <w:p w14:paraId="0C124460" w14:textId="7DA365F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702.84</w:t>
            </w:r>
          </w:p>
        </w:tc>
        <w:tc>
          <w:tcPr>
            <w:tcW w:w="1345" w:type="dxa"/>
            <w:vAlign w:val="center"/>
          </w:tcPr>
          <w:p w14:paraId="33D5BBD1" w14:textId="13CC0E1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16.3577</w:t>
            </w:r>
          </w:p>
        </w:tc>
      </w:tr>
      <w:tr w:rsidR="000179F6" w:rsidRPr="00BC4650" w14:paraId="490A81B5" w14:textId="77777777" w:rsidTr="000179F6">
        <w:trPr>
          <w:trHeight w:val="19"/>
          <w:jc w:val="center"/>
        </w:trPr>
        <w:tc>
          <w:tcPr>
            <w:tcW w:w="2757" w:type="dxa"/>
            <w:vAlign w:val="center"/>
          </w:tcPr>
          <w:p w14:paraId="08DEA0C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w:t>
            </w:r>
          </w:p>
        </w:tc>
        <w:tc>
          <w:tcPr>
            <w:tcW w:w="1323" w:type="dxa"/>
            <w:vAlign w:val="center"/>
          </w:tcPr>
          <w:p w14:paraId="5FC9B805" w14:textId="720B962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486.93</w:t>
            </w:r>
          </w:p>
        </w:tc>
        <w:tc>
          <w:tcPr>
            <w:tcW w:w="1183" w:type="dxa"/>
            <w:vAlign w:val="center"/>
          </w:tcPr>
          <w:p w14:paraId="58A58297" w14:textId="0FE69AB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16.0776</w:t>
            </w:r>
          </w:p>
        </w:tc>
        <w:tc>
          <w:tcPr>
            <w:tcW w:w="1346" w:type="dxa"/>
            <w:vAlign w:val="center"/>
          </w:tcPr>
          <w:p w14:paraId="608FAE79" w14:textId="2DF94FC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531.32</w:t>
            </w:r>
          </w:p>
        </w:tc>
        <w:tc>
          <w:tcPr>
            <w:tcW w:w="1345" w:type="dxa"/>
            <w:vAlign w:val="center"/>
          </w:tcPr>
          <w:p w14:paraId="03254D13" w14:textId="13FC763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15.4285</w:t>
            </w:r>
          </w:p>
        </w:tc>
      </w:tr>
      <w:tr w:rsidR="000179F6" w:rsidRPr="00BC4650" w14:paraId="55875D6E" w14:textId="77777777" w:rsidTr="000179F6">
        <w:trPr>
          <w:trHeight w:val="19"/>
          <w:jc w:val="center"/>
        </w:trPr>
        <w:tc>
          <w:tcPr>
            <w:tcW w:w="2757" w:type="dxa"/>
            <w:vAlign w:val="center"/>
          </w:tcPr>
          <w:p w14:paraId="331ED24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12</w:t>
            </w:r>
          </w:p>
        </w:tc>
        <w:tc>
          <w:tcPr>
            <w:tcW w:w="1323" w:type="dxa"/>
            <w:vAlign w:val="center"/>
          </w:tcPr>
          <w:p w14:paraId="4074B565" w14:textId="3EB5197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350.63</w:t>
            </w:r>
          </w:p>
        </w:tc>
        <w:tc>
          <w:tcPr>
            <w:tcW w:w="1183" w:type="dxa"/>
            <w:vAlign w:val="center"/>
          </w:tcPr>
          <w:p w14:paraId="585FBCDB" w14:textId="03751C0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15.1224</w:t>
            </w:r>
          </w:p>
        </w:tc>
        <w:tc>
          <w:tcPr>
            <w:tcW w:w="1346" w:type="dxa"/>
            <w:vAlign w:val="center"/>
          </w:tcPr>
          <w:p w14:paraId="6BDCFD3D" w14:textId="57C4D57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396.5</w:t>
            </w:r>
          </w:p>
        </w:tc>
        <w:tc>
          <w:tcPr>
            <w:tcW w:w="1345" w:type="dxa"/>
            <w:vAlign w:val="center"/>
          </w:tcPr>
          <w:p w14:paraId="17EC0BA4" w14:textId="0713749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14.5857</w:t>
            </w:r>
          </w:p>
        </w:tc>
      </w:tr>
      <w:tr w:rsidR="000179F6" w:rsidRPr="00BC4650" w14:paraId="7D846FCD" w14:textId="77777777" w:rsidTr="000179F6">
        <w:trPr>
          <w:trHeight w:val="19"/>
          <w:jc w:val="center"/>
        </w:trPr>
        <w:tc>
          <w:tcPr>
            <w:tcW w:w="2757" w:type="dxa"/>
            <w:vAlign w:val="center"/>
          </w:tcPr>
          <w:p w14:paraId="45183068"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13</w:t>
            </w:r>
          </w:p>
        </w:tc>
        <w:tc>
          <w:tcPr>
            <w:tcW w:w="1323" w:type="dxa"/>
            <w:vAlign w:val="center"/>
          </w:tcPr>
          <w:p w14:paraId="4C05F1C1" w14:textId="039098A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252.3</w:t>
            </w:r>
          </w:p>
        </w:tc>
        <w:tc>
          <w:tcPr>
            <w:tcW w:w="1183" w:type="dxa"/>
            <w:vAlign w:val="center"/>
          </w:tcPr>
          <w:p w14:paraId="1B184924" w14:textId="2A5C7AB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14.2734</w:t>
            </w:r>
          </w:p>
        </w:tc>
        <w:tc>
          <w:tcPr>
            <w:tcW w:w="1346" w:type="dxa"/>
            <w:vAlign w:val="center"/>
          </w:tcPr>
          <w:p w14:paraId="0DBA9D42" w14:textId="3089DD2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292.43</w:t>
            </w:r>
          </w:p>
        </w:tc>
        <w:tc>
          <w:tcPr>
            <w:tcW w:w="1345" w:type="dxa"/>
            <w:vAlign w:val="center"/>
          </w:tcPr>
          <w:p w14:paraId="4B2FA2C6" w14:textId="3044F90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13.8222</w:t>
            </w:r>
          </w:p>
        </w:tc>
      </w:tr>
      <w:tr w:rsidR="000179F6" w:rsidRPr="00BC4650" w14:paraId="1C42138A" w14:textId="77777777" w:rsidTr="000179F6">
        <w:trPr>
          <w:trHeight w:val="19"/>
          <w:jc w:val="center"/>
        </w:trPr>
        <w:tc>
          <w:tcPr>
            <w:tcW w:w="2757" w:type="dxa"/>
            <w:vAlign w:val="center"/>
          </w:tcPr>
          <w:p w14:paraId="5CC1FE9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14</w:t>
            </w:r>
          </w:p>
        </w:tc>
        <w:tc>
          <w:tcPr>
            <w:tcW w:w="1323" w:type="dxa"/>
            <w:vAlign w:val="center"/>
          </w:tcPr>
          <w:p w14:paraId="194FB427" w14:textId="1D29DDD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184.55</w:t>
            </w:r>
          </w:p>
        </w:tc>
        <w:tc>
          <w:tcPr>
            <w:tcW w:w="1183" w:type="dxa"/>
            <w:vAlign w:val="center"/>
          </w:tcPr>
          <w:p w14:paraId="21BF0DD8" w14:textId="7C1AF50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13.5139</w:t>
            </w:r>
          </w:p>
        </w:tc>
        <w:tc>
          <w:tcPr>
            <w:tcW w:w="1346" w:type="dxa"/>
            <w:vAlign w:val="center"/>
          </w:tcPr>
          <w:p w14:paraId="3982CA7F" w14:textId="1F66746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213.74</w:t>
            </w:r>
          </w:p>
        </w:tc>
        <w:tc>
          <w:tcPr>
            <w:tcW w:w="1345" w:type="dxa"/>
            <w:vAlign w:val="center"/>
          </w:tcPr>
          <w:p w14:paraId="699F385C" w14:textId="194B44A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13.1292</w:t>
            </w:r>
          </w:p>
        </w:tc>
      </w:tr>
      <w:tr w:rsidR="000179F6" w:rsidRPr="00BC4650" w14:paraId="3E7D33FC" w14:textId="77777777" w:rsidTr="000179F6">
        <w:trPr>
          <w:trHeight w:val="19"/>
          <w:jc w:val="center"/>
        </w:trPr>
        <w:tc>
          <w:tcPr>
            <w:tcW w:w="2757" w:type="dxa"/>
            <w:vAlign w:val="center"/>
          </w:tcPr>
          <w:p w14:paraId="2DF4611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lastRenderedPageBreak/>
              <w:t>15</w:t>
            </w:r>
          </w:p>
        </w:tc>
        <w:tc>
          <w:tcPr>
            <w:tcW w:w="1323" w:type="dxa"/>
            <w:vAlign w:val="center"/>
          </w:tcPr>
          <w:p w14:paraId="133E500F" w14:textId="02706E3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141.89</w:t>
            </w:r>
          </w:p>
        </w:tc>
        <w:tc>
          <w:tcPr>
            <w:tcW w:w="1183" w:type="dxa"/>
            <w:vAlign w:val="center"/>
          </w:tcPr>
          <w:p w14:paraId="5891FD9B" w14:textId="24EF6E8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12.8302</w:t>
            </w:r>
          </w:p>
        </w:tc>
        <w:tc>
          <w:tcPr>
            <w:tcW w:w="1346" w:type="dxa"/>
            <w:vAlign w:val="center"/>
          </w:tcPr>
          <w:p w14:paraId="73BAF8F3" w14:textId="0EAFF1B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156.17</w:t>
            </w:r>
          </w:p>
        </w:tc>
        <w:tc>
          <w:tcPr>
            <w:tcW w:w="1345" w:type="dxa"/>
            <w:vAlign w:val="center"/>
          </w:tcPr>
          <w:p w14:paraId="66ED73B7" w14:textId="2587C6C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12.4983</w:t>
            </w:r>
          </w:p>
        </w:tc>
      </w:tr>
      <w:tr w:rsidR="000179F6" w:rsidRPr="00BC4650" w14:paraId="3A4944F4" w14:textId="77777777" w:rsidTr="000179F6">
        <w:trPr>
          <w:trHeight w:val="19"/>
          <w:jc w:val="center"/>
        </w:trPr>
        <w:tc>
          <w:tcPr>
            <w:tcW w:w="2757" w:type="dxa"/>
            <w:vAlign w:val="center"/>
          </w:tcPr>
          <w:p w14:paraId="644011B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16</w:t>
            </w:r>
          </w:p>
        </w:tc>
        <w:tc>
          <w:tcPr>
            <w:tcW w:w="1323" w:type="dxa"/>
            <w:vAlign w:val="center"/>
          </w:tcPr>
          <w:p w14:paraId="08F4FBD8" w14:textId="760B565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119.2</w:t>
            </w:r>
          </w:p>
        </w:tc>
        <w:tc>
          <w:tcPr>
            <w:tcW w:w="1183" w:type="dxa"/>
            <w:vAlign w:val="center"/>
          </w:tcPr>
          <w:p w14:paraId="396E36D4" w14:textId="5533832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12.2108</w:t>
            </w:r>
          </w:p>
        </w:tc>
        <w:tc>
          <w:tcPr>
            <w:tcW w:w="1346" w:type="dxa"/>
            <w:vAlign w:val="center"/>
          </w:tcPr>
          <w:p w14:paraId="543A470B" w14:textId="1E32A62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116.65</w:t>
            </w:r>
          </w:p>
        </w:tc>
        <w:tc>
          <w:tcPr>
            <w:tcW w:w="1345" w:type="dxa"/>
            <w:vAlign w:val="center"/>
          </w:tcPr>
          <w:p w14:paraId="5AC45DA4" w14:textId="290BCC0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11.922</w:t>
            </w:r>
          </w:p>
        </w:tc>
      </w:tr>
      <w:tr w:rsidR="000179F6" w:rsidRPr="00BC4650" w14:paraId="2880E6A9" w14:textId="77777777" w:rsidTr="000179F6">
        <w:trPr>
          <w:trHeight w:val="19"/>
          <w:jc w:val="center"/>
        </w:trPr>
        <w:tc>
          <w:tcPr>
            <w:tcW w:w="2757" w:type="dxa"/>
            <w:vAlign w:val="center"/>
          </w:tcPr>
          <w:p w14:paraId="27E71F75"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17</w:t>
            </w:r>
          </w:p>
        </w:tc>
        <w:tc>
          <w:tcPr>
            <w:tcW w:w="1323" w:type="dxa"/>
            <w:vAlign w:val="center"/>
          </w:tcPr>
          <w:p w14:paraId="68AE84AC" w14:textId="3032571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110.33</w:t>
            </w:r>
          </w:p>
        </w:tc>
        <w:tc>
          <w:tcPr>
            <w:tcW w:w="1183" w:type="dxa"/>
            <w:vAlign w:val="center"/>
          </w:tcPr>
          <w:p w14:paraId="0A24AB08" w14:textId="474030D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11.6469</w:t>
            </w:r>
          </w:p>
        </w:tc>
        <w:tc>
          <w:tcPr>
            <w:tcW w:w="1346" w:type="dxa"/>
            <w:vAlign w:val="center"/>
          </w:tcPr>
          <w:p w14:paraId="3BC1FEA4" w14:textId="0C11696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92.84</w:t>
            </w:r>
          </w:p>
        </w:tc>
        <w:tc>
          <w:tcPr>
            <w:tcW w:w="1345" w:type="dxa"/>
            <w:vAlign w:val="center"/>
          </w:tcPr>
          <w:p w14:paraId="1C529DEA" w14:textId="47C055E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11.3934</w:t>
            </w:r>
          </w:p>
        </w:tc>
      </w:tr>
      <w:tr w:rsidR="000179F6" w:rsidRPr="00BC4650" w14:paraId="67505D74" w14:textId="77777777" w:rsidTr="000179F6">
        <w:trPr>
          <w:trHeight w:val="19"/>
          <w:jc w:val="center"/>
        </w:trPr>
        <w:tc>
          <w:tcPr>
            <w:tcW w:w="2757" w:type="dxa"/>
            <w:vAlign w:val="center"/>
          </w:tcPr>
          <w:p w14:paraId="741DB44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18</w:t>
            </w:r>
          </w:p>
        </w:tc>
        <w:tc>
          <w:tcPr>
            <w:tcW w:w="1323" w:type="dxa"/>
            <w:vAlign w:val="center"/>
          </w:tcPr>
          <w:p w14:paraId="32996A7F" w14:textId="51BF53F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108.94</w:t>
            </w:r>
          </w:p>
        </w:tc>
        <w:tc>
          <w:tcPr>
            <w:tcW w:w="1183" w:type="dxa"/>
            <w:vAlign w:val="center"/>
          </w:tcPr>
          <w:p w14:paraId="4297633A" w14:textId="6926EFF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11.1308</w:t>
            </w:r>
          </w:p>
        </w:tc>
        <w:tc>
          <w:tcPr>
            <w:tcW w:w="1346" w:type="dxa"/>
            <w:vAlign w:val="center"/>
          </w:tcPr>
          <w:p w14:paraId="44C680C9" w14:textId="66A2627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81.83</w:t>
            </w:r>
          </w:p>
        </w:tc>
        <w:tc>
          <w:tcPr>
            <w:tcW w:w="1345" w:type="dxa"/>
            <w:vAlign w:val="center"/>
          </w:tcPr>
          <w:p w14:paraId="0E477B42" w14:textId="6F1F8C2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10.9071</w:t>
            </w:r>
          </w:p>
        </w:tc>
      </w:tr>
      <w:tr w:rsidR="000179F6" w:rsidRPr="00BC4650" w14:paraId="200E98FF" w14:textId="77777777" w:rsidTr="000179F6">
        <w:trPr>
          <w:trHeight w:val="19"/>
          <w:jc w:val="center"/>
        </w:trPr>
        <w:tc>
          <w:tcPr>
            <w:tcW w:w="2757" w:type="dxa"/>
            <w:vAlign w:val="center"/>
          </w:tcPr>
          <w:p w14:paraId="111E1A1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19</w:t>
            </w:r>
          </w:p>
        </w:tc>
        <w:tc>
          <w:tcPr>
            <w:tcW w:w="1323" w:type="dxa"/>
            <w:vAlign w:val="center"/>
          </w:tcPr>
          <w:p w14:paraId="4ADC7E63" w14:textId="2840931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110.43</w:t>
            </w:r>
          </w:p>
        </w:tc>
        <w:tc>
          <w:tcPr>
            <w:tcW w:w="1183" w:type="dxa"/>
            <w:vAlign w:val="center"/>
          </w:tcPr>
          <w:p w14:paraId="07E96A1E" w14:textId="2814CCF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10.6568</w:t>
            </w:r>
          </w:p>
        </w:tc>
        <w:tc>
          <w:tcPr>
            <w:tcW w:w="1346" w:type="dxa"/>
            <w:vAlign w:val="center"/>
          </w:tcPr>
          <w:p w14:paraId="2098C5AF" w14:textId="264AD07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79.34</w:t>
            </w:r>
          </w:p>
        </w:tc>
        <w:tc>
          <w:tcPr>
            <w:tcW w:w="1345" w:type="dxa"/>
            <w:vAlign w:val="center"/>
          </w:tcPr>
          <w:p w14:paraId="1FE49AAD" w14:textId="105C9EF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10.4582</w:t>
            </w:r>
          </w:p>
        </w:tc>
      </w:tr>
      <w:tr w:rsidR="000179F6" w:rsidRPr="00BC4650" w14:paraId="1E16F03F" w14:textId="77777777" w:rsidTr="000179F6">
        <w:trPr>
          <w:trHeight w:val="19"/>
          <w:jc w:val="center"/>
        </w:trPr>
        <w:tc>
          <w:tcPr>
            <w:tcW w:w="2757" w:type="dxa"/>
            <w:vAlign w:val="center"/>
          </w:tcPr>
          <w:p w14:paraId="6B10205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20</w:t>
            </w:r>
          </w:p>
        </w:tc>
        <w:tc>
          <w:tcPr>
            <w:tcW w:w="1323" w:type="dxa"/>
            <w:vAlign w:val="center"/>
          </w:tcPr>
          <w:p w14:paraId="64B4874F" w14:textId="26A04DB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112.37</w:t>
            </w:r>
          </w:p>
        </w:tc>
        <w:tc>
          <w:tcPr>
            <w:tcW w:w="1183" w:type="dxa"/>
            <w:vAlign w:val="center"/>
          </w:tcPr>
          <w:p w14:paraId="7CB7D16A" w14:textId="49993CD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10.2196</w:t>
            </w:r>
          </w:p>
        </w:tc>
        <w:tc>
          <w:tcPr>
            <w:tcW w:w="1346" w:type="dxa"/>
            <w:vAlign w:val="center"/>
          </w:tcPr>
          <w:p w14:paraId="32E9C90B" w14:textId="1173984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81.01</w:t>
            </w:r>
          </w:p>
        </w:tc>
        <w:tc>
          <w:tcPr>
            <w:tcW w:w="1345" w:type="dxa"/>
            <w:vAlign w:val="center"/>
          </w:tcPr>
          <w:p w14:paraId="4DD27673" w14:textId="237CBEC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10.0426</w:t>
            </w:r>
          </w:p>
        </w:tc>
      </w:tr>
      <w:tr w:rsidR="000179F6" w:rsidRPr="00BC4650" w14:paraId="18772B78" w14:textId="77777777" w:rsidTr="000179F6">
        <w:trPr>
          <w:trHeight w:val="19"/>
          <w:jc w:val="center"/>
        </w:trPr>
        <w:tc>
          <w:tcPr>
            <w:tcW w:w="2757" w:type="dxa"/>
            <w:vAlign w:val="center"/>
          </w:tcPr>
          <w:p w14:paraId="710B6BE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21</w:t>
            </w:r>
          </w:p>
        </w:tc>
        <w:tc>
          <w:tcPr>
            <w:tcW w:w="1323" w:type="dxa"/>
            <w:vAlign w:val="center"/>
          </w:tcPr>
          <w:p w14:paraId="5E36DCD9" w14:textId="0DB8194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113.73</w:t>
            </w:r>
          </w:p>
        </w:tc>
        <w:tc>
          <w:tcPr>
            <w:tcW w:w="1183" w:type="dxa"/>
            <w:vAlign w:val="center"/>
          </w:tcPr>
          <w:p w14:paraId="79C3548F" w14:textId="36A1527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9.8152</w:t>
            </w:r>
          </w:p>
        </w:tc>
        <w:tc>
          <w:tcPr>
            <w:tcW w:w="1346" w:type="dxa"/>
            <w:vAlign w:val="center"/>
          </w:tcPr>
          <w:p w14:paraId="558FE916" w14:textId="741BCB6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83.95</w:t>
            </w:r>
          </w:p>
        </w:tc>
        <w:tc>
          <w:tcPr>
            <w:tcW w:w="1345" w:type="dxa"/>
            <w:vAlign w:val="center"/>
          </w:tcPr>
          <w:p w14:paraId="0CEDC3A4" w14:textId="30CBCAC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9.6567</w:t>
            </w:r>
          </w:p>
        </w:tc>
      </w:tr>
      <w:tr w:rsidR="000179F6" w:rsidRPr="00BC4650" w14:paraId="2CA8B343" w14:textId="77777777" w:rsidTr="000179F6">
        <w:trPr>
          <w:trHeight w:val="19"/>
          <w:jc w:val="center"/>
        </w:trPr>
        <w:tc>
          <w:tcPr>
            <w:tcW w:w="2757" w:type="dxa"/>
            <w:vAlign w:val="center"/>
          </w:tcPr>
          <w:p w14:paraId="2ECB599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22</w:t>
            </w:r>
          </w:p>
        </w:tc>
        <w:tc>
          <w:tcPr>
            <w:tcW w:w="1323" w:type="dxa"/>
            <w:vAlign w:val="center"/>
          </w:tcPr>
          <w:p w14:paraId="4A39864B" w14:textId="6DB6DBD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114.21</w:t>
            </w:r>
          </w:p>
        </w:tc>
        <w:tc>
          <w:tcPr>
            <w:tcW w:w="1183" w:type="dxa"/>
            <w:vAlign w:val="center"/>
          </w:tcPr>
          <w:p w14:paraId="1BE1D62C" w14:textId="37D1381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9.4401</w:t>
            </w:r>
          </w:p>
        </w:tc>
        <w:tc>
          <w:tcPr>
            <w:tcW w:w="1346" w:type="dxa"/>
            <w:vAlign w:val="center"/>
          </w:tcPr>
          <w:p w14:paraId="41E2112E" w14:textId="2701BB0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86.74</w:t>
            </w:r>
          </w:p>
        </w:tc>
        <w:tc>
          <w:tcPr>
            <w:tcW w:w="1345" w:type="dxa"/>
            <w:vAlign w:val="center"/>
          </w:tcPr>
          <w:p w14:paraId="18B9D839" w14:textId="5281755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9.2976</w:t>
            </w:r>
          </w:p>
        </w:tc>
      </w:tr>
      <w:tr w:rsidR="000179F6" w:rsidRPr="00BC4650" w14:paraId="78BCA3FA" w14:textId="77777777" w:rsidTr="000179F6">
        <w:trPr>
          <w:trHeight w:val="19"/>
          <w:jc w:val="center"/>
        </w:trPr>
        <w:tc>
          <w:tcPr>
            <w:tcW w:w="2757" w:type="dxa"/>
            <w:vAlign w:val="center"/>
          </w:tcPr>
          <w:p w14:paraId="5EF1DFC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23</w:t>
            </w:r>
          </w:p>
        </w:tc>
        <w:tc>
          <w:tcPr>
            <w:tcW w:w="1323" w:type="dxa"/>
            <w:vAlign w:val="center"/>
          </w:tcPr>
          <w:p w14:paraId="0023290B" w14:textId="0DC831C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113.81</w:t>
            </w:r>
          </w:p>
        </w:tc>
        <w:tc>
          <w:tcPr>
            <w:tcW w:w="1183" w:type="dxa"/>
            <w:vAlign w:val="center"/>
          </w:tcPr>
          <w:p w14:paraId="5FEA4A9C" w14:textId="68F3F13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9.0911</w:t>
            </w:r>
          </w:p>
        </w:tc>
        <w:tc>
          <w:tcPr>
            <w:tcW w:w="1346" w:type="dxa"/>
            <w:vAlign w:val="center"/>
          </w:tcPr>
          <w:p w14:paraId="3A3D24AE" w14:textId="0B4716B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88.82</w:t>
            </w:r>
          </w:p>
        </w:tc>
        <w:tc>
          <w:tcPr>
            <w:tcW w:w="1345" w:type="dxa"/>
            <w:vAlign w:val="center"/>
          </w:tcPr>
          <w:p w14:paraId="56B4FF8D" w14:textId="6217898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8.9627</w:t>
            </w:r>
          </w:p>
        </w:tc>
      </w:tr>
      <w:tr w:rsidR="000179F6" w:rsidRPr="00BC4650" w14:paraId="1A4FEB96" w14:textId="77777777" w:rsidTr="000179F6">
        <w:trPr>
          <w:trHeight w:val="19"/>
          <w:jc w:val="center"/>
        </w:trPr>
        <w:tc>
          <w:tcPr>
            <w:tcW w:w="2757" w:type="dxa"/>
            <w:vAlign w:val="center"/>
          </w:tcPr>
          <w:p w14:paraId="77EBB344"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24</w:t>
            </w:r>
          </w:p>
        </w:tc>
        <w:tc>
          <w:tcPr>
            <w:tcW w:w="1323" w:type="dxa"/>
            <w:vAlign w:val="center"/>
          </w:tcPr>
          <w:p w14:paraId="284924E0" w14:textId="6B8A01E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112.63</w:t>
            </w:r>
          </w:p>
        </w:tc>
        <w:tc>
          <w:tcPr>
            <w:tcW w:w="1183" w:type="dxa"/>
            <w:vAlign w:val="center"/>
          </w:tcPr>
          <w:p w14:paraId="191871E1" w14:textId="77F3694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8.7658</w:t>
            </w:r>
          </w:p>
        </w:tc>
        <w:tc>
          <w:tcPr>
            <w:tcW w:w="1346" w:type="dxa"/>
            <w:vAlign w:val="center"/>
          </w:tcPr>
          <w:p w14:paraId="59D589AC" w14:textId="55D0A07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90.07</w:t>
            </w:r>
          </w:p>
        </w:tc>
        <w:tc>
          <w:tcPr>
            <w:tcW w:w="1345" w:type="dxa"/>
            <w:vAlign w:val="center"/>
          </w:tcPr>
          <w:p w14:paraId="700F6984" w14:textId="16F6A04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8.6496</w:t>
            </w:r>
          </w:p>
        </w:tc>
      </w:tr>
      <w:tr w:rsidR="000179F6" w:rsidRPr="00BC4650" w14:paraId="3C3273B9" w14:textId="77777777" w:rsidTr="000179F6">
        <w:trPr>
          <w:trHeight w:val="19"/>
          <w:jc w:val="center"/>
        </w:trPr>
        <w:tc>
          <w:tcPr>
            <w:tcW w:w="2757" w:type="dxa"/>
            <w:vAlign w:val="center"/>
          </w:tcPr>
          <w:p w14:paraId="070D8C1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25</w:t>
            </w:r>
          </w:p>
        </w:tc>
        <w:tc>
          <w:tcPr>
            <w:tcW w:w="1323" w:type="dxa"/>
            <w:vAlign w:val="center"/>
          </w:tcPr>
          <w:p w14:paraId="2DC35952" w14:textId="2E6E07D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110.83</w:t>
            </w:r>
          </w:p>
        </w:tc>
        <w:tc>
          <w:tcPr>
            <w:tcW w:w="1183" w:type="dxa"/>
            <w:vAlign w:val="center"/>
          </w:tcPr>
          <w:p w14:paraId="3A465CE8" w14:textId="276E032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8.4618</w:t>
            </w:r>
          </w:p>
        </w:tc>
        <w:tc>
          <w:tcPr>
            <w:tcW w:w="1346" w:type="dxa"/>
            <w:vAlign w:val="center"/>
          </w:tcPr>
          <w:p w14:paraId="3866FA03" w14:textId="700222B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90.53</w:t>
            </w:r>
          </w:p>
        </w:tc>
        <w:tc>
          <w:tcPr>
            <w:tcW w:w="1345" w:type="dxa"/>
            <w:vAlign w:val="center"/>
          </w:tcPr>
          <w:p w14:paraId="619214BD" w14:textId="04AD19C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8.3564</w:t>
            </w:r>
          </w:p>
        </w:tc>
      </w:tr>
      <w:tr w:rsidR="000179F6" w:rsidRPr="00BC4650" w14:paraId="27244B77" w14:textId="77777777" w:rsidTr="000179F6">
        <w:trPr>
          <w:trHeight w:val="19"/>
          <w:jc w:val="center"/>
        </w:trPr>
        <w:tc>
          <w:tcPr>
            <w:tcW w:w="2757" w:type="dxa"/>
            <w:vAlign w:val="center"/>
          </w:tcPr>
          <w:p w14:paraId="768E4A9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26</w:t>
            </w:r>
          </w:p>
        </w:tc>
        <w:tc>
          <w:tcPr>
            <w:tcW w:w="1323" w:type="dxa"/>
            <w:vAlign w:val="center"/>
          </w:tcPr>
          <w:p w14:paraId="4BD12AAC" w14:textId="1B50094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108.55</w:t>
            </w:r>
          </w:p>
        </w:tc>
        <w:tc>
          <w:tcPr>
            <w:tcW w:w="1183" w:type="dxa"/>
            <w:vAlign w:val="center"/>
          </w:tcPr>
          <w:p w14:paraId="325EE6D2" w14:textId="216548B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8.1771</w:t>
            </w:r>
          </w:p>
        </w:tc>
        <w:tc>
          <w:tcPr>
            <w:tcW w:w="1346" w:type="dxa"/>
            <w:vAlign w:val="center"/>
          </w:tcPr>
          <w:p w14:paraId="7DC9D410" w14:textId="752AB34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90.31</w:t>
            </w:r>
          </w:p>
        </w:tc>
        <w:tc>
          <w:tcPr>
            <w:tcW w:w="1345" w:type="dxa"/>
            <w:vAlign w:val="center"/>
          </w:tcPr>
          <w:p w14:paraId="42D9587B" w14:textId="4CC85F7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8.0813</w:t>
            </w:r>
          </w:p>
        </w:tc>
      </w:tr>
      <w:tr w:rsidR="000179F6" w:rsidRPr="00BC4650" w14:paraId="4ECA9FAA" w14:textId="77777777" w:rsidTr="000179F6">
        <w:trPr>
          <w:trHeight w:val="19"/>
          <w:jc w:val="center"/>
        </w:trPr>
        <w:tc>
          <w:tcPr>
            <w:tcW w:w="2757" w:type="dxa"/>
            <w:vAlign w:val="center"/>
          </w:tcPr>
          <w:p w14:paraId="366FD379"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27</w:t>
            </w:r>
          </w:p>
        </w:tc>
        <w:tc>
          <w:tcPr>
            <w:tcW w:w="1323" w:type="dxa"/>
            <w:vAlign w:val="center"/>
          </w:tcPr>
          <w:p w14:paraId="7B10881E" w14:textId="0FC856D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105.92</w:t>
            </w:r>
          </w:p>
        </w:tc>
        <w:tc>
          <w:tcPr>
            <w:tcW w:w="1183" w:type="dxa"/>
            <w:vAlign w:val="center"/>
          </w:tcPr>
          <w:p w14:paraId="4442EBD2" w14:textId="150EE05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7.9101</w:t>
            </w:r>
          </w:p>
        </w:tc>
        <w:tc>
          <w:tcPr>
            <w:tcW w:w="1346" w:type="dxa"/>
            <w:vAlign w:val="center"/>
          </w:tcPr>
          <w:p w14:paraId="565DBA1E" w14:textId="111CF20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89.53</w:t>
            </w:r>
          </w:p>
        </w:tc>
        <w:tc>
          <w:tcPr>
            <w:tcW w:w="1345" w:type="dxa"/>
            <w:vAlign w:val="center"/>
          </w:tcPr>
          <w:p w14:paraId="64BA0124" w14:textId="422272E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7.8227</w:t>
            </w:r>
          </w:p>
        </w:tc>
      </w:tr>
      <w:tr w:rsidR="000179F6" w:rsidRPr="00BC4650" w14:paraId="4B6FB9EB" w14:textId="77777777" w:rsidTr="000179F6">
        <w:trPr>
          <w:trHeight w:val="19"/>
          <w:jc w:val="center"/>
        </w:trPr>
        <w:tc>
          <w:tcPr>
            <w:tcW w:w="2757" w:type="dxa"/>
            <w:vAlign w:val="center"/>
          </w:tcPr>
          <w:p w14:paraId="4E5C119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28</w:t>
            </w:r>
          </w:p>
        </w:tc>
        <w:tc>
          <w:tcPr>
            <w:tcW w:w="1323" w:type="dxa"/>
            <w:vAlign w:val="center"/>
          </w:tcPr>
          <w:p w14:paraId="3D1B25EB" w14:textId="7E027A2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103.04</w:t>
            </w:r>
          </w:p>
        </w:tc>
        <w:tc>
          <w:tcPr>
            <w:tcW w:w="1183" w:type="dxa"/>
            <w:vAlign w:val="center"/>
          </w:tcPr>
          <w:p w14:paraId="558A8954" w14:textId="5A8DCCB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7.6592</w:t>
            </w:r>
          </w:p>
        </w:tc>
        <w:tc>
          <w:tcPr>
            <w:tcW w:w="1346" w:type="dxa"/>
            <w:vAlign w:val="center"/>
          </w:tcPr>
          <w:p w14:paraId="3EC33701" w14:textId="05E5622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88.31</w:t>
            </w:r>
          </w:p>
        </w:tc>
        <w:tc>
          <w:tcPr>
            <w:tcW w:w="1345" w:type="dxa"/>
            <w:vAlign w:val="center"/>
          </w:tcPr>
          <w:p w14:paraId="6221F2E2" w14:textId="52133D0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7.5793</w:t>
            </w:r>
          </w:p>
        </w:tc>
      </w:tr>
      <w:tr w:rsidR="000179F6" w:rsidRPr="00BC4650" w14:paraId="4575BA14" w14:textId="77777777" w:rsidTr="000179F6">
        <w:trPr>
          <w:trHeight w:val="19"/>
          <w:jc w:val="center"/>
        </w:trPr>
        <w:tc>
          <w:tcPr>
            <w:tcW w:w="2757" w:type="dxa"/>
            <w:vAlign w:val="center"/>
          </w:tcPr>
          <w:p w14:paraId="183C42D7"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29</w:t>
            </w:r>
          </w:p>
        </w:tc>
        <w:tc>
          <w:tcPr>
            <w:tcW w:w="1323" w:type="dxa"/>
            <w:vAlign w:val="center"/>
          </w:tcPr>
          <w:p w14:paraId="5ADCFD1B" w14:textId="731915B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100.01</w:t>
            </w:r>
          </w:p>
        </w:tc>
        <w:tc>
          <w:tcPr>
            <w:tcW w:w="1183" w:type="dxa"/>
            <w:vAlign w:val="center"/>
          </w:tcPr>
          <w:p w14:paraId="6AE6EE31" w14:textId="4E9F769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7.423</w:t>
            </w:r>
          </w:p>
        </w:tc>
        <w:tc>
          <w:tcPr>
            <w:tcW w:w="1346" w:type="dxa"/>
            <w:vAlign w:val="center"/>
          </w:tcPr>
          <w:p w14:paraId="384CB188" w14:textId="3E33842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86.74</w:t>
            </w:r>
          </w:p>
        </w:tc>
        <w:tc>
          <w:tcPr>
            <w:tcW w:w="1345" w:type="dxa"/>
            <w:vAlign w:val="center"/>
          </w:tcPr>
          <w:p w14:paraId="71437F40" w14:textId="32AA72F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7.3498</w:t>
            </w:r>
          </w:p>
        </w:tc>
      </w:tr>
      <w:tr w:rsidR="000179F6" w:rsidRPr="00BC4650" w14:paraId="16EBBAEA" w14:textId="77777777" w:rsidTr="000179F6">
        <w:trPr>
          <w:trHeight w:val="19"/>
          <w:jc w:val="center"/>
        </w:trPr>
        <w:tc>
          <w:tcPr>
            <w:tcW w:w="2757" w:type="dxa"/>
            <w:vAlign w:val="center"/>
          </w:tcPr>
          <w:p w14:paraId="5070669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w:t>
            </w:r>
          </w:p>
        </w:tc>
        <w:tc>
          <w:tcPr>
            <w:tcW w:w="1323" w:type="dxa"/>
            <w:vAlign w:val="center"/>
          </w:tcPr>
          <w:p w14:paraId="031D443E" w14:textId="21DE2FB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96.88</w:t>
            </w:r>
          </w:p>
        </w:tc>
        <w:tc>
          <w:tcPr>
            <w:tcW w:w="1183" w:type="dxa"/>
            <w:vAlign w:val="center"/>
          </w:tcPr>
          <w:p w14:paraId="14CFC2A3" w14:textId="3F973B5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7.2004</w:t>
            </w:r>
          </w:p>
        </w:tc>
        <w:tc>
          <w:tcPr>
            <w:tcW w:w="1346" w:type="dxa"/>
            <w:vAlign w:val="center"/>
          </w:tcPr>
          <w:p w14:paraId="016A9EF8" w14:textId="09EC8B5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84.92</w:t>
            </w:r>
          </w:p>
        </w:tc>
        <w:tc>
          <w:tcPr>
            <w:tcW w:w="1345" w:type="dxa"/>
            <w:vAlign w:val="center"/>
          </w:tcPr>
          <w:p w14:paraId="7261399A" w14:textId="758E634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7.1331</w:t>
            </w:r>
          </w:p>
        </w:tc>
      </w:tr>
      <w:tr w:rsidR="000179F6" w:rsidRPr="00BC4650" w14:paraId="48231283" w14:textId="77777777" w:rsidTr="000179F6">
        <w:trPr>
          <w:trHeight w:val="19"/>
          <w:jc w:val="center"/>
        </w:trPr>
        <w:tc>
          <w:tcPr>
            <w:tcW w:w="2757" w:type="dxa"/>
            <w:vAlign w:val="center"/>
          </w:tcPr>
          <w:p w14:paraId="6C6E6CA9"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31</w:t>
            </w:r>
          </w:p>
        </w:tc>
        <w:tc>
          <w:tcPr>
            <w:tcW w:w="1323" w:type="dxa"/>
            <w:vAlign w:val="center"/>
          </w:tcPr>
          <w:p w14:paraId="634B7E70" w14:textId="0726DFC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93.72</w:t>
            </w:r>
          </w:p>
        </w:tc>
        <w:tc>
          <w:tcPr>
            <w:tcW w:w="1183" w:type="dxa"/>
            <w:vAlign w:val="center"/>
          </w:tcPr>
          <w:p w14:paraId="623E7005" w14:textId="0707E38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6.9901</w:t>
            </w:r>
          </w:p>
        </w:tc>
        <w:tc>
          <w:tcPr>
            <w:tcW w:w="1346" w:type="dxa"/>
            <w:vAlign w:val="center"/>
          </w:tcPr>
          <w:p w14:paraId="105C47C9" w14:textId="559F14C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82.92</w:t>
            </w:r>
          </w:p>
        </w:tc>
        <w:tc>
          <w:tcPr>
            <w:tcW w:w="1345" w:type="dxa"/>
            <w:vAlign w:val="center"/>
          </w:tcPr>
          <w:p w14:paraId="3F3AA6F0" w14:textId="3CEC853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6.9282</w:t>
            </w:r>
          </w:p>
        </w:tc>
      </w:tr>
      <w:tr w:rsidR="000179F6" w:rsidRPr="00BC4650" w14:paraId="28906623" w14:textId="77777777" w:rsidTr="000179F6">
        <w:trPr>
          <w:trHeight w:val="19"/>
          <w:jc w:val="center"/>
        </w:trPr>
        <w:tc>
          <w:tcPr>
            <w:tcW w:w="2757" w:type="dxa"/>
            <w:vAlign w:val="center"/>
          </w:tcPr>
          <w:p w14:paraId="048A16D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32</w:t>
            </w:r>
          </w:p>
        </w:tc>
        <w:tc>
          <w:tcPr>
            <w:tcW w:w="1323" w:type="dxa"/>
            <w:vAlign w:val="center"/>
          </w:tcPr>
          <w:p w14:paraId="409A00A1" w14:textId="25D1AC6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90.55</w:t>
            </w:r>
          </w:p>
        </w:tc>
        <w:tc>
          <w:tcPr>
            <w:tcW w:w="1183" w:type="dxa"/>
            <w:vAlign w:val="center"/>
          </w:tcPr>
          <w:p w14:paraId="6F16FCDF" w14:textId="23E4F72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6.7913</w:t>
            </w:r>
          </w:p>
        </w:tc>
        <w:tc>
          <w:tcPr>
            <w:tcW w:w="1346" w:type="dxa"/>
            <w:vAlign w:val="center"/>
          </w:tcPr>
          <w:p w14:paraId="5FEFF5CA" w14:textId="14D4478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80.78</w:t>
            </w:r>
          </w:p>
        </w:tc>
        <w:tc>
          <w:tcPr>
            <w:tcW w:w="1345" w:type="dxa"/>
            <w:vAlign w:val="center"/>
          </w:tcPr>
          <w:p w14:paraId="13B52D1D" w14:textId="7142734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6.7342</w:t>
            </w:r>
          </w:p>
        </w:tc>
      </w:tr>
      <w:tr w:rsidR="000179F6" w:rsidRPr="00BC4650" w14:paraId="08C597DC" w14:textId="77777777" w:rsidTr="000179F6">
        <w:trPr>
          <w:trHeight w:val="19"/>
          <w:jc w:val="center"/>
        </w:trPr>
        <w:tc>
          <w:tcPr>
            <w:tcW w:w="2757" w:type="dxa"/>
            <w:vAlign w:val="center"/>
          </w:tcPr>
          <w:p w14:paraId="46AB13D2"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33</w:t>
            </w:r>
          </w:p>
        </w:tc>
        <w:tc>
          <w:tcPr>
            <w:tcW w:w="1323" w:type="dxa"/>
            <w:vAlign w:val="center"/>
          </w:tcPr>
          <w:p w14:paraId="2C244797" w14:textId="1F1F0D6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87.43</w:t>
            </w:r>
          </w:p>
        </w:tc>
        <w:tc>
          <w:tcPr>
            <w:tcW w:w="1183" w:type="dxa"/>
            <w:vAlign w:val="center"/>
          </w:tcPr>
          <w:p w14:paraId="06DB3FB4" w14:textId="197B66F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6.6031</w:t>
            </w:r>
          </w:p>
        </w:tc>
        <w:tc>
          <w:tcPr>
            <w:tcW w:w="1346" w:type="dxa"/>
            <w:vAlign w:val="center"/>
          </w:tcPr>
          <w:p w14:paraId="242799AF" w14:textId="6D3B9C0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78.57</w:t>
            </w:r>
          </w:p>
        </w:tc>
        <w:tc>
          <w:tcPr>
            <w:tcW w:w="1345" w:type="dxa"/>
            <w:vAlign w:val="center"/>
          </w:tcPr>
          <w:p w14:paraId="1E3F9862" w14:textId="67B6EA9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6.5503</w:t>
            </w:r>
          </w:p>
        </w:tc>
      </w:tr>
      <w:tr w:rsidR="000179F6" w:rsidRPr="00BC4650" w14:paraId="6A0726A1" w14:textId="77777777" w:rsidTr="000179F6">
        <w:trPr>
          <w:trHeight w:val="19"/>
          <w:jc w:val="center"/>
        </w:trPr>
        <w:tc>
          <w:tcPr>
            <w:tcW w:w="2757" w:type="dxa"/>
            <w:vAlign w:val="center"/>
          </w:tcPr>
          <w:p w14:paraId="1F5F8580"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34</w:t>
            </w:r>
          </w:p>
        </w:tc>
        <w:tc>
          <w:tcPr>
            <w:tcW w:w="1323" w:type="dxa"/>
            <w:vAlign w:val="center"/>
          </w:tcPr>
          <w:p w14:paraId="2E914A48" w14:textId="21E0597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84.36</w:t>
            </w:r>
          </w:p>
        </w:tc>
        <w:tc>
          <w:tcPr>
            <w:tcW w:w="1183" w:type="dxa"/>
            <w:vAlign w:val="center"/>
          </w:tcPr>
          <w:p w14:paraId="16DB6A46" w14:textId="785E8C6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6.4247</w:t>
            </w:r>
          </w:p>
        </w:tc>
        <w:tc>
          <w:tcPr>
            <w:tcW w:w="1346" w:type="dxa"/>
            <w:vAlign w:val="center"/>
          </w:tcPr>
          <w:p w14:paraId="7A88C928" w14:textId="12BF4EC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76.32</w:t>
            </w:r>
          </w:p>
        </w:tc>
        <w:tc>
          <w:tcPr>
            <w:tcW w:w="1345" w:type="dxa"/>
            <w:vAlign w:val="center"/>
          </w:tcPr>
          <w:p w14:paraId="6C99F98A" w14:textId="42AD44B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6.3758</w:t>
            </w:r>
          </w:p>
        </w:tc>
      </w:tr>
      <w:tr w:rsidR="000179F6" w:rsidRPr="00BC4650" w14:paraId="26E0A559" w14:textId="77777777" w:rsidTr="000179F6">
        <w:trPr>
          <w:trHeight w:val="19"/>
          <w:jc w:val="center"/>
        </w:trPr>
        <w:tc>
          <w:tcPr>
            <w:tcW w:w="2757" w:type="dxa"/>
            <w:vAlign w:val="center"/>
          </w:tcPr>
          <w:p w14:paraId="2F61E64D"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35</w:t>
            </w:r>
          </w:p>
        </w:tc>
        <w:tc>
          <w:tcPr>
            <w:tcW w:w="1323" w:type="dxa"/>
            <w:vAlign w:val="center"/>
          </w:tcPr>
          <w:p w14:paraId="59CCDC75" w14:textId="2BFA684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81.36</w:t>
            </w:r>
          </w:p>
        </w:tc>
        <w:tc>
          <w:tcPr>
            <w:tcW w:w="1183" w:type="dxa"/>
            <w:vAlign w:val="center"/>
          </w:tcPr>
          <w:p w14:paraId="23324F18" w14:textId="458993D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6.2553</w:t>
            </w:r>
          </w:p>
        </w:tc>
        <w:tc>
          <w:tcPr>
            <w:tcW w:w="1346" w:type="dxa"/>
            <w:vAlign w:val="center"/>
          </w:tcPr>
          <w:p w14:paraId="5C111659" w14:textId="73ED9AA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74.05</w:t>
            </w:r>
          </w:p>
        </w:tc>
        <w:tc>
          <w:tcPr>
            <w:tcW w:w="1345" w:type="dxa"/>
            <w:vAlign w:val="center"/>
          </w:tcPr>
          <w:p w14:paraId="16932AE1" w14:textId="118E9D3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6.2099</w:t>
            </w:r>
          </w:p>
        </w:tc>
      </w:tr>
      <w:tr w:rsidR="000179F6" w:rsidRPr="00BC4650" w14:paraId="5A90D279" w14:textId="77777777" w:rsidTr="000179F6">
        <w:trPr>
          <w:trHeight w:val="19"/>
          <w:jc w:val="center"/>
        </w:trPr>
        <w:tc>
          <w:tcPr>
            <w:tcW w:w="2757" w:type="dxa"/>
            <w:vAlign w:val="center"/>
          </w:tcPr>
          <w:p w14:paraId="1334163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36</w:t>
            </w:r>
          </w:p>
        </w:tc>
        <w:tc>
          <w:tcPr>
            <w:tcW w:w="1323" w:type="dxa"/>
            <w:vAlign w:val="center"/>
          </w:tcPr>
          <w:p w14:paraId="5045B98A" w14:textId="7C93FD4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78.45</w:t>
            </w:r>
          </w:p>
        </w:tc>
        <w:tc>
          <w:tcPr>
            <w:tcW w:w="1183" w:type="dxa"/>
            <w:vAlign w:val="center"/>
          </w:tcPr>
          <w:p w14:paraId="1DEBB063" w14:textId="6F0F6F0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6.0943</w:t>
            </w:r>
          </w:p>
        </w:tc>
        <w:tc>
          <w:tcPr>
            <w:tcW w:w="1346" w:type="dxa"/>
            <w:vAlign w:val="center"/>
          </w:tcPr>
          <w:p w14:paraId="75DA83DA" w14:textId="71E902E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71.78</w:t>
            </w:r>
          </w:p>
        </w:tc>
        <w:tc>
          <w:tcPr>
            <w:tcW w:w="1345" w:type="dxa"/>
            <w:vAlign w:val="center"/>
          </w:tcPr>
          <w:p w14:paraId="5B0143BF" w14:textId="475BBE6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6.0521</w:t>
            </w:r>
          </w:p>
        </w:tc>
      </w:tr>
      <w:tr w:rsidR="000179F6" w:rsidRPr="00BC4650" w14:paraId="67D20B8E" w14:textId="77777777" w:rsidTr="000179F6">
        <w:trPr>
          <w:trHeight w:val="19"/>
          <w:jc w:val="center"/>
        </w:trPr>
        <w:tc>
          <w:tcPr>
            <w:tcW w:w="2757" w:type="dxa"/>
            <w:vAlign w:val="center"/>
          </w:tcPr>
          <w:p w14:paraId="00E74EDE"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37</w:t>
            </w:r>
          </w:p>
        </w:tc>
        <w:tc>
          <w:tcPr>
            <w:tcW w:w="1323" w:type="dxa"/>
            <w:vAlign w:val="center"/>
          </w:tcPr>
          <w:p w14:paraId="44C94522" w14:textId="2CA775E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75.63</w:t>
            </w:r>
          </w:p>
        </w:tc>
        <w:tc>
          <w:tcPr>
            <w:tcW w:w="1183" w:type="dxa"/>
            <w:vAlign w:val="center"/>
          </w:tcPr>
          <w:p w14:paraId="786E02D0" w14:textId="4169970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5.9411</w:t>
            </w:r>
          </w:p>
        </w:tc>
        <w:tc>
          <w:tcPr>
            <w:tcW w:w="1346" w:type="dxa"/>
            <w:vAlign w:val="center"/>
          </w:tcPr>
          <w:p w14:paraId="2F6EEC96" w14:textId="2418DD9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69.54</w:t>
            </w:r>
          </w:p>
        </w:tc>
        <w:tc>
          <w:tcPr>
            <w:tcW w:w="1345" w:type="dxa"/>
            <w:vAlign w:val="center"/>
          </w:tcPr>
          <w:p w14:paraId="4D76F641" w14:textId="1FC86FA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5.9019</w:t>
            </w:r>
          </w:p>
        </w:tc>
      </w:tr>
      <w:tr w:rsidR="000179F6" w:rsidRPr="00BC4650" w14:paraId="16FEF63E" w14:textId="77777777" w:rsidTr="000179F6">
        <w:trPr>
          <w:trHeight w:val="19"/>
          <w:jc w:val="center"/>
        </w:trPr>
        <w:tc>
          <w:tcPr>
            <w:tcW w:w="2757" w:type="dxa"/>
            <w:vAlign w:val="center"/>
          </w:tcPr>
          <w:p w14:paraId="00122EA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38</w:t>
            </w:r>
          </w:p>
        </w:tc>
        <w:tc>
          <w:tcPr>
            <w:tcW w:w="1323" w:type="dxa"/>
            <w:vAlign w:val="center"/>
          </w:tcPr>
          <w:p w14:paraId="5494EEB2" w14:textId="22C8ED4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72.92</w:t>
            </w:r>
          </w:p>
        </w:tc>
        <w:tc>
          <w:tcPr>
            <w:tcW w:w="1183" w:type="dxa"/>
            <w:vAlign w:val="center"/>
          </w:tcPr>
          <w:p w14:paraId="709612AE" w14:textId="20E9EEE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5.7953</w:t>
            </w:r>
          </w:p>
        </w:tc>
        <w:tc>
          <w:tcPr>
            <w:tcW w:w="1346" w:type="dxa"/>
            <w:vAlign w:val="center"/>
          </w:tcPr>
          <w:p w14:paraId="485799E4" w14:textId="43CC0B7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67.34</w:t>
            </w:r>
          </w:p>
        </w:tc>
        <w:tc>
          <w:tcPr>
            <w:tcW w:w="1345" w:type="dxa"/>
            <w:vAlign w:val="center"/>
          </w:tcPr>
          <w:p w14:paraId="63B7A342" w14:textId="687D443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5.7586</w:t>
            </w:r>
          </w:p>
        </w:tc>
      </w:tr>
      <w:tr w:rsidR="000179F6" w:rsidRPr="00BC4650" w14:paraId="70C20396" w14:textId="77777777" w:rsidTr="000179F6">
        <w:trPr>
          <w:trHeight w:val="19"/>
          <w:jc w:val="center"/>
        </w:trPr>
        <w:tc>
          <w:tcPr>
            <w:tcW w:w="2757" w:type="dxa"/>
            <w:vAlign w:val="center"/>
          </w:tcPr>
          <w:p w14:paraId="4E396524"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39</w:t>
            </w:r>
          </w:p>
        </w:tc>
        <w:tc>
          <w:tcPr>
            <w:tcW w:w="1323" w:type="dxa"/>
            <w:vAlign w:val="center"/>
          </w:tcPr>
          <w:p w14:paraId="0AE9EDE6" w14:textId="420E76A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70.3</w:t>
            </w:r>
          </w:p>
        </w:tc>
        <w:tc>
          <w:tcPr>
            <w:tcW w:w="1183" w:type="dxa"/>
            <w:vAlign w:val="center"/>
          </w:tcPr>
          <w:p w14:paraId="4B583F89" w14:textId="2041190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5.6562</w:t>
            </w:r>
          </w:p>
        </w:tc>
        <w:tc>
          <w:tcPr>
            <w:tcW w:w="1346" w:type="dxa"/>
            <w:vAlign w:val="center"/>
          </w:tcPr>
          <w:p w14:paraId="138A4057" w14:textId="328F62A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65.19</w:t>
            </w:r>
          </w:p>
        </w:tc>
        <w:tc>
          <w:tcPr>
            <w:tcW w:w="1345" w:type="dxa"/>
            <w:vAlign w:val="center"/>
          </w:tcPr>
          <w:p w14:paraId="39D30DB7" w14:textId="4080F2C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5.622</w:t>
            </w:r>
          </w:p>
        </w:tc>
      </w:tr>
      <w:tr w:rsidR="000179F6" w:rsidRPr="00BC4650" w14:paraId="3A11376D" w14:textId="77777777" w:rsidTr="000179F6">
        <w:trPr>
          <w:trHeight w:val="19"/>
          <w:jc w:val="center"/>
        </w:trPr>
        <w:tc>
          <w:tcPr>
            <w:tcW w:w="2757" w:type="dxa"/>
            <w:vAlign w:val="center"/>
          </w:tcPr>
          <w:p w14:paraId="5E109716"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40</w:t>
            </w:r>
          </w:p>
        </w:tc>
        <w:tc>
          <w:tcPr>
            <w:tcW w:w="1323" w:type="dxa"/>
            <w:vAlign w:val="center"/>
          </w:tcPr>
          <w:p w14:paraId="3D81221A" w14:textId="15CA2E2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67.78</w:t>
            </w:r>
          </w:p>
        </w:tc>
        <w:tc>
          <w:tcPr>
            <w:tcW w:w="1183" w:type="dxa"/>
            <w:vAlign w:val="center"/>
          </w:tcPr>
          <w:p w14:paraId="1E0603A2" w14:textId="0748628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5.5234</w:t>
            </w:r>
          </w:p>
        </w:tc>
        <w:tc>
          <w:tcPr>
            <w:tcW w:w="1346" w:type="dxa"/>
            <w:vAlign w:val="center"/>
          </w:tcPr>
          <w:p w14:paraId="67C61C90" w14:textId="55836A6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63.09</w:t>
            </w:r>
          </w:p>
        </w:tc>
        <w:tc>
          <w:tcPr>
            <w:tcW w:w="1345" w:type="dxa"/>
            <w:vAlign w:val="center"/>
          </w:tcPr>
          <w:p w14:paraId="3642C1CA" w14:textId="3BF2D81A"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5.4914</w:t>
            </w:r>
          </w:p>
        </w:tc>
      </w:tr>
      <w:tr w:rsidR="000179F6" w:rsidRPr="00BC4650" w14:paraId="48E00FCC" w14:textId="77777777" w:rsidTr="000179F6">
        <w:trPr>
          <w:trHeight w:val="19"/>
          <w:jc w:val="center"/>
        </w:trPr>
        <w:tc>
          <w:tcPr>
            <w:tcW w:w="2757" w:type="dxa"/>
            <w:vAlign w:val="center"/>
          </w:tcPr>
          <w:p w14:paraId="418830A8"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41</w:t>
            </w:r>
          </w:p>
        </w:tc>
        <w:tc>
          <w:tcPr>
            <w:tcW w:w="1323" w:type="dxa"/>
            <w:vAlign w:val="center"/>
          </w:tcPr>
          <w:p w14:paraId="20BF71A1" w14:textId="0F89CA2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65.37</w:t>
            </w:r>
          </w:p>
        </w:tc>
        <w:tc>
          <w:tcPr>
            <w:tcW w:w="1183" w:type="dxa"/>
            <w:vAlign w:val="center"/>
          </w:tcPr>
          <w:p w14:paraId="6B76E3BC" w14:textId="096467C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5.3966</w:t>
            </w:r>
          </w:p>
        </w:tc>
        <w:tc>
          <w:tcPr>
            <w:tcW w:w="1346" w:type="dxa"/>
            <w:vAlign w:val="center"/>
          </w:tcPr>
          <w:p w14:paraId="4B0B909E" w14:textId="7AB9ED48"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61.05</w:t>
            </w:r>
          </w:p>
        </w:tc>
        <w:tc>
          <w:tcPr>
            <w:tcW w:w="1345" w:type="dxa"/>
            <w:vAlign w:val="center"/>
          </w:tcPr>
          <w:p w14:paraId="15B7D7D7" w14:textId="6D60579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5.3666</w:t>
            </w:r>
          </w:p>
        </w:tc>
      </w:tr>
      <w:tr w:rsidR="000179F6" w:rsidRPr="00BC4650" w14:paraId="196E0FCC" w14:textId="77777777" w:rsidTr="000179F6">
        <w:trPr>
          <w:trHeight w:val="19"/>
          <w:jc w:val="center"/>
        </w:trPr>
        <w:tc>
          <w:tcPr>
            <w:tcW w:w="2757" w:type="dxa"/>
            <w:vAlign w:val="center"/>
          </w:tcPr>
          <w:p w14:paraId="56CAE3E5"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42</w:t>
            </w:r>
          </w:p>
        </w:tc>
        <w:tc>
          <w:tcPr>
            <w:tcW w:w="1323" w:type="dxa"/>
            <w:vAlign w:val="center"/>
          </w:tcPr>
          <w:p w14:paraId="4095996A" w14:textId="6BCBFC2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63.05</w:t>
            </w:r>
          </w:p>
        </w:tc>
        <w:tc>
          <w:tcPr>
            <w:tcW w:w="1183" w:type="dxa"/>
            <w:vAlign w:val="center"/>
          </w:tcPr>
          <w:p w14:paraId="462B4D73" w14:textId="41AB1D2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5.2753</w:t>
            </w:r>
          </w:p>
        </w:tc>
        <w:tc>
          <w:tcPr>
            <w:tcW w:w="1346" w:type="dxa"/>
            <w:vAlign w:val="center"/>
          </w:tcPr>
          <w:p w14:paraId="06471BBC" w14:textId="6C983EC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59.08</w:t>
            </w:r>
          </w:p>
        </w:tc>
        <w:tc>
          <w:tcPr>
            <w:tcW w:w="1345" w:type="dxa"/>
            <w:vAlign w:val="center"/>
          </w:tcPr>
          <w:p w14:paraId="70FF9E70" w14:textId="0D7D2E7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5.2471</w:t>
            </w:r>
          </w:p>
        </w:tc>
      </w:tr>
      <w:tr w:rsidR="000179F6" w:rsidRPr="00BC4650" w14:paraId="337F5C6A" w14:textId="77777777" w:rsidTr="000179F6">
        <w:trPr>
          <w:trHeight w:val="19"/>
          <w:jc w:val="center"/>
        </w:trPr>
        <w:tc>
          <w:tcPr>
            <w:tcW w:w="2757" w:type="dxa"/>
            <w:vAlign w:val="center"/>
          </w:tcPr>
          <w:p w14:paraId="2E60C82C"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43</w:t>
            </w:r>
          </w:p>
        </w:tc>
        <w:tc>
          <w:tcPr>
            <w:tcW w:w="1323" w:type="dxa"/>
            <w:vAlign w:val="center"/>
          </w:tcPr>
          <w:p w14:paraId="51EC0943" w14:textId="680276A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60.84</w:t>
            </w:r>
          </w:p>
        </w:tc>
        <w:tc>
          <w:tcPr>
            <w:tcW w:w="1183" w:type="dxa"/>
            <w:vAlign w:val="center"/>
          </w:tcPr>
          <w:p w14:paraId="672C41E7" w14:textId="16FECEF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5.1592</w:t>
            </w:r>
          </w:p>
        </w:tc>
        <w:tc>
          <w:tcPr>
            <w:tcW w:w="1346" w:type="dxa"/>
            <w:vAlign w:val="center"/>
          </w:tcPr>
          <w:p w14:paraId="27E930B5" w14:textId="4A57FCA9"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57.17</w:t>
            </w:r>
          </w:p>
        </w:tc>
        <w:tc>
          <w:tcPr>
            <w:tcW w:w="1345" w:type="dxa"/>
            <w:vAlign w:val="center"/>
          </w:tcPr>
          <w:p w14:paraId="37FE57E9" w14:textId="6A8D78F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5.1328</w:t>
            </w:r>
          </w:p>
        </w:tc>
      </w:tr>
      <w:tr w:rsidR="000179F6" w:rsidRPr="00BC4650" w14:paraId="65F15505" w14:textId="77777777" w:rsidTr="000179F6">
        <w:trPr>
          <w:trHeight w:val="19"/>
          <w:jc w:val="center"/>
        </w:trPr>
        <w:tc>
          <w:tcPr>
            <w:tcW w:w="2757" w:type="dxa"/>
            <w:vAlign w:val="center"/>
          </w:tcPr>
          <w:p w14:paraId="38090F06"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44</w:t>
            </w:r>
          </w:p>
        </w:tc>
        <w:tc>
          <w:tcPr>
            <w:tcW w:w="1323" w:type="dxa"/>
            <w:vAlign w:val="center"/>
          </w:tcPr>
          <w:p w14:paraId="4E921BB7" w14:textId="7B406E3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58.72</w:t>
            </w:r>
          </w:p>
        </w:tc>
        <w:tc>
          <w:tcPr>
            <w:tcW w:w="1183" w:type="dxa"/>
            <w:vAlign w:val="center"/>
          </w:tcPr>
          <w:p w14:paraId="563E20B5" w14:textId="156EF1D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5.048</w:t>
            </w:r>
          </w:p>
        </w:tc>
        <w:tc>
          <w:tcPr>
            <w:tcW w:w="1346" w:type="dxa"/>
            <w:vAlign w:val="center"/>
          </w:tcPr>
          <w:p w14:paraId="2879A8CE" w14:textId="7A4D29C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55.32</w:t>
            </w:r>
          </w:p>
        </w:tc>
        <w:tc>
          <w:tcPr>
            <w:tcW w:w="1345" w:type="dxa"/>
            <w:vAlign w:val="center"/>
          </w:tcPr>
          <w:p w14:paraId="5E4DB3A3" w14:textId="0BC0CE4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5.0231</w:t>
            </w:r>
          </w:p>
        </w:tc>
      </w:tr>
      <w:tr w:rsidR="000179F6" w:rsidRPr="00BC4650" w14:paraId="22377676" w14:textId="77777777" w:rsidTr="000179F6">
        <w:trPr>
          <w:trHeight w:val="19"/>
          <w:jc w:val="center"/>
        </w:trPr>
        <w:tc>
          <w:tcPr>
            <w:tcW w:w="2757" w:type="dxa"/>
            <w:vAlign w:val="center"/>
          </w:tcPr>
          <w:p w14:paraId="765794BA"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45</w:t>
            </w:r>
          </w:p>
        </w:tc>
        <w:tc>
          <w:tcPr>
            <w:tcW w:w="1323" w:type="dxa"/>
            <w:vAlign w:val="center"/>
          </w:tcPr>
          <w:p w14:paraId="18F1A3B3" w14:textId="769FA16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56.69</w:t>
            </w:r>
          </w:p>
        </w:tc>
        <w:tc>
          <w:tcPr>
            <w:tcW w:w="1183" w:type="dxa"/>
            <w:vAlign w:val="center"/>
          </w:tcPr>
          <w:p w14:paraId="0921D4E2" w14:textId="1D81971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4.9413</w:t>
            </w:r>
          </w:p>
        </w:tc>
        <w:tc>
          <w:tcPr>
            <w:tcW w:w="1346" w:type="dxa"/>
            <w:vAlign w:val="center"/>
          </w:tcPr>
          <w:p w14:paraId="71F0A72F" w14:textId="5AB6E175"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53.54</w:t>
            </w:r>
          </w:p>
        </w:tc>
        <w:tc>
          <w:tcPr>
            <w:tcW w:w="1345" w:type="dxa"/>
            <w:vAlign w:val="center"/>
          </w:tcPr>
          <w:p w14:paraId="384AA20C" w14:textId="1E71D457"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4.9179</w:t>
            </w:r>
          </w:p>
        </w:tc>
      </w:tr>
      <w:tr w:rsidR="000179F6" w:rsidRPr="00BC4650" w14:paraId="595D6925" w14:textId="77777777" w:rsidTr="000179F6">
        <w:trPr>
          <w:trHeight w:val="19"/>
          <w:jc w:val="center"/>
        </w:trPr>
        <w:tc>
          <w:tcPr>
            <w:tcW w:w="2757" w:type="dxa"/>
            <w:vAlign w:val="center"/>
          </w:tcPr>
          <w:p w14:paraId="44C84703"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46</w:t>
            </w:r>
          </w:p>
        </w:tc>
        <w:tc>
          <w:tcPr>
            <w:tcW w:w="1323" w:type="dxa"/>
            <w:vAlign w:val="center"/>
          </w:tcPr>
          <w:p w14:paraId="52591621" w14:textId="652C1EB6"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54.74</w:t>
            </w:r>
          </w:p>
        </w:tc>
        <w:tc>
          <w:tcPr>
            <w:tcW w:w="1183" w:type="dxa"/>
            <w:vAlign w:val="center"/>
          </w:tcPr>
          <w:p w14:paraId="3EB2DA3D" w14:textId="3BA4A9D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4.839</w:t>
            </w:r>
          </w:p>
        </w:tc>
        <w:tc>
          <w:tcPr>
            <w:tcW w:w="1346" w:type="dxa"/>
            <w:vAlign w:val="center"/>
          </w:tcPr>
          <w:p w14:paraId="6E6B1F5D" w14:textId="16ADAA4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51.83</w:t>
            </w:r>
          </w:p>
        </w:tc>
        <w:tc>
          <w:tcPr>
            <w:tcW w:w="1345" w:type="dxa"/>
            <w:vAlign w:val="center"/>
          </w:tcPr>
          <w:p w14:paraId="1E9F1E62" w14:textId="644F3DC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4.8169</w:t>
            </w:r>
          </w:p>
        </w:tc>
      </w:tr>
      <w:tr w:rsidR="000179F6" w:rsidRPr="00BC4650" w14:paraId="62B0FD82" w14:textId="77777777" w:rsidTr="000179F6">
        <w:trPr>
          <w:trHeight w:val="19"/>
          <w:jc w:val="center"/>
        </w:trPr>
        <w:tc>
          <w:tcPr>
            <w:tcW w:w="2757" w:type="dxa"/>
            <w:vAlign w:val="center"/>
          </w:tcPr>
          <w:p w14:paraId="6F979E95"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47</w:t>
            </w:r>
          </w:p>
        </w:tc>
        <w:tc>
          <w:tcPr>
            <w:tcW w:w="1323" w:type="dxa"/>
            <w:vAlign w:val="center"/>
          </w:tcPr>
          <w:p w14:paraId="26ABBAC8" w14:textId="516A76B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52.89</w:t>
            </w:r>
          </w:p>
        </w:tc>
        <w:tc>
          <w:tcPr>
            <w:tcW w:w="1183" w:type="dxa"/>
            <w:vAlign w:val="center"/>
          </w:tcPr>
          <w:p w14:paraId="25295FDA" w14:textId="48C7F02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4.7408</w:t>
            </w:r>
          </w:p>
        </w:tc>
        <w:tc>
          <w:tcPr>
            <w:tcW w:w="1346" w:type="dxa"/>
            <w:vAlign w:val="center"/>
          </w:tcPr>
          <w:p w14:paraId="3F4EF5D4" w14:textId="2DC681AF"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50.18</w:t>
            </w:r>
          </w:p>
        </w:tc>
        <w:tc>
          <w:tcPr>
            <w:tcW w:w="1345" w:type="dxa"/>
            <w:vAlign w:val="center"/>
          </w:tcPr>
          <w:p w14:paraId="5339925E" w14:textId="32CDEC4B"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4.7199</w:t>
            </w:r>
          </w:p>
        </w:tc>
      </w:tr>
      <w:tr w:rsidR="000179F6" w:rsidRPr="00BC4650" w14:paraId="2F794937" w14:textId="77777777" w:rsidTr="000179F6">
        <w:trPr>
          <w:trHeight w:val="19"/>
          <w:jc w:val="center"/>
        </w:trPr>
        <w:tc>
          <w:tcPr>
            <w:tcW w:w="2757" w:type="dxa"/>
            <w:vAlign w:val="center"/>
          </w:tcPr>
          <w:p w14:paraId="3AFA4A81"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48</w:t>
            </w:r>
          </w:p>
        </w:tc>
        <w:tc>
          <w:tcPr>
            <w:tcW w:w="1323" w:type="dxa"/>
            <w:vAlign w:val="center"/>
          </w:tcPr>
          <w:p w14:paraId="2F090E62" w14:textId="6ECDF60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51.11</w:t>
            </w:r>
          </w:p>
        </w:tc>
        <w:tc>
          <w:tcPr>
            <w:tcW w:w="1183" w:type="dxa"/>
            <w:vAlign w:val="center"/>
          </w:tcPr>
          <w:p w14:paraId="09797F13" w14:textId="61113DD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4.6464</w:t>
            </w:r>
          </w:p>
        </w:tc>
        <w:tc>
          <w:tcPr>
            <w:tcW w:w="1346" w:type="dxa"/>
            <w:vAlign w:val="center"/>
          </w:tcPr>
          <w:p w14:paraId="150CBB98" w14:textId="01AEEA64"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48.59</w:t>
            </w:r>
          </w:p>
        </w:tc>
        <w:tc>
          <w:tcPr>
            <w:tcW w:w="1345" w:type="dxa"/>
            <w:vAlign w:val="center"/>
          </w:tcPr>
          <w:p w14:paraId="248578D5" w14:textId="03309B2C"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4.6266</w:t>
            </w:r>
          </w:p>
        </w:tc>
      </w:tr>
      <w:tr w:rsidR="000179F6" w:rsidRPr="00BC4650" w14:paraId="19DE397A" w14:textId="77777777" w:rsidTr="000179F6">
        <w:trPr>
          <w:trHeight w:val="19"/>
          <w:jc w:val="center"/>
        </w:trPr>
        <w:tc>
          <w:tcPr>
            <w:tcW w:w="2757" w:type="dxa"/>
            <w:vAlign w:val="center"/>
          </w:tcPr>
          <w:p w14:paraId="5AFA818B"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49</w:t>
            </w:r>
          </w:p>
        </w:tc>
        <w:tc>
          <w:tcPr>
            <w:tcW w:w="1323" w:type="dxa"/>
            <w:vAlign w:val="center"/>
          </w:tcPr>
          <w:p w14:paraId="5748A509" w14:textId="3761479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49.41</w:t>
            </w:r>
          </w:p>
        </w:tc>
        <w:tc>
          <w:tcPr>
            <w:tcW w:w="1183" w:type="dxa"/>
            <w:vAlign w:val="center"/>
          </w:tcPr>
          <w:p w14:paraId="18F0278F" w14:textId="79EACEBD"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4.5556</w:t>
            </w:r>
          </w:p>
        </w:tc>
        <w:tc>
          <w:tcPr>
            <w:tcW w:w="1346" w:type="dxa"/>
            <w:vAlign w:val="center"/>
          </w:tcPr>
          <w:p w14:paraId="502A51E5" w14:textId="1C20B3F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47.07</w:t>
            </w:r>
          </w:p>
        </w:tc>
        <w:tc>
          <w:tcPr>
            <w:tcW w:w="1345" w:type="dxa"/>
            <w:vAlign w:val="center"/>
          </w:tcPr>
          <w:p w14:paraId="029499D5" w14:textId="550407C0"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4.5369</w:t>
            </w:r>
          </w:p>
        </w:tc>
      </w:tr>
      <w:tr w:rsidR="000179F6" w:rsidRPr="00BC4650" w14:paraId="24FB3477" w14:textId="77777777" w:rsidTr="000179F6">
        <w:trPr>
          <w:trHeight w:val="19"/>
          <w:jc w:val="center"/>
        </w:trPr>
        <w:tc>
          <w:tcPr>
            <w:tcW w:w="2757" w:type="dxa"/>
            <w:vAlign w:val="center"/>
          </w:tcPr>
          <w:p w14:paraId="7D4FC088" w14:textId="77777777" w:rsidR="000179F6" w:rsidRPr="00BC4650" w:rsidRDefault="000179F6" w:rsidP="000179F6">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50</w:t>
            </w:r>
          </w:p>
        </w:tc>
        <w:tc>
          <w:tcPr>
            <w:tcW w:w="1323" w:type="dxa"/>
            <w:vAlign w:val="center"/>
          </w:tcPr>
          <w:p w14:paraId="779A0F9F" w14:textId="25A468B3"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47.79</w:t>
            </w:r>
          </w:p>
        </w:tc>
        <w:tc>
          <w:tcPr>
            <w:tcW w:w="1183" w:type="dxa"/>
            <w:vAlign w:val="center"/>
          </w:tcPr>
          <w:p w14:paraId="6C564E74" w14:textId="5DCC1AB1"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4.4682</w:t>
            </w:r>
          </w:p>
        </w:tc>
        <w:tc>
          <w:tcPr>
            <w:tcW w:w="1346" w:type="dxa"/>
            <w:vAlign w:val="center"/>
          </w:tcPr>
          <w:p w14:paraId="460CB68B" w14:textId="054F4BEE"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45.6</w:t>
            </w:r>
          </w:p>
        </w:tc>
        <w:tc>
          <w:tcPr>
            <w:tcW w:w="1345" w:type="dxa"/>
            <w:vAlign w:val="center"/>
          </w:tcPr>
          <w:p w14:paraId="70C3DCD1" w14:textId="1A6166D2" w:rsidR="000179F6" w:rsidRPr="00BC4650" w:rsidRDefault="000179F6" w:rsidP="000179F6">
            <w:pPr>
              <w:jc w:val="center"/>
              <w:rPr>
                <w:rFonts w:ascii="Times New Roman" w:eastAsia="宋体" w:hAnsi="Times New Roman"/>
                <w:color w:val="000000" w:themeColor="text1"/>
                <w:szCs w:val="21"/>
              </w:rPr>
            </w:pPr>
            <w:r w:rsidRPr="00BC4650">
              <w:rPr>
                <w:rFonts w:ascii="Times New Roman" w:hAnsi="Times New Roman"/>
                <w:color w:val="000000" w:themeColor="text1"/>
                <w:szCs w:val="21"/>
              </w:rPr>
              <w:t>4.4505</w:t>
            </w:r>
          </w:p>
        </w:tc>
      </w:tr>
      <w:tr w:rsidR="00E77C54" w:rsidRPr="00BC4650" w14:paraId="09539B5C" w14:textId="77777777" w:rsidTr="000179F6">
        <w:trPr>
          <w:trHeight w:val="19"/>
          <w:jc w:val="center"/>
        </w:trPr>
        <w:tc>
          <w:tcPr>
            <w:tcW w:w="2757" w:type="dxa"/>
            <w:vAlign w:val="center"/>
          </w:tcPr>
          <w:p w14:paraId="54187A7E" w14:textId="77777777" w:rsidR="00E77C54" w:rsidRPr="00BC4650" w:rsidRDefault="00E77C54" w:rsidP="00816E3E">
            <w:pPr>
              <w:widowControl/>
              <w:jc w:val="center"/>
              <w:rPr>
                <w:rFonts w:ascii="Times New Roman" w:eastAsia="宋体" w:hAnsi="Times New Roman"/>
                <w:b/>
                <w:color w:val="000000" w:themeColor="text1"/>
                <w:kern w:val="0"/>
                <w:szCs w:val="21"/>
              </w:rPr>
            </w:pPr>
            <w:r w:rsidRPr="00BC4650">
              <w:rPr>
                <w:rFonts w:ascii="Times New Roman" w:eastAsia="宋体" w:hAnsi="Times New Roman"/>
                <w:b/>
                <w:color w:val="000000" w:themeColor="text1"/>
                <w:kern w:val="0"/>
                <w:szCs w:val="21"/>
              </w:rPr>
              <w:t>标准限值</w:t>
            </w:r>
          </w:p>
        </w:tc>
        <w:tc>
          <w:tcPr>
            <w:tcW w:w="1323" w:type="dxa"/>
            <w:vAlign w:val="center"/>
          </w:tcPr>
          <w:p w14:paraId="4A2015A1" w14:textId="77777777" w:rsidR="00E77C54" w:rsidRPr="00BC4650" w:rsidRDefault="00E77C54" w:rsidP="00816E3E">
            <w:pPr>
              <w:widowControl/>
              <w:jc w:val="center"/>
              <w:rPr>
                <w:rFonts w:ascii="Times New Roman" w:eastAsia="宋体" w:hAnsi="Times New Roman"/>
                <w:b/>
                <w:color w:val="000000" w:themeColor="text1"/>
                <w:kern w:val="0"/>
                <w:szCs w:val="21"/>
              </w:rPr>
            </w:pPr>
            <w:r w:rsidRPr="00BC4650">
              <w:rPr>
                <w:rFonts w:ascii="Times New Roman" w:eastAsia="宋体" w:hAnsi="Times New Roman"/>
                <w:b/>
                <w:color w:val="000000" w:themeColor="text1"/>
                <w:kern w:val="0"/>
                <w:szCs w:val="21"/>
              </w:rPr>
              <w:t>4000</w:t>
            </w:r>
          </w:p>
        </w:tc>
        <w:tc>
          <w:tcPr>
            <w:tcW w:w="1183" w:type="dxa"/>
            <w:vAlign w:val="center"/>
          </w:tcPr>
          <w:p w14:paraId="4BEAA3DE" w14:textId="77777777" w:rsidR="00E77C54" w:rsidRPr="00BC4650" w:rsidRDefault="00E77C54" w:rsidP="00816E3E">
            <w:pPr>
              <w:widowControl/>
              <w:jc w:val="center"/>
              <w:rPr>
                <w:rFonts w:ascii="Times New Roman" w:eastAsia="宋体" w:hAnsi="Times New Roman"/>
                <w:b/>
                <w:color w:val="000000" w:themeColor="text1"/>
                <w:kern w:val="0"/>
                <w:szCs w:val="21"/>
              </w:rPr>
            </w:pPr>
            <w:r w:rsidRPr="00BC4650">
              <w:rPr>
                <w:rFonts w:ascii="Times New Roman" w:eastAsia="宋体" w:hAnsi="Times New Roman"/>
                <w:b/>
                <w:color w:val="000000" w:themeColor="text1"/>
                <w:kern w:val="0"/>
                <w:szCs w:val="21"/>
              </w:rPr>
              <w:t>100</w:t>
            </w:r>
          </w:p>
        </w:tc>
        <w:tc>
          <w:tcPr>
            <w:tcW w:w="1346" w:type="dxa"/>
            <w:vAlign w:val="center"/>
          </w:tcPr>
          <w:p w14:paraId="039D6873" w14:textId="77777777" w:rsidR="00E77C54" w:rsidRPr="00BC4650" w:rsidRDefault="00E77C54" w:rsidP="00816E3E">
            <w:pPr>
              <w:widowControl/>
              <w:jc w:val="center"/>
              <w:rPr>
                <w:rFonts w:ascii="Times New Roman" w:eastAsia="宋体" w:hAnsi="Times New Roman"/>
                <w:b/>
                <w:color w:val="000000" w:themeColor="text1"/>
                <w:kern w:val="0"/>
                <w:szCs w:val="21"/>
              </w:rPr>
            </w:pPr>
            <w:r w:rsidRPr="00BC4650">
              <w:rPr>
                <w:rFonts w:ascii="Times New Roman" w:eastAsia="宋体" w:hAnsi="Times New Roman"/>
                <w:b/>
                <w:color w:val="000000" w:themeColor="text1"/>
                <w:kern w:val="0"/>
                <w:szCs w:val="21"/>
              </w:rPr>
              <w:t>4000</w:t>
            </w:r>
          </w:p>
        </w:tc>
        <w:tc>
          <w:tcPr>
            <w:tcW w:w="1345" w:type="dxa"/>
            <w:vAlign w:val="center"/>
          </w:tcPr>
          <w:p w14:paraId="48BCAD5D" w14:textId="77777777" w:rsidR="00E77C54" w:rsidRPr="00BC4650" w:rsidRDefault="00E77C54" w:rsidP="00816E3E">
            <w:pPr>
              <w:widowControl/>
              <w:jc w:val="center"/>
              <w:rPr>
                <w:rFonts w:ascii="Times New Roman" w:eastAsia="宋体" w:hAnsi="Times New Roman"/>
                <w:b/>
                <w:color w:val="000000" w:themeColor="text1"/>
                <w:kern w:val="0"/>
                <w:szCs w:val="21"/>
              </w:rPr>
            </w:pPr>
            <w:r w:rsidRPr="00BC4650">
              <w:rPr>
                <w:rFonts w:ascii="Times New Roman" w:eastAsia="宋体" w:hAnsi="Times New Roman"/>
                <w:b/>
                <w:color w:val="000000" w:themeColor="text1"/>
                <w:kern w:val="0"/>
                <w:szCs w:val="21"/>
              </w:rPr>
              <w:t>100</w:t>
            </w:r>
          </w:p>
        </w:tc>
      </w:tr>
    </w:tbl>
    <w:p w14:paraId="677BD257" w14:textId="77777777" w:rsidR="0079677C" w:rsidRPr="00BC4650" w:rsidRDefault="0079677C" w:rsidP="0079677C">
      <w:pPr>
        <w:spacing w:line="360" w:lineRule="auto"/>
        <w:jc w:val="center"/>
        <w:rPr>
          <w:rFonts w:ascii="Times New Roman" w:eastAsia="宋体" w:hAnsi="Times New Roman"/>
          <w:color w:val="000000" w:themeColor="text1"/>
          <w:sz w:val="24"/>
          <w:szCs w:val="24"/>
        </w:rPr>
      </w:pPr>
    </w:p>
    <w:p w14:paraId="14413D1C" w14:textId="07B68AE5" w:rsidR="0079677C" w:rsidRPr="00BC4650" w:rsidRDefault="00DF5830" w:rsidP="0079677C">
      <w:pPr>
        <w:spacing w:line="360" w:lineRule="auto"/>
        <w:jc w:val="center"/>
        <w:rPr>
          <w:rFonts w:ascii="Times New Roman" w:eastAsia="宋体" w:hAnsi="Times New Roman"/>
          <w:color w:val="000000" w:themeColor="text1"/>
          <w:sz w:val="24"/>
          <w:szCs w:val="24"/>
        </w:rPr>
      </w:pPr>
      <w:r w:rsidRPr="00BC4650">
        <w:rPr>
          <w:noProof/>
          <w:color w:val="000000" w:themeColor="text1"/>
        </w:rPr>
        <w:lastRenderedPageBreak/>
        <w:drawing>
          <wp:inline distT="0" distB="0" distL="0" distR="0" wp14:anchorId="14F1FB57" wp14:editId="036534FC">
            <wp:extent cx="4693920" cy="3322320"/>
            <wp:effectExtent l="0" t="0" r="11430" b="11430"/>
            <wp:docPr id="17" name="图表 17">
              <a:extLst xmlns:a="http://schemas.openxmlformats.org/drawingml/2006/main">
                <a:ext uri="{FF2B5EF4-FFF2-40B4-BE49-F238E27FC236}">
                  <a16:creationId xmlns:a16="http://schemas.microsoft.com/office/drawing/2014/main" id="{86F8A11C-F080-4359-843F-D7A9E5C29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5D2050F" w14:textId="00FB1A88" w:rsidR="0079677C" w:rsidRPr="00BC4650" w:rsidRDefault="0079677C" w:rsidP="0079677C">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szCs w:val="24"/>
        </w:rPr>
        <w:t>图</w:t>
      </w:r>
      <w:r w:rsidR="002F569B"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 xml:space="preserve">  </w:t>
      </w:r>
      <w:r w:rsidR="007A4197" w:rsidRPr="00BC4650">
        <w:rPr>
          <w:rFonts w:ascii="Times New Roman" w:eastAsia="宋体" w:hAnsi="Times New Roman"/>
          <w:color w:val="000000" w:themeColor="text1"/>
          <w:sz w:val="24"/>
          <w:szCs w:val="24"/>
        </w:rPr>
        <w:t>11</w:t>
      </w:r>
      <w:r w:rsidRPr="00BC4650">
        <w:rPr>
          <w:rFonts w:ascii="Times New Roman" w:eastAsia="宋体" w:hAnsi="Times New Roman"/>
          <w:color w:val="000000" w:themeColor="text1"/>
          <w:sz w:val="24"/>
          <w:szCs w:val="24"/>
        </w:rPr>
        <w:t>0kV</w:t>
      </w:r>
      <w:r w:rsidRPr="00BC4650">
        <w:rPr>
          <w:rFonts w:ascii="Times New Roman" w:eastAsia="宋体" w:hAnsi="Times New Roman"/>
          <w:color w:val="000000" w:themeColor="text1"/>
          <w:sz w:val="24"/>
          <w:szCs w:val="24"/>
        </w:rPr>
        <w:t>双回塔垂直排列</w:t>
      </w:r>
      <w:r w:rsidRPr="00BC4650">
        <w:rPr>
          <w:rFonts w:ascii="Times New Roman" w:eastAsia="宋体" w:hAnsi="Times New Roman"/>
          <w:color w:val="000000" w:themeColor="text1"/>
          <w:sz w:val="24"/>
        </w:rPr>
        <w:t>线路工频电场强度预测分布曲线</w:t>
      </w:r>
    </w:p>
    <w:p w14:paraId="0518D889" w14:textId="4AE50BF4" w:rsidR="0079677C" w:rsidRPr="00BC4650" w:rsidRDefault="0079677C" w:rsidP="0079677C">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rPr>
        <w:t>（分别预测导线对地</w:t>
      </w:r>
      <w:r w:rsidRPr="00BC4650">
        <w:rPr>
          <w:rFonts w:ascii="Times New Roman" w:eastAsia="宋体" w:hAnsi="Times New Roman"/>
          <w:color w:val="000000" w:themeColor="text1"/>
          <w:sz w:val="24"/>
        </w:rPr>
        <w:t>6.</w:t>
      </w:r>
      <w:r w:rsidR="007A4197"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7.</w:t>
      </w:r>
      <w:r w:rsidR="007A4197"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rPr>
        <w:t>，预测点离地</w:t>
      </w:r>
      <w:smartTag w:uri="urn:schemas-microsoft-com:office:smarttags" w:element="chmetcnv">
        <w:smartTagPr>
          <w:attr w:name="UnitName" w:val="m"/>
          <w:attr w:name="SourceValue" w:val="1.5"/>
          <w:attr w:name="HasSpace" w:val="False"/>
          <w:attr w:name="Negative" w:val="False"/>
          <w:attr w:name="NumberType" w:val="1"/>
          <w:attr w:name="TCSC" w:val="0"/>
        </w:smartTagPr>
        <w:r w:rsidRPr="00BC4650">
          <w:rPr>
            <w:rFonts w:ascii="Times New Roman" w:eastAsia="宋体" w:hAnsi="Times New Roman"/>
            <w:color w:val="000000" w:themeColor="text1"/>
            <w:sz w:val="24"/>
          </w:rPr>
          <w:t>1.5m</w:t>
        </w:r>
      </w:smartTag>
      <w:r w:rsidRPr="00BC4650">
        <w:rPr>
          <w:rFonts w:ascii="Times New Roman" w:eastAsia="宋体" w:hAnsi="Times New Roman"/>
          <w:color w:val="000000" w:themeColor="text1"/>
          <w:sz w:val="24"/>
        </w:rPr>
        <w:t>）</w:t>
      </w:r>
    </w:p>
    <w:p w14:paraId="50085FE3" w14:textId="77777777" w:rsidR="00383092" w:rsidRPr="00BC4650" w:rsidRDefault="00383092" w:rsidP="0079677C">
      <w:pPr>
        <w:spacing w:line="360" w:lineRule="auto"/>
        <w:jc w:val="center"/>
        <w:rPr>
          <w:rFonts w:ascii="Times New Roman" w:eastAsia="宋体" w:hAnsi="Times New Roman"/>
          <w:color w:val="000000" w:themeColor="text1"/>
          <w:sz w:val="24"/>
        </w:rPr>
      </w:pPr>
    </w:p>
    <w:p w14:paraId="2537A935" w14:textId="13CA6A19" w:rsidR="0079677C" w:rsidRPr="00BC4650" w:rsidRDefault="00DF5830" w:rsidP="0079677C">
      <w:pPr>
        <w:spacing w:line="360" w:lineRule="auto"/>
        <w:jc w:val="center"/>
        <w:rPr>
          <w:rFonts w:ascii="Times New Roman" w:eastAsia="宋体" w:hAnsi="Times New Roman"/>
          <w:b/>
          <w:color w:val="000000" w:themeColor="text1"/>
          <w:sz w:val="24"/>
        </w:rPr>
      </w:pPr>
      <w:r w:rsidRPr="00BC4650">
        <w:rPr>
          <w:noProof/>
          <w:color w:val="000000" w:themeColor="text1"/>
        </w:rPr>
        <w:drawing>
          <wp:inline distT="0" distB="0" distL="0" distR="0" wp14:anchorId="5754F382" wp14:editId="6566DC72">
            <wp:extent cx="4664075" cy="3825240"/>
            <wp:effectExtent l="0" t="0" r="3175" b="3810"/>
            <wp:docPr id="29" name="图表 2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3631AE3" w14:textId="3C3594BF" w:rsidR="0079677C" w:rsidRPr="00BC4650" w:rsidRDefault="0079677C" w:rsidP="0079677C">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szCs w:val="24"/>
        </w:rPr>
        <w:t>图</w:t>
      </w:r>
      <w:r w:rsidR="002F569B"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 xml:space="preserve">  </w:t>
      </w:r>
      <w:r w:rsidR="007A4197" w:rsidRPr="00BC4650">
        <w:rPr>
          <w:rFonts w:ascii="Times New Roman" w:eastAsia="宋体" w:hAnsi="Times New Roman"/>
          <w:color w:val="000000" w:themeColor="text1"/>
          <w:sz w:val="24"/>
          <w:szCs w:val="24"/>
        </w:rPr>
        <w:t>11</w:t>
      </w:r>
      <w:r w:rsidRPr="00BC4650">
        <w:rPr>
          <w:rFonts w:ascii="Times New Roman" w:eastAsia="宋体" w:hAnsi="Times New Roman"/>
          <w:color w:val="000000" w:themeColor="text1"/>
          <w:sz w:val="24"/>
          <w:szCs w:val="24"/>
        </w:rPr>
        <w:t>0kV</w:t>
      </w:r>
      <w:r w:rsidRPr="00BC4650">
        <w:rPr>
          <w:rFonts w:ascii="Times New Roman" w:eastAsia="宋体" w:hAnsi="Times New Roman"/>
          <w:color w:val="000000" w:themeColor="text1"/>
          <w:sz w:val="24"/>
          <w:szCs w:val="24"/>
        </w:rPr>
        <w:t>双回塔垂直排列</w:t>
      </w:r>
      <w:r w:rsidRPr="00BC4650">
        <w:rPr>
          <w:rFonts w:ascii="Times New Roman" w:eastAsia="宋体" w:hAnsi="Times New Roman"/>
          <w:color w:val="000000" w:themeColor="text1"/>
          <w:sz w:val="24"/>
        </w:rPr>
        <w:t>线路工频磁感应强度预测分布曲线</w:t>
      </w:r>
    </w:p>
    <w:p w14:paraId="6C0B5EFD" w14:textId="77777777" w:rsidR="0079677C" w:rsidRPr="00BC4650" w:rsidRDefault="0079677C" w:rsidP="0079677C">
      <w:pPr>
        <w:spacing w:line="360" w:lineRule="auto"/>
        <w:jc w:val="center"/>
        <w:rPr>
          <w:rFonts w:ascii="Times New Roman" w:eastAsia="宋体" w:hAnsi="Times New Roman"/>
          <w:color w:val="000000" w:themeColor="text1"/>
          <w:sz w:val="24"/>
        </w:rPr>
      </w:pPr>
      <w:r w:rsidRPr="00BC4650">
        <w:rPr>
          <w:rFonts w:ascii="Times New Roman" w:eastAsia="宋体" w:hAnsi="Times New Roman"/>
          <w:color w:val="000000" w:themeColor="text1"/>
          <w:sz w:val="24"/>
        </w:rPr>
        <w:t>（分别预测导线对地</w:t>
      </w:r>
      <w:r w:rsidRPr="00BC4650">
        <w:rPr>
          <w:rFonts w:ascii="Times New Roman" w:eastAsia="宋体" w:hAnsi="Times New Roman"/>
          <w:color w:val="000000" w:themeColor="text1"/>
          <w:sz w:val="24"/>
        </w:rPr>
        <w:t>6.</w:t>
      </w:r>
      <w:r w:rsidR="007A4197"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rPr>
        <w:t>7.</w:t>
      </w:r>
      <w:r w:rsidR="007A4197"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m</w:t>
      </w:r>
      <w:r w:rsidRPr="00BC4650">
        <w:rPr>
          <w:rFonts w:ascii="Times New Roman" w:eastAsia="宋体" w:hAnsi="Times New Roman"/>
          <w:color w:val="000000" w:themeColor="text1"/>
          <w:sz w:val="24"/>
        </w:rPr>
        <w:t>，预测点离地</w:t>
      </w:r>
      <w:smartTag w:uri="urn:schemas-microsoft-com:office:smarttags" w:element="chmetcnv">
        <w:smartTagPr>
          <w:attr w:name="UnitName" w:val="m"/>
          <w:attr w:name="SourceValue" w:val="1.5"/>
          <w:attr w:name="HasSpace" w:val="False"/>
          <w:attr w:name="Negative" w:val="False"/>
          <w:attr w:name="NumberType" w:val="1"/>
          <w:attr w:name="TCSC" w:val="0"/>
        </w:smartTagPr>
        <w:r w:rsidRPr="00BC4650">
          <w:rPr>
            <w:rFonts w:ascii="Times New Roman" w:eastAsia="宋体" w:hAnsi="Times New Roman"/>
            <w:color w:val="000000" w:themeColor="text1"/>
            <w:sz w:val="24"/>
          </w:rPr>
          <w:t>1.5m</w:t>
        </w:r>
      </w:smartTag>
      <w:r w:rsidRPr="00BC4650">
        <w:rPr>
          <w:rFonts w:ascii="Times New Roman" w:eastAsia="宋体" w:hAnsi="Times New Roman"/>
          <w:color w:val="000000" w:themeColor="text1"/>
          <w:sz w:val="24"/>
        </w:rPr>
        <w:t>）</w:t>
      </w:r>
    </w:p>
    <w:p w14:paraId="0B47F8AA" w14:textId="77777777" w:rsidR="0079677C" w:rsidRPr="00BC4650" w:rsidRDefault="0079677C" w:rsidP="0079677C">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75" w:name="_Toc485394862"/>
      <w:bookmarkStart w:id="276" w:name="_Toc496723939"/>
      <w:bookmarkStart w:id="277" w:name="_Toc515525517"/>
      <w:bookmarkStart w:id="278" w:name="_Toc15565527"/>
      <w:bookmarkStart w:id="279" w:name="_Toc15565679"/>
      <w:bookmarkStart w:id="280" w:name="_Toc39633946"/>
      <w:smartTag w:uri="urn:schemas-microsoft-com:office:smarttags" w:element="chsdate">
        <w:smartTagPr>
          <w:attr w:name="Year" w:val="1899"/>
          <w:attr w:name="Month" w:val="12"/>
          <w:attr w:name="Day" w:val="30"/>
          <w:attr w:name="IsLunarDate" w:val="False"/>
          <w:attr w:name="IsROCDate" w:val="False"/>
        </w:smartTagPr>
        <w:r w:rsidRPr="00BC4650">
          <w:rPr>
            <w:rFonts w:ascii="Times New Roman" w:eastAsia="宋体" w:hAnsi="Times New Roman"/>
            <w:color w:val="000000" w:themeColor="text1"/>
            <w:sz w:val="24"/>
            <w:szCs w:val="24"/>
          </w:rPr>
          <w:lastRenderedPageBreak/>
          <w:t>3.1.4</w:t>
        </w:r>
      </w:smartTag>
      <w:r w:rsidRPr="00BC4650">
        <w:rPr>
          <w:rFonts w:ascii="Times New Roman" w:eastAsia="宋体" w:hAnsi="Times New Roman"/>
          <w:color w:val="000000" w:themeColor="text1"/>
          <w:sz w:val="24"/>
          <w:szCs w:val="24"/>
        </w:rPr>
        <w:t xml:space="preserve">  </w:t>
      </w:r>
      <w:bookmarkEnd w:id="274"/>
      <w:r w:rsidRPr="00BC4650">
        <w:rPr>
          <w:rFonts w:ascii="Times New Roman" w:eastAsia="宋体" w:hAnsi="Times New Roman"/>
          <w:color w:val="000000" w:themeColor="text1"/>
          <w:sz w:val="24"/>
          <w:szCs w:val="24"/>
          <w:lang w:eastAsia="zh-CN"/>
        </w:rPr>
        <w:t>计算结果分析</w:t>
      </w:r>
      <w:bookmarkEnd w:id="275"/>
      <w:bookmarkEnd w:id="276"/>
      <w:bookmarkEnd w:id="277"/>
      <w:bookmarkEnd w:id="278"/>
      <w:bookmarkEnd w:id="279"/>
      <w:bookmarkEnd w:id="280"/>
    </w:p>
    <w:p w14:paraId="631B42D6" w14:textId="71C98E8D" w:rsidR="0079677C" w:rsidRPr="00BC4650" w:rsidRDefault="0079677C" w:rsidP="003C29BF">
      <w:pPr>
        <w:spacing w:line="360" w:lineRule="auto"/>
        <w:ind w:firstLineChars="200" w:firstLine="480"/>
        <w:rPr>
          <w:rFonts w:ascii="Times New Roman" w:eastAsia="宋体" w:hAnsi="Times New Roman"/>
          <w:color w:val="000000" w:themeColor="text1"/>
          <w:sz w:val="24"/>
          <w:szCs w:val="24"/>
        </w:rPr>
      </w:pPr>
      <w:bookmarkStart w:id="281" w:name="_Toc485394863"/>
      <w:r w:rsidRPr="00BC4650">
        <w:rPr>
          <w:rFonts w:ascii="Times New Roman" w:eastAsia="宋体" w:hAnsi="Times New Roman"/>
          <w:color w:val="000000" w:themeColor="text1"/>
          <w:sz w:val="24"/>
          <w:szCs w:val="24"/>
        </w:rPr>
        <w:t>根据架空输电线路设计规范要求，</w:t>
      </w:r>
      <w:r w:rsidR="000179F6" w:rsidRPr="00BC4650">
        <w:rPr>
          <w:rFonts w:ascii="Times New Roman" w:eastAsia="宋体" w:hAnsi="Times New Roman" w:hint="eastAsia"/>
          <w:color w:val="000000" w:themeColor="text1"/>
          <w:sz w:val="24"/>
          <w:szCs w:val="24"/>
        </w:rPr>
        <w:t>即使考虑终期规模，</w:t>
      </w:r>
      <w:r w:rsidR="003C29BF" w:rsidRPr="00BC4650">
        <w:rPr>
          <w:rFonts w:ascii="Times New Roman" w:eastAsia="宋体" w:hAnsi="Times New Roman" w:hint="eastAsia"/>
          <w:color w:val="000000" w:themeColor="text1"/>
          <w:sz w:val="24"/>
          <w:szCs w:val="24"/>
        </w:rPr>
        <w:t>1</w:t>
      </w:r>
      <w:r w:rsidR="003C29BF"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0kV</w:t>
      </w:r>
      <w:r w:rsidRPr="00BC4650">
        <w:rPr>
          <w:rFonts w:ascii="Times New Roman" w:eastAsia="宋体" w:hAnsi="Times New Roman"/>
          <w:color w:val="000000" w:themeColor="text1"/>
          <w:sz w:val="24"/>
          <w:szCs w:val="24"/>
        </w:rPr>
        <w:t>双回</w:t>
      </w:r>
      <w:r w:rsidR="000060AE" w:rsidRPr="00BC4650">
        <w:rPr>
          <w:rFonts w:ascii="Times New Roman" w:eastAsia="宋体" w:hAnsi="Times New Roman" w:hint="eastAsia"/>
          <w:color w:val="000000" w:themeColor="text1"/>
          <w:sz w:val="24"/>
          <w:szCs w:val="24"/>
        </w:rPr>
        <w:t>塔</w:t>
      </w:r>
      <w:r w:rsidRPr="00BC4650">
        <w:rPr>
          <w:rFonts w:ascii="Times New Roman" w:eastAsia="宋体" w:hAnsi="Times New Roman"/>
          <w:color w:val="000000" w:themeColor="text1"/>
          <w:sz w:val="24"/>
          <w:szCs w:val="24"/>
        </w:rPr>
        <w:t>垂直排列输电线路架设后</w:t>
      </w:r>
      <w:r w:rsidR="000179F6" w:rsidRPr="00BC4650">
        <w:rPr>
          <w:rFonts w:ascii="Times New Roman" w:eastAsia="宋体" w:hAnsi="Times New Roman" w:hint="eastAsia"/>
          <w:color w:val="000000" w:themeColor="text1"/>
          <w:sz w:val="24"/>
          <w:szCs w:val="24"/>
        </w:rPr>
        <w:t>，居民区</w:t>
      </w:r>
      <w:r w:rsidRPr="00BC4650">
        <w:rPr>
          <w:rFonts w:ascii="Times New Roman" w:eastAsia="宋体" w:hAnsi="Times New Roman"/>
          <w:color w:val="000000" w:themeColor="text1"/>
          <w:sz w:val="24"/>
          <w:szCs w:val="24"/>
        </w:rPr>
        <w:t>导线对地高度</w:t>
      </w:r>
      <w:r w:rsidRPr="00BC4650">
        <w:rPr>
          <w:rFonts w:ascii="Times New Roman" w:eastAsia="宋体" w:hAnsi="Times New Roman"/>
          <w:color w:val="000000" w:themeColor="text1"/>
          <w:sz w:val="24"/>
          <w:szCs w:val="24"/>
        </w:rPr>
        <w:t>≥6.</w:t>
      </w:r>
      <w:r w:rsidR="003C29BF" w:rsidRPr="00BC4650">
        <w:rPr>
          <w:rFonts w:ascii="Times New Roman" w:eastAsia="宋体" w:hAnsi="Times New Roman"/>
          <w:color w:val="000000" w:themeColor="text1"/>
          <w:sz w:val="24"/>
          <w:szCs w:val="24"/>
        </w:rPr>
        <w:t>0</w:t>
      </w:r>
      <w:r w:rsidRPr="00BC4650">
        <w:rPr>
          <w:rFonts w:ascii="Times New Roman" w:eastAsia="宋体" w:hAnsi="Times New Roman"/>
          <w:color w:val="000000" w:themeColor="text1"/>
          <w:sz w:val="24"/>
          <w:szCs w:val="24"/>
        </w:rPr>
        <w:t>m</w:t>
      </w:r>
      <w:r w:rsidRPr="00BC4650">
        <w:rPr>
          <w:rFonts w:ascii="Times New Roman" w:eastAsia="宋体" w:hAnsi="Times New Roman"/>
          <w:color w:val="000000" w:themeColor="text1"/>
          <w:sz w:val="24"/>
          <w:szCs w:val="24"/>
        </w:rPr>
        <w:t>，线路产生的工频电场强度最大值为</w:t>
      </w:r>
      <w:r w:rsidR="000179F6" w:rsidRPr="00BC4650">
        <w:rPr>
          <w:rFonts w:ascii="Times New Roman" w:eastAsia="宋体" w:hAnsi="Times New Roman"/>
          <w:color w:val="000000" w:themeColor="text1"/>
          <w:sz w:val="24"/>
          <w:szCs w:val="24"/>
        </w:rPr>
        <w:t>3090.99</w:t>
      </w:r>
      <w:r w:rsidRPr="00BC4650">
        <w:rPr>
          <w:rFonts w:ascii="Times New Roman" w:eastAsia="宋体" w:hAnsi="Times New Roman"/>
          <w:color w:val="000000" w:themeColor="text1"/>
          <w:sz w:val="24"/>
          <w:szCs w:val="24"/>
        </w:rPr>
        <w:t>V/m</w:t>
      </w:r>
      <w:r w:rsidRPr="00BC4650">
        <w:rPr>
          <w:rFonts w:ascii="Times New Roman" w:eastAsia="宋体" w:hAnsi="Times New Roman"/>
          <w:color w:val="000000" w:themeColor="text1"/>
          <w:sz w:val="24"/>
          <w:szCs w:val="24"/>
        </w:rPr>
        <w:t>，工频磁感应强度最大值为</w:t>
      </w:r>
      <w:r w:rsidR="000179F6" w:rsidRPr="00BC4650">
        <w:rPr>
          <w:rFonts w:ascii="Times New Roman" w:eastAsia="宋体" w:hAnsi="Times New Roman"/>
          <w:color w:val="000000" w:themeColor="text1"/>
          <w:sz w:val="24"/>
          <w:szCs w:val="24"/>
        </w:rPr>
        <w:t>25.3129</w:t>
      </w:r>
      <w:r w:rsidRPr="00BC4650">
        <w:rPr>
          <w:rFonts w:ascii="Times New Roman" w:eastAsia="宋体" w:hAnsi="Times New Roman"/>
          <w:color w:val="000000" w:themeColor="text1"/>
          <w:sz w:val="24"/>
          <w:szCs w:val="24"/>
        </w:rPr>
        <w:t>μT</w:t>
      </w:r>
      <w:r w:rsidRPr="00BC4650">
        <w:rPr>
          <w:rFonts w:ascii="Times New Roman" w:eastAsia="宋体" w:hAnsi="Times New Roman"/>
          <w:color w:val="000000" w:themeColor="text1"/>
          <w:sz w:val="24"/>
          <w:szCs w:val="24"/>
        </w:rPr>
        <w:t>。</w:t>
      </w:r>
      <w:r w:rsidR="000179F6" w:rsidRPr="00BC4650">
        <w:rPr>
          <w:rFonts w:ascii="Times New Roman" w:eastAsia="宋体" w:hAnsi="Times New Roman" w:hint="eastAsia"/>
          <w:color w:val="000000" w:themeColor="text1"/>
          <w:sz w:val="24"/>
          <w:szCs w:val="24"/>
        </w:rPr>
        <w:t>非居民区</w:t>
      </w:r>
      <w:r w:rsidR="000179F6" w:rsidRPr="00BC4650">
        <w:rPr>
          <w:rFonts w:ascii="Times New Roman" w:eastAsia="宋体" w:hAnsi="Times New Roman"/>
          <w:color w:val="000000" w:themeColor="text1"/>
          <w:sz w:val="24"/>
          <w:szCs w:val="24"/>
        </w:rPr>
        <w:t>导线对地高度</w:t>
      </w:r>
      <w:r w:rsidR="000179F6" w:rsidRPr="00BC4650">
        <w:rPr>
          <w:rFonts w:ascii="Times New Roman" w:eastAsia="宋体" w:hAnsi="Times New Roman"/>
          <w:color w:val="000000" w:themeColor="text1"/>
          <w:sz w:val="24"/>
          <w:szCs w:val="24"/>
        </w:rPr>
        <w:t>≥7.0m</w:t>
      </w:r>
      <w:r w:rsidR="000179F6" w:rsidRPr="00BC4650">
        <w:rPr>
          <w:rFonts w:ascii="Times New Roman" w:eastAsia="宋体" w:hAnsi="Times New Roman"/>
          <w:color w:val="000000" w:themeColor="text1"/>
          <w:sz w:val="24"/>
          <w:szCs w:val="24"/>
        </w:rPr>
        <w:t>，线路产生的工频电场强度最大值为</w:t>
      </w:r>
      <w:r w:rsidR="000179F6" w:rsidRPr="00BC4650">
        <w:rPr>
          <w:rFonts w:ascii="Times New Roman" w:eastAsia="宋体" w:hAnsi="Times New Roman"/>
          <w:color w:val="000000" w:themeColor="text1"/>
          <w:sz w:val="24"/>
          <w:szCs w:val="24"/>
        </w:rPr>
        <w:t>2642.30V/m</w:t>
      </w:r>
      <w:r w:rsidR="000179F6" w:rsidRPr="00BC4650">
        <w:rPr>
          <w:rFonts w:ascii="Times New Roman" w:eastAsia="宋体" w:hAnsi="Times New Roman"/>
          <w:color w:val="000000" w:themeColor="text1"/>
          <w:sz w:val="24"/>
          <w:szCs w:val="24"/>
        </w:rPr>
        <w:t>，工频磁感应强度最大值为</w:t>
      </w:r>
      <w:r w:rsidR="000179F6" w:rsidRPr="00BC4650">
        <w:rPr>
          <w:rFonts w:ascii="Times New Roman" w:eastAsia="宋体" w:hAnsi="Times New Roman"/>
          <w:color w:val="000000" w:themeColor="text1"/>
          <w:sz w:val="24"/>
          <w:szCs w:val="24"/>
        </w:rPr>
        <w:t>22.7215μT</w:t>
      </w:r>
      <w:r w:rsidR="000179F6"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电磁环境影响值</w:t>
      </w:r>
      <w:r w:rsidR="003C29BF" w:rsidRPr="00BC4650">
        <w:rPr>
          <w:rFonts w:ascii="Times New Roman" w:eastAsia="宋体" w:hAnsi="Times New Roman" w:hint="eastAsia"/>
          <w:color w:val="000000" w:themeColor="text1"/>
          <w:sz w:val="24"/>
          <w:szCs w:val="24"/>
        </w:rPr>
        <w:t>未</w:t>
      </w:r>
      <w:r w:rsidRPr="00BC4650">
        <w:rPr>
          <w:rFonts w:ascii="Times New Roman" w:eastAsia="宋体" w:hAnsi="Times New Roman"/>
          <w:color w:val="000000" w:themeColor="text1"/>
          <w:sz w:val="24"/>
          <w:szCs w:val="24"/>
        </w:rPr>
        <w:t>超出电磁环境控制限值。</w:t>
      </w:r>
      <w:r w:rsidRPr="00BC4650">
        <w:rPr>
          <w:rFonts w:ascii="Times New Roman" w:eastAsia="宋体" w:hAnsi="Times New Roman"/>
          <w:color w:val="000000" w:themeColor="text1"/>
          <w:kern w:val="0"/>
          <w:sz w:val="24"/>
          <w:lang w:val="zh-CN"/>
        </w:rPr>
        <w:t>架空输电线路线下的耕地、园地、牧草地、畜禽饲养地、养殖水面、道路等场所，其频率</w:t>
      </w:r>
      <w:r w:rsidRPr="00BC4650">
        <w:rPr>
          <w:rFonts w:ascii="Times New Roman" w:eastAsia="宋体" w:hAnsi="Times New Roman"/>
          <w:color w:val="000000" w:themeColor="text1"/>
          <w:kern w:val="0"/>
          <w:sz w:val="24"/>
          <w:lang w:val="zh-CN"/>
        </w:rPr>
        <w:t>50Hz</w:t>
      </w:r>
      <w:r w:rsidRPr="00BC4650">
        <w:rPr>
          <w:rFonts w:ascii="Times New Roman" w:eastAsia="宋体" w:hAnsi="Times New Roman"/>
          <w:color w:val="000000" w:themeColor="text1"/>
          <w:kern w:val="0"/>
          <w:sz w:val="24"/>
          <w:lang w:val="zh-CN"/>
        </w:rPr>
        <w:t>的电场强度值</w:t>
      </w:r>
      <w:r w:rsidRPr="00BC4650">
        <w:rPr>
          <w:rFonts w:ascii="Times New Roman" w:eastAsia="宋体" w:hAnsi="Times New Roman" w:hint="eastAsia"/>
          <w:color w:val="000000" w:themeColor="text1"/>
          <w:kern w:val="0"/>
          <w:sz w:val="24"/>
          <w:lang w:val="zh-CN"/>
        </w:rPr>
        <w:t>均能满足小于</w:t>
      </w:r>
      <w:r w:rsidRPr="00BC4650">
        <w:rPr>
          <w:rFonts w:ascii="Times New Roman" w:eastAsia="宋体" w:hAnsi="Times New Roman"/>
          <w:color w:val="000000" w:themeColor="text1"/>
          <w:kern w:val="0"/>
          <w:sz w:val="24"/>
          <w:lang w:val="zh-CN"/>
        </w:rPr>
        <w:t>10kV/m</w:t>
      </w:r>
      <w:r w:rsidRPr="00BC4650">
        <w:rPr>
          <w:rFonts w:ascii="Times New Roman" w:eastAsia="宋体" w:hAnsi="Times New Roman"/>
          <w:color w:val="000000" w:themeColor="text1"/>
          <w:kern w:val="0"/>
          <w:sz w:val="24"/>
          <w:lang w:val="zh-CN"/>
        </w:rPr>
        <w:t>。</w:t>
      </w:r>
    </w:p>
    <w:p w14:paraId="27DFE49C" w14:textId="77777777"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从工频电磁场强度预测结果可以看出，导线对地距离不变时，距线路投影的距离增大，线路的工频电场强度和工频磁感应强度影响值均呈递减趋势。导线对地距离逐级提高时，线路的工频电场强度和工频磁感应强度影响值均随着导线架设高度的增加呈递减趋势。</w:t>
      </w:r>
    </w:p>
    <w:p w14:paraId="5351F87B" w14:textId="0B35ED7B" w:rsidR="0079677C" w:rsidRPr="00BC4650" w:rsidRDefault="0079677C" w:rsidP="0079677C">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因此，</w:t>
      </w:r>
      <w:r w:rsidR="000179F6" w:rsidRPr="00BC4650">
        <w:rPr>
          <w:rFonts w:ascii="Times New Roman" w:eastAsia="宋体" w:hAnsi="Times New Roman" w:hint="eastAsia"/>
          <w:color w:val="000000" w:themeColor="text1"/>
          <w:sz w:val="24"/>
          <w:szCs w:val="24"/>
        </w:rPr>
        <w:t>输电线路</w:t>
      </w:r>
      <w:r w:rsidR="00C24C68" w:rsidRPr="00BC4650">
        <w:rPr>
          <w:rFonts w:ascii="Times New Roman" w:eastAsia="宋体" w:hAnsi="Times New Roman" w:hint="eastAsia"/>
          <w:color w:val="000000" w:themeColor="text1"/>
          <w:sz w:val="24"/>
          <w:szCs w:val="24"/>
        </w:rPr>
        <w:t>严格按规范进行设计施工，</w:t>
      </w:r>
      <w:r w:rsidRPr="00BC4650">
        <w:rPr>
          <w:rFonts w:ascii="Times New Roman" w:eastAsia="宋体" w:hAnsi="Times New Roman"/>
          <w:color w:val="000000" w:themeColor="text1"/>
          <w:sz w:val="24"/>
          <w:szCs w:val="24"/>
        </w:rPr>
        <w:t>则线路运行后产生的电磁环境影响</w:t>
      </w:r>
      <w:r w:rsidR="00871F9C" w:rsidRPr="00BC4650">
        <w:rPr>
          <w:rFonts w:ascii="Times New Roman" w:eastAsia="宋体" w:hAnsi="Times New Roman" w:hint="eastAsia"/>
          <w:color w:val="000000" w:themeColor="text1"/>
          <w:sz w:val="24"/>
          <w:szCs w:val="24"/>
        </w:rPr>
        <w:t>符合</w:t>
      </w:r>
      <w:r w:rsidRPr="00BC4650">
        <w:rPr>
          <w:rFonts w:ascii="Times New Roman" w:eastAsia="宋体" w:hAnsi="Times New Roman"/>
          <w:color w:val="000000" w:themeColor="text1"/>
          <w:sz w:val="24"/>
          <w:szCs w:val="24"/>
        </w:rPr>
        <w:t>《电磁环境控制限值》（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）中规定的</w:t>
      </w:r>
      <w:r w:rsidR="00871F9C" w:rsidRPr="00BC4650">
        <w:rPr>
          <w:rFonts w:ascii="Times New Roman" w:eastAsia="宋体" w:hAnsi="Times New Roman" w:hint="eastAsia"/>
          <w:color w:val="000000" w:themeColor="text1"/>
          <w:sz w:val="24"/>
          <w:szCs w:val="24"/>
        </w:rPr>
        <w:t>限值要求：</w:t>
      </w:r>
      <w:r w:rsidRPr="00BC4650">
        <w:rPr>
          <w:rFonts w:ascii="Times New Roman" w:eastAsia="宋体" w:hAnsi="Times New Roman"/>
          <w:color w:val="000000" w:themeColor="text1"/>
          <w:sz w:val="24"/>
          <w:szCs w:val="24"/>
        </w:rPr>
        <w:t>频率为</w:t>
      </w:r>
      <w:r w:rsidRPr="00BC4650">
        <w:rPr>
          <w:rFonts w:ascii="Times New Roman" w:eastAsia="宋体" w:hAnsi="Times New Roman"/>
          <w:color w:val="000000" w:themeColor="text1"/>
          <w:sz w:val="24"/>
          <w:szCs w:val="24"/>
        </w:rPr>
        <w:t>50Hz</w:t>
      </w:r>
      <w:r w:rsidRPr="00BC4650">
        <w:rPr>
          <w:rFonts w:ascii="Times New Roman" w:eastAsia="宋体" w:hAnsi="Times New Roman"/>
          <w:color w:val="000000" w:themeColor="text1"/>
          <w:sz w:val="24"/>
          <w:szCs w:val="24"/>
        </w:rPr>
        <w:t>时电场强度</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w:t>
      </w:r>
    </w:p>
    <w:p w14:paraId="0AB66F49" w14:textId="7DE9FD9F" w:rsidR="0079677C" w:rsidRPr="00BC4650" w:rsidRDefault="0079677C" w:rsidP="0079677C">
      <w:pPr>
        <w:pStyle w:val="2"/>
        <w:spacing w:before="156" w:after="156"/>
        <w:rPr>
          <w:rFonts w:ascii="Times New Roman" w:eastAsia="宋体" w:hAnsi="Times New Roman"/>
          <w:color w:val="000000" w:themeColor="text1"/>
        </w:rPr>
      </w:pPr>
      <w:bookmarkStart w:id="282" w:name="_Toc496723940"/>
      <w:bookmarkStart w:id="283" w:name="_Toc515525518"/>
      <w:bookmarkStart w:id="284" w:name="_Toc15565528"/>
      <w:bookmarkStart w:id="285" w:name="_Toc15565680"/>
      <w:bookmarkStart w:id="286" w:name="_Toc39633947"/>
      <w:bookmarkEnd w:id="281"/>
      <w:r w:rsidRPr="00BC4650">
        <w:rPr>
          <w:rFonts w:ascii="Times New Roman" w:eastAsia="宋体" w:hAnsi="Times New Roman"/>
          <w:color w:val="000000" w:themeColor="text1"/>
        </w:rPr>
        <w:t xml:space="preserve">3.2  </w:t>
      </w:r>
      <w:r w:rsidRPr="00BC4650">
        <w:rPr>
          <w:rFonts w:ascii="Times New Roman" w:eastAsia="宋体" w:hAnsi="Times New Roman"/>
          <w:color w:val="000000" w:themeColor="text1"/>
          <w:lang w:eastAsia="zh-CN"/>
        </w:rPr>
        <w:t>线路</w:t>
      </w:r>
      <w:proofErr w:type="spellStart"/>
      <w:r w:rsidRPr="00BC4650">
        <w:rPr>
          <w:rFonts w:ascii="Times New Roman" w:eastAsia="宋体" w:hAnsi="Times New Roman"/>
          <w:color w:val="000000" w:themeColor="text1"/>
        </w:rPr>
        <w:t>电磁环境影响预测（类比预测</w:t>
      </w:r>
      <w:proofErr w:type="spellEnd"/>
      <w:r w:rsidRPr="00BC4650">
        <w:rPr>
          <w:rFonts w:ascii="Times New Roman" w:eastAsia="宋体" w:hAnsi="Times New Roman"/>
          <w:color w:val="000000" w:themeColor="text1"/>
        </w:rPr>
        <w:t>）</w:t>
      </w:r>
      <w:bookmarkEnd w:id="282"/>
      <w:bookmarkEnd w:id="283"/>
      <w:bookmarkEnd w:id="284"/>
      <w:bookmarkEnd w:id="285"/>
      <w:bookmarkEnd w:id="286"/>
    </w:p>
    <w:p w14:paraId="14B3C236" w14:textId="44C548C4" w:rsidR="000060AE" w:rsidRPr="00BC4650" w:rsidRDefault="000060AE" w:rsidP="000060AE">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87" w:name="_Toc39633948"/>
      <w:r w:rsidRPr="00BC4650">
        <w:rPr>
          <w:rFonts w:ascii="Times New Roman" w:eastAsia="宋体" w:hAnsi="Times New Roman" w:hint="eastAsia"/>
          <w:color w:val="000000" w:themeColor="text1"/>
          <w:sz w:val="24"/>
          <w:szCs w:val="24"/>
        </w:rPr>
        <w:t>3</w:t>
      </w:r>
      <w:r w:rsidRPr="00BC4650">
        <w:rPr>
          <w:rFonts w:ascii="Times New Roman" w:eastAsia="宋体" w:hAnsi="Times New Roman"/>
          <w:color w:val="000000" w:themeColor="text1"/>
          <w:sz w:val="24"/>
          <w:szCs w:val="24"/>
        </w:rPr>
        <w:t xml:space="preserve">.2.1  </w:t>
      </w:r>
      <w:proofErr w:type="spellStart"/>
      <w:r w:rsidRPr="00BC4650">
        <w:rPr>
          <w:rFonts w:ascii="Times New Roman" w:eastAsia="宋体" w:hAnsi="Times New Roman" w:hint="eastAsia"/>
          <w:color w:val="000000" w:themeColor="text1"/>
          <w:sz w:val="24"/>
          <w:szCs w:val="24"/>
        </w:rPr>
        <w:t>架空线路类比预测</w:t>
      </w:r>
      <w:bookmarkEnd w:id="287"/>
      <w:proofErr w:type="spellEnd"/>
    </w:p>
    <w:p w14:paraId="13D80CE1" w14:textId="31C3FF8A" w:rsidR="0079677C" w:rsidRPr="00BC4650" w:rsidRDefault="002D0F2A" w:rsidP="0079677C">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根据现有正常运行的类似工程</w:t>
      </w:r>
      <w:r w:rsidR="0079677C" w:rsidRPr="00BC4650">
        <w:rPr>
          <w:rFonts w:ascii="Times New Roman" w:eastAsia="宋体" w:hAnsi="Times New Roman"/>
          <w:color w:val="000000" w:themeColor="text1"/>
          <w:sz w:val="24"/>
        </w:rPr>
        <w:t>，选取</w:t>
      </w:r>
      <w:r w:rsidR="00C84FB9" w:rsidRPr="00BC4650">
        <w:rPr>
          <w:rFonts w:ascii="Times New Roman" w:eastAsia="宋体" w:hAnsi="Times New Roman" w:hint="eastAsia"/>
          <w:color w:val="000000" w:themeColor="text1"/>
          <w:sz w:val="24"/>
        </w:rPr>
        <w:t>楚雄州武定县</w:t>
      </w:r>
      <w:r w:rsidR="00C84FB9" w:rsidRPr="00BC4650">
        <w:rPr>
          <w:rFonts w:ascii="Times New Roman" w:eastAsia="宋体" w:hAnsi="Times New Roman" w:hint="eastAsia"/>
          <w:color w:val="000000" w:themeColor="text1"/>
          <w:sz w:val="24"/>
        </w:rPr>
        <w:t>11</w:t>
      </w:r>
      <w:r w:rsidR="00C84FB9" w:rsidRPr="00BC4650">
        <w:rPr>
          <w:rFonts w:ascii="Times New Roman" w:eastAsia="宋体" w:hAnsi="Times New Roman"/>
          <w:color w:val="000000" w:themeColor="text1"/>
          <w:sz w:val="24"/>
        </w:rPr>
        <w:t>0</w:t>
      </w:r>
      <w:r w:rsidR="00C84FB9" w:rsidRPr="00BC4650">
        <w:rPr>
          <w:rFonts w:ascii="Times New Roman" w:eastAsia="宋体" w:hAnsi="Times New Roman" w:hint="eastAsia"/>
          <w:color w:val="000000" w:themeColor="text1"/>
          <w:sz w:val="24"/>
        </w:rPr>
        <w:t>kV</w:t>
      </w:r>
      <w:r w:rsidR="00C84FB9" w:rsidRPr="00BC4650">
        <w:rPr>
          <w:rFonts w:ascii="Times New Roman" w:eastAsia="宋体" w:hAnsi="Times New Roman" w:hint="eastAsia"/>
          <w:color w:val="000000" w:themeColor="text1"/>
          <w:sz w:val="24"/>
        </w:rPr>
        <w:t>禄金变电站</w:t>
      </w:r>
      <w:r w:rsidR="00C84FB9" w:rsidRPr="00BC4650">
        <w:rPr>
          <w:rFonts w:ascii="Times New Roman" w:eastAsia="宋体" w:hAnsi="Times New Roman"/>
          <w:color w:val="000000" w:themeColor="text1"/>
          <w:sz w:val="24"/>
        </w:rPr>
        <w:t>送出线路</w:t>
      </w:r>
      <w:r w:rsidR="0079677C" w:rsidRPr="00BC4650">
        <w:rPr>
          <w:rFonts w:ascii="Times New Roman" w:eastAsia="宋体" w:hAnsi="Times New Roman"/>
          <w:color w:val="000000" w:themeColor="text1"/>
          <w:sz w:val="24"/>
        </w:rPr>
        <w:t>作为本项目</w:t>
      </w:r>
      <w:r w:rsidR="00FD1339" w:rsidRPr="00BC4650">
        <w:rPr>
          <w:rFonts w:ascii="Times New Roman" w:eastAsia="宋体" w:hAnsi="Times New Roman" w:hint="eastAsia"/>
          <w:color w:val="000000" w:themeColor="text1"/>
          <w:sz w:val="24"/>
        </w:rPr>
        <w:t>双回塔单边挂线架空</w:t>
      </w:r>
      <w:r w:rsidR="006475B8" w:rsidRPr="00BC4650">
        <w:rPr>
          <w:rFonts w:ascii="Times New Roman" w:eastAsia="宋体" w:hAnsi="Times New Roman" w:hint="eastAsia"/>
          <w:color w:val="000000" w:themeColor="text1"/>
          <w:sz w:val="24"/>
        </w:rPr>
        <w:t>线</w:t>
      </w:r>
      <w:r w:rsidR="00FD1339" w:rsidRPr="00BC4650">
        <w:rPr>
          <w:rFonts w:ascii="Times New Roman" w:eastAsia="宋体" w:hAnsi="Times New Roman" w:hint="eastAsia"/>
          <w:color w:val="000000" w:themeColor="text1"/>
          <w:sz w:val="24"/>
        </w:rPr>
        <w:t>路</w:t>
      </w:r>
      <w:r w:rsidR="0079677C" w:rsidRPr="00BC4650">
        <w:rPr>
          <w:rFonts w:ascii="Times New Roman" w:eastAsia="宋体" w:hAnsi="Times New Roman"/>
          <w:color w:val="000000" w:themeColor="text1"/>
          <w:sz w:val="24"/>
        </w:rPr>
        <w:t>电磁环境影响情况类比对象。拟建线路与已建线路主要技术指标对照见表</w:t>
      </w:r>
      <w:r w:rsidR="00F35641" w:rsidRPr="00BC4650">
        <w:rPr>
          <w:rFonts w:ascii="Times New Roman" w:eastAsia="宋体" w:hAnsi="Times New Roman"/>
          <w:color w:val="000000" w:themeColor="text1"/>
          <w:sz w:val="24"/>
        </w:rPr>
        <w:t>7</w:t>
      </w:r>
      <w:r w:rsidR="0079677C" w:rsidRPr="00BC4650">
        <w:rPr>
          <w:rFonts w:ascii="Times New Roman" w:eastAsia="宋体" w:hAnsi="Times New Roman"/>
          <w:color w:val="000000" w:themeColor="text1"/>
          <w:sz w:val="24"/>
        </w:rPr>
        <w:t>。</w:t>
      </w:r>
    </w:p>
    <w:p w14:paraId="6272C08B" w14:textId="58134A96" w:rsidR="00C84FB9" w:rsidRPr="00BC4650" w:rsidRDefault="00C84FB9" w:rsidP="00C84FB9">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00F35641" w:rsidRPr="00BC4650">
        <w:rPr>
          <w:rFonts w:ascii="Times New Roman" w:eastAsia="宋体" w:hAnsi="Times New Roman"/>
          <w:b/>
          <w:color w:val="000000" w:themeColor="text1"/>
          <w:sz w:val="24"/>
        </w:rPr>
        <w:t>7</w:t>
      </w:r>
      <w:r w:rsidRPr="00BC4650">
        <w:rPr>
          <w:rFonts w:ascii="Times New Roman" w:eastAsia="宋体" w:hAnsi="Times New Roman"/>
          <w:b/>
          <w:color w:val="000000" w:themeColor="text1"/>
          <w:sz w:val="24"/>
        </w:rPr>
        <w:t xml:space="preserve">  </w:t>
      </w:r>
      <w:r w:rsidRPr="00BC4650">
        <w:rPr>
          <w:rFonts w:ascii="Times New Roman" w:eastAsia="宋体" w:hAnsi="Times New Roman"/>
          <w:b/>
          <w:color w:val="000000" w:themeColor="text1"/>
          <w:sz w:val="24"/>
        </w:rPr>
        <w:t>拟建线路与已建线路主要技术指标对照表</w:t>
      </w:r>
    </w:p>
    <w:tbl>
      <w:tblPr>
        <w:tblW w:w="8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3"/>
        <w:gridCol w:w="3603"/>
        <w:gridCol w:w="3486"/>
      </w:tblGrid>
      <w:tr w:rsidR="00F35641" w:rsidRPr="00BC4650" w14:paraId="72306F95" w14:textId="77777777" w:rsidTr="001165AC">
        <w:trPr>
          <w:trHeight w:val="20"/>
          <w:jc w:val="center"/>
        </w:trPr>
        <w:tc>
          <w:tcPr>
            <w:tcW w:w="1623" w:type="dxa"/>
            <w:vAlign w:val="center"/>
          </w:tcPr>
          <w:p w14:paraId="766C7781" w14:textId="77777777" w:rsidR="00F35641" w:rsidRPr="00BC4650" w:rsidRDefault="00F35641"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主要指标</w:t>
            </w:r>
          </w:p>
        </w:tc>
        <w:tc>
          <w:tcPr>
            <w:tcW w:w="3603" w:type="dxa"/>
            <w:vAlign w:val="center"/>
          </w:tcPr>
          <w:p w14:paraId="3A317F48" w14:textId="77777777" w:rsidR="00F35641" w:rsidRPr="00BC4650" w:rsidRDefault="00F35641"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双</w:t>
            </w:r>
            <w:r w:rsidRPr="00BC4650">
              <w:rPr>
                <w:rFonts w:ascii="Times New Roman" w:eastAsia="宋体" w:hAnsi="Times New Roman"/>
                <w:b/>
                <w:color w:val="000000" w:themeColor="text1"/>
                <w:szCs w:val="21"/>
              </w:rPr>
              <w:t>回</w:t>
            </w:r>
            <w:r w:rsidRPr="00BC4650">
              <w:rPr>
                <w:rFonts w:ascii="Times New Roman" w:eastAsia="宋体" w:hAnsi="Times New Roman" w:hint="eastAsia"/>
                <w:b/>
                <w:color w:val="000000" w:themeColor="text1"/>
                <w:szCs w:val="21"/>
              </w:rPr>
              <w:t>路铁塔单边挂线</w:t>
            </w:r>
            <w:r w:rsidRPr="00BC4650">
              <w:rPr>
                <w:rFonts w:ascii="Times New Roman" w:eastAsia="宋体" w:hAnsi="Times New Roman"/>
                <w:b/>
                <w:color w:val="000000" w:themeColor="text1"/>
                <w:szCs w:val="21"/>
              </w:rPr>
              <w:t>（拟建）</w:t>
            </w:r>
          </w:p>
        </w:tc>
        <w:tc>
          <w:tcPr>
            <w:tcW w:w="3486" w:type="dxa"/>
            <w:vAlign w:val="center"/>
          </w:tcPr>
          <w:p w14:paraId="17ECCAE5" w14:textId="77777777" w:rsidR="00F35641" w:rsidRPr="00BC4650" w:rsidRDefault="00F35641"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110kV</w:t>
            </w:r>
            <w:r w:rsidRPr="00BC4650">
              <w:rPr>
                <w:rFonts w:ascii="Times New Roman" w:eastAsia="宋体" w:hAnsi="Times New Roman" w:hint="eastAsia"/>
                <w:b/>
                <w:color w:val="000000" w:themeColor="text1"/>
                <w:szCs w:val="21"/>
              </w:rPr>
              <w:t>赤牡</w:t>
            </w:r>
            <w:r w:rsidRPr="00BC4650">
              <w:rPr>
                <w:rFonts w:ascii="Times New Roman" w:eastAsia="宋体" w:hAnsi="Times New Roman" w:hint="eastAsia"/>
                <w:b/>
                <w:color w:val="000000" w:themeColor="text1"/>
                <w:szCs w:val="21"/>
              </w:rPr>
              <w:t>I</w:t>
            </w:r>
            <w:r w:rsidRPr="00BC4650">
              <w:rPr>
                <w:rFonts w:ascii="Times New Roman" w:eastAsia="宋体" w:hAnsi="Times New Roman" w:hint="eastAsia"/>
                <w:b/>
                <w:color w:val="000000" w:themeColor="text1"/>
                <w:szCs w:val="21"/>
              </w:rPr>
              <w:t>、</w:t>
            </w:r>
            <w:r w:rsidRPr="00BC4650">
              <w:rPr>
                <w:rFonts w:ascii="Times New Roman" w:eastAsia="宋体" w:hAnsi="Times New Roman" w:hint="eastAsia"/>
                <w:b/>
                <w:color w:val="000000" w:themeColor="text1"/>
                <w:szCs w:val="21"/>
              </w:rPr>
              <w:t>II</w:t>
            </w:r>
            <w:r w:rsidRPr="00BC4650">
              <w:rPr>
                <w:rFonts w:ascii="Times New Roman" w:eastAsia="宋体" w:hAnsi="Times New Roman" w:hint="eastAsia"/>
                <w:b/>
                <w:color w:val="000000" w:themeColor="text1"/>
                <w:szCs w:val="21"/>
              </w:rPr>
              <w:t>回线</w:t>
            </w:r>
            <w:r w:rsidRPr="00BC4650">
              <w:rPr>
                <w:rFonts w:ascii="Times New Roman" w:eastAsia="宋体" w:hAnsi="Times New Roman"/>
                <w:b/>
                <w:color w:val="000000" w:themeColor="text1"/>
                <w:szCs w:val="21"/>
              </w:rPr>
              <w:t>（已建）</w:t>
            </w:r>
          </w:p>
        </w:tc>
      </w:tr>
      <w:tr w:rsidR="00F35641" w:rsidRPr="00BC4650" w14:paraId="0911741C" w14:textId="77777777" w:rsidTr="001165AC">
        <w:trPr>
          <w:trHeight w:val="20"/>
          <w:jc w:val="center"/>
        </w:trPr>
        <w:tc>
          <w:tcPr>
            <w:tcW w:w="1623" w:type="dxa"/>
            <w:vAlign w:val="center"/>
          </w:tcPr>
          <w:p w14:paraId="47359067"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电压等级</w:t>
            </w:r>
          </w:p>
        </w:tc>
        <w:tc>
          <w:tcPr>
            <w:tcW w:w="3603" w:type="dxa"/>
            <w:vAlign w:val="center"/>
          </w:tcPr>
          <w:p w14:paraId="6CF1A132"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c>
          <w:tcPr>
            <w:tcW w:w="3486" w:type="dxa"/>
            <w:vAlign w:val="center"/>
          </w:tcPr>
          <w:p w14:paraId="0CC1FCF1"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r>
      <w:tr w:rsidR="00F35641" w:rsidRPr="00BC4650" w14:paraId="49D51002" w14:textId="77777777" w:rsidTr="001165AC">
        <w:trPr>
          <w:trHeight w:val="20"/>
          <w:jc w:val="center"/>
        </w:trPr>
        <w:tc>
          <w:tcPr>
            <w:tcW w:w="1623" w:type="dxa"/>
            <w:vAlign w:val="center"/>
          </w:tcPr>
          <w:p w14:paraId="7D9FFF61"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回路数</w:t>
            </w:r>
          </w:p>
        </w:tc>
        <w:tc>
          <w:tcPr>
            <w:tcW w:w="3603" w:type="dxa"/>
            <w:vAlign w:val="center"/>
          </w:tcPr>
          <w:p w14:paraId="7E1528B1"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Pr="00BC4650">
              <w:rPr>
                <w:rFonts w:ascii="Times New Roman" w:eastAsia="宋体" w:hAnsi="Times New Roman"/>
                <w:color w:val="000000" w:themeColor="text1"/>
                <w:szCs w:val="21"/>
              </w:rPr>
              <w:t>回路</w:t>
            </w:r>
            <w:r w:rsidRPr="00BC4650">
              <w:rPr>
                <w:rFonts w:ascii="Times New Roman" w:eastAsia="宋体" w:hAnsi="Times New Roman" w:hint="eastAsia"/>
                <w:color w:val="000000" w:themeColor="text1"/>
                <w:szCs w:val="21"/>
              </w:rPr>
              <w:t>（双回塔单边挂线）</w:t>
            </w:r>
          </w:p>
        </w:tc>
        <w:tc>
          <w:tcPr>
            <w:tcW w:w="3486" w:type="dxa"/>
            <w:vAlign w:val="center"/>
          </w:tcPr>
          <w:p w14:paraId="0CC70344"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Pr="00BC4650">
              <w:rPr>
                <w:rFonts w:ascii="Times New Roman" w:eastAsia="宋体" w:hAnsi="Times New Roman"/>
                <w:color w:val="000000" w:themeColor="text1"/>
                <w:szCs w:val="21"/>
              </w:rPr>
              <w:t>回路</w:t>
            </w:r>
          </w:p>
        </w:tc>
      </w:tr>
      <w:tr w:rsidR="00F35641" w:rsidRPr="00BC4650" w14:paraId="17AEC1D6" w14:textId="77777777" w:rsidTr="001165AC">
        <w:trPr>
          <w:trHeight w:val="20"/>
          <w:jc w:val="center"/>
        </w:trPr>
        <w:tc>
          <w:tcPr>
            <w:tcW w:w="1623" w:type="dxa"/>
            <w:vAlign w:val="center"/>
          </w:tcPr>
          <w:p w14:paraId="0DD4016F"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导线型号</w:t>
            </w:r>
          </w:p>
        </w:tc>
        <w:tc>
          <w:tcPr>
            <w:tcW w:w="3603" w:type="dxa"/>
            <w:vAlign w:val="center"/>
          </w:tcPr>
          <w:p w14:paraId="1947B799"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JL/LB20A-300/40</w:t>
            </w:r>
            <w:r w:rsidRPr="00BC4650">
              <w:rPr>
                <w:rFonts w:ascii="Times New Roman" w:eastAsia="宋体" w:hAnsi="Times New Roman"/>
                <w:color w:val="000000" w:themeColor="text1"/>
                <w:szCs w:val="21"/>
              </w:rPr>
              <w:t>铝包钢芯铝绞线</w:t>
            </w:r>
          </w:p>
        </w:tc>
        <w:tc>
          <w:tcPr>
            <w:tcW w:w="3486" w:type="dxa"/>
            <w:vAlign w:val="center"/>
          </w:tcPr>
          <w:p w14:paraId="6F5B2BDD"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JL/LB</w:t>
            </w:r>
            <w:smartTag w:uri="urn:schemas-microsoft-com:office:smarttags" w:element="chmetcnv">
              <w:smartTagPr>
                <w:attr w:name="TCSC" w:val="0"/>
                <w:attr w:name="NumberType" w:val="1"/>
                <w:attr w:name="Negative" w:val="False"/>
                <w:attr w:name="HasSpace" w:val="False"/>
                <w:attr w:name="SourceValue" w:val="1"/>
                <w:attr w:name="UnitName" w:val="a"/>
              </w:smartTagPr>
              <w:r w:rsidRPr="00BC4650">
                <w:rPr>
                  <w:rFonts w:ascii="Times New Roman" w:eastAsia="宋体" w:hAnsi="Times New Roman"/>
                  <w:color w:val="000000" w:themeColor="text1"/>
                  <w:szCs w:val="21"/>
                </w:rPr>
                <w:t>1A</w:t>
              </w:r>
            </w:smartTag>
            <w:r w:rsidRPr="00BC4650">
              <w:rPr>
                <w:rFonts w:ascii="Times New Roman" w:eastAsia="宋体" w:hAnsi="Times New Roman"/>
                <w:color w:val="000000" w:themeColor="text1"/>
                <w:szCs w:val="21"/>
              </w:rPr>
              <w:t>-400/50</w:t>
            </w:r>
            <w:r w:rsidRPr="00BC4650">
              <w:rPr>
                <w:rFonts w:ascii="Times New Roman" w:eastAsia="宋体" w:hAnsi="Times New Roman"/>
                <w:color w:val="000000" w:themeColor="text1"/>
                <w:szCs w:val="21"/>
              </w:rPr>
              <w:t>铝包钢芯铝绞线</w:t>
            </w:r>
          </w:p>
        </w:tc>
      </w:tr>
      <w:tr w:rsidR="00F35641" w:rsidRPr="00BC4650" w14:paraId="6E17685A" w14:textId="77777777" w:rsidTr="001165AC">
        <w:trPr>
          <w:trHeight w:val="20"/>
          <w:jc w:val="center"/>
        </w:trPr>
        <w:tc>
          <w:tcPr>
            <w:tcW w:w="1623" w:type="dxa"/>
            <w:vAlign w:val="center"/>
          </w:tcPr>
          <w:p w14:paraId="264EEEA8"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导线截面积</w:t>
            </w:r>
          </w:p>
        </w:tc>
        <w:tc>
          <w:tcPr>
            <w:tcW w:w="3603" w:type="dxa"/>
            <w:vAlign w:val="center"/>
          </w:tcPr>
          <w:p w14:paraId="3D267A8C"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300mm</w:t>
            </w:r>
            <w:r w:rsidRPr="00BC4650">
              <w:rPr>
                <w:rFonts w:ascii="Times New Roman" w:eastAsia="宋体" w:hAnsi="Times New Roman"/>
                <w:color w:val="000000" w:themeColor="text1"/>
                <w:szCs w:val="21"/>
                <w:vertAlign w:val="superscript"/>
              </w:rPr>
              <w:t>2</w:t>
            </w:r>
          </w:p>
        </w:tc>
        <w:tc>
          <w:tcPr>
            <w:tcW w:w="3486" w:type="dxa"/>
            <w:vAlign w:val="center"/>
          </w:tcPr>
          <w:p w14:paraId="08382CB2"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400mm</w:t>
            </w:r>
            <w:r w:rsidRPr="00BC4650">
              <w:rPr>
                <w:rFonts w:ascii="Times New Roman" w:eastAsia="宋体" w:hAnsi="Times New Roman"/>
                <w:color w:val="000000" w:themeColor="text1"/>
                <w:szCs w:val="21"/>
                <w:vertAlign w:val="superscript"/>
              </w:rPr>
              <w:t>2</w:t>
            </w:r>
          </w:p>
        </w:tc>
      </w:tr>
      <w:tr w:rsidR="00F35641" w:rsidRPr="00BC4650" w14:paraId="04A88F21" w14:textId="77777777" w:rsidTr="001165AC">
        <w:trPr>
          <w:trHeight w:val="20"/>
          <w:jc w:val="center"/>
        </w:trPr>
        <w:tc>
          <w:tcPr>
            <w:tcW w:w="1623" w:type="dxa"/>
            <w:vAlign w:val="center"/>
          </w:tcPr>
          <w:p w14:paraId="130B2DAC"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导线分裂方式</w:t>
            </w:r>
          </w:p>
        </w:tc>
        <w:tc>
          <w:tcPr>
            <w:tcW w:w="3603" w:type="dxa"/>
            <w:vAlign w:val="center"/>
          </w:tcPr>
          <w:p w14:paraId="2EE3E565"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Pr="00BC4650">
              <w:rPr>
                <w:rFonts w:ascii="Times New Roman" w:eastAsia="宋体" w:hAnsi="Times New Roman"/>
                <w:color w:val="000000" w:themeColor="text1"/>
                <w:szCs w:val="21"/>
              </w:rPr>
              <w:t>分裂</w:t>
            </w:r>
          </w:p>
        </w:tc>
        <w:tc>
          <w:tcPr>
            <w:tcW w:w="3486" w:type="dxa"/>
            <w:vAlign w:val="center"/>
          </w:tcPr>
          <w:p w14:paraId="77E41939"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Pr="00BC4650">
              <w:rPr>
                <w:rFonts w:ascii="Times New Roman" w:eastAsia="宋体" w:hAnsi="Times New Roman"/>
                <w:color w:val="000000" w:themeColor="text1"/>
                <w:szCs w:val="21"/>
              </w:rPr>
              <w:t>分裂</w:t>
            </w:r>
          </w:p>
        </w:tc>
      </w:tr>
      <w:tr w:rsidR="00F35641" w:rsidRPr="00BC4650" w14:paraId="46857878" w14:textId="77777777" w:rsidTr="001165AC">
        <w:trPr>
          <w:trHeight w:val="20"/>
          <w:jc w:val="center"/>
        </w:trPr>
        <w:tc>
          <w:tcPr>
            <w:tcW w:w="1623" w:type="dxa"/>
            <w:vAlign w:val="center"/>
          </w:tcPr>
          <w:p w14:paraId="51879C5C"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导线对地高度</w:t>
            </w:r>
          </w:p>
        </w:tc>
        <w:tc>
          <w:tcPr>
            <w:tcW w:w="3603" w:type="dxa"/>
            <w:vAlign w:val="center"/>
          </w:tcPr>
          <w:p w14:paraId="5A86582D"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≥30m(</w:t>
            </w:r>
            <w:r w:rsidRPr="00BC4650">
              <w:rPr>
                <w:rFonts w:ascii="Times New Roman" w:eastAsia="宋体" w:hAnsi="Times New Roman"/>
                <w:color w:val="000000" w:themeColor="text1"/>
                <w:szCs w:val="21"/>
              </w:rPr>
              <w:t>设计值</w:t>
            </w:r>
            <w:r w:rsidRPr="00BC4650">
              <w:rPr>
                <w:rFonts w:ascii="Times New Roman" w:eastAsia="宋体" w:hAnsi="Times New Roman"/>
                <w:color w:val="000000" w:themeColor="text1"/>
                <w:szCs w:val="21"/>
              </w:rPr>
              <w:t>)</w:t>
            </w:r>
          </w:p>
        </w:tc>
        <w:tc>
          <w:tcPr>
            <w:tcW w:w="3486" w:type="dxa"/>
            <w:vAlign w:val="center"/>
          </w:tcPr>
          <w:p w14:paraId="6EF19F9F"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31m</w:t>
            </w:r>
          </w:p>
        </w:tc>
      </w:tr>
      <w:tr w:rsidR="00F35641" w:rsidRPr="00BC4650" w14:paraId="6BCB883E" w14:textId="77777777" w:rsidTr="001165AC">
        <w:trPr>
          <w:trHeight w:val="20"/>
          <w:jc w:val="center"/>
        </w:trPr>
        <w:tc>
          <w:tcPr>
            <w:tcW w:w="1623" w:type="dxa"/>
            <w:vAlign w:val="center"/>
          </w:tcPr>
          <w:p w14:paraId="096B680B"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导线排列方式</w:t>
            </w:r>
          </w:p>
        </w:tc>
        <w:tc>
          <w:tcPr>
            <w:tcW w:w="3603" w:type="dxa"/>
            <w:vAlign w:val="center"/>
          </w:tcPr>
          <w:p w14:paraId="7883164E"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Pr="00BC4650">
              <w:rPr>
                <w:rFonts w:ascii="Times New Roman" w:eastAsia="宋体" w:hAnsi="Times New Roman"/>
                <w:color w:val="000000" w:themeColor="text1"/>
                <w:szCs w:val="21"/>
              </w:rPr>
              <w:t>回路</w:t>
            </w:r>
            <w:r w:rsidRPr="00BC4650">
              <w:rPr>
                <w:rFonts w:ascii="Times New Roman" w:eastAsia="宋体" w:hAnsi="Times New Roman" w:hint="eastAsia"/>
                <w:color w:val="000000" w:themeColor="text1"/>
                <w:szCs w:val="21"/>
              </w:rPr>
              <w:t>铁塔单边挂线垂直</w:t>
            </w:r>
            <w:r w:rsidRPr="00BC4650">
              <w:rPr>
                <w:rFonts w:ascii="Times New Roman" w:eastAsia="宋体" w:hAnsi="Times New Roman"/>
                <w:color w:val="000000" w:themeColor="text1"/>
                <w:szCs w:val="21"/>
              </w:rPr>
              <w:t>排列架设</w:t>
            </w:r>
          </w:p>
        </w:tc>
        <w:tc>
          <w:tcPr>
            <w:tcW w:w="3486" w:type="dxa"/>
            <w:vAlign w:val="center"/>
          </w:tcPr>
          <w:p w14:paraId="57FBA3E6"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Pr="00BC4650">
              <w:rPr>
                <w:rFonts w:ascii="Times New Roman" w:eastAsia="宋体" w:hAnsi="Times New Roman"/>
                <w:color w:val="000000" w:themeColor="text1"/>
                <w:szCs w:val="21"/>
              </w:rPr>
              <w:t>回路</w:t>
            </w:r>
            <w:r w:rsidRPr="00BC4650">
              <w:rPr>
                <w:rFonts w:ascii="Times New Roman" w:eastAsia="宋体" w:hAnsi="Times New Roman" w:hint="eastAsia"/>
                <w:color w:val="000000" w:themeColor="text1"/>
                <w:szCs w:val="21"/>
              </w:rPr>
              <w:t>垂直</w:t>
            </w:r>
            <w:r w:rsidRPr="00BC4650">
              <w:rPr>
                <w:rFonts w:ascii="Times New Roman" w:eastAsia="宋体" w:hAnsi="Times New Roman"/>
                <w:color w:val="000000" w:themeColor="text1"/>
                <w:szCs w:val="21"/>
              </w:rPr>
              <w:t>排列架设</w:t>
            </w:r>
          </w:p>
        </w:tc>
      </w:tr>
    </w:tbl>
    <w:p w14:paraId="77213A00" w14:textId="1AD2F85E" w:rsidR="00F35641" w:rsidRPr="00BC4650" w:rsidRDefault="00F35641" w:rsidP="00F35641">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color w:val="000000" w:themeColor="text1"/>
          <w:sz w:val="24"/>
        </w:rPr>
        <w:t>类比对象与拟建线路运行时的电压等级、架线方式、分裂方式均相同，导线截面积</w:t>
      </w:r>
      <w:r w:rsidRPr="00BC4650">
        <w:rPr>
          <w:rFonts w:ascii="Times New Roman" w:eastAsia="宋体" w:hAnsi="Times New Roman" w:hint="eastAsia"/>
          <w:color w:val="000000" w:themeColor="text1"/>
          <w:sz w:val="24"/>
        </w:rPr>
        <w:t>、架设高度与已建线相近，本次架设</w:t>
      </w:r>
      <w:r w:rsidRPr="00BC4650">
        <w:rPr>
          <w:rFonts w:ascii="Times New Roman" w:eastAsia="宋体" w:hAnsi="Times New Roman"/>
          <w:color w:val="000000" w:themeColor="text1"/>
          <w:sz w:val="24"/>
        </w:rPr>
        <w:t>回路数</w:t>
      </w:r>
      <w:r w:rsidRPr="00BC4650">
        <w:rPr>
          <w:rFonts w:ascii="Times New Roman" w:eastAsia="宋体" w:hAnsi="Times New Roman" w:hint="eastAsia"/>
          <w:color w:val="000000" w:themeColor="text1"/>
          <w:sz w:val="24"/>
        </w:rPr>
        <w:t>比已建线路少一侧挂线，</w:t>
      </w:r>
      <w:r w:rsidRPr="00BC4650">
        <w:rPr>
          <w:rFonts w:ascii="Times New Roman" w:eastAsia="宋体" w:hAnsi="Times New Roman"/>
          <w:color w:val="000000" w:themeColor="text1"/>
          <w:sz w:val="24"/>
        </w:rPr>
        <w:t>故类比对象的选择是</w:t>
      </w:r>
      <w:r w:rsidRPr="00BC4650">
        <w:rPr>
          <w:rFonts w:ascii="Times New Roman" w:eastAsia="宋体" w:hAnsi="Times New Roman"/>
          <w:color w:val="000000" w:themeColor="text1"/>
          <w:sz w:val="24"/>
        </w:rPr>
        <w:lastRenderedPageBreak/>
        <w:t>合理的，</w:t>
      </w:r>
      <w:r w:rsidRPr="00BC4650">
        <w:rPr>
          <w:rFonts w:ascii="Times New Roman" w:eastAsia="宋体" w:hAnsi="Times New Roman"/>
          <w:color w:val="000000" w:themeColor="text1"/>
          <w:kern w:val="15"/>
          <w:sz w:val="24"/>
        </w:rPr>
        <w:t>类比预测可行</w:t>
      </w:r>
      <w:r w:rsidRPr="00BC4650">
        <w:rPr>
          <w:rFonts w:ascii="Times New Roman" w:eastAsia="宋体" w:hAnsi="Times New Roman" w:hint="eastAsia"/>
          <w:color w:val="000000" w:themeColor="text1"/>
          <w:kern w:val="15"/>
          <w:sz w:val="24"/>
        </w:rPr>
        <w:t>，且类比预测结果保守</w:t>
      </w:r>
      <w:r w:rsidRPr="00BC4650">
        <w:rPr>
          <w:rFonts w:ascii="Times New Roman" w:eastAsia="宋体" w:hAnsi="Times New Roman"/>
          <w:color w:val="000000" w:themeColor="text1"/>
          <w:sz w:val="24"/>
        </w:rPr>
        <w:t>。</w:t>
      </w:r>
    </w:p>
    <w:p w14:paraId="22358EDF" w14:textId="5F7D8010" w:rsidR="0079677C" w:rsidRPr="00BC4650" w:rsidRDefault="0079677C" w:rsidP="0079677C">
      <w:pPr>
        <w:spacing w:line="360" w:lineRule="auto"/>
        <w:ind w:firstLineChars="200" w:firstLine="480"/>
        <w:rPr>
          <w:rFonts w:ascii="Times New Roman" w:eastAsia="宋体" w:hAnsi="Times New Roman"/>
          <w:color w:val="000000" w:themeColor="text1"/>
          <w:kern w:val="15"/>
          <w:sz w:val="24"/>
        </w:rPr>
      </w:pPr>
      <w:r w:rsidRPr="00BC4650">
        <w:rPr>
          <w:rFonts w:ascii="Times New Roman" w:eastAsia="宋体" w:hAnsi="Times New Roman"/>
          <w:color w:val="000000" w:themeColor="text1"/>
          <w:sz w:val="24"/>
        </w:rPr>
        <w:t>按照相关标准规定，对已建线路实施电磁环境衰减断面监测。监测工作于</w:t>
      </w:r>
      <w:r w:rsidRPr="00BC4650">
        <w:rPr>
          <w:rFonts w:ascii="Times New Roman" w:eastAsia="宋体" w:hAnsi="Times New Roman"/>
          <w:color w:val="000000" w:themeColor="text1"/>
          <w:sz w:val="24"/>
        </w:rPr>
        <w:t>201</w:t>
      </w:r>
      <w:r w:rsidR="00891F4E" w:rsidRPr="00BC4650">
        <w:rPr>
          <w:rFonts w:ascii="Times New Roman" w:eastAsia="宋体" w:hAnsi="Times New Roman"/>
          <w:color w:val="000000" w:themeColor="text1"/>
          <w:sz w:val="24"/>
        </w:rPr>
        <w:t>8</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w:t>
      </w:r>
      <w:r w:rsidR="00891F4E" w:rsidRPr="00BC4650">
        <w:rPr>
          <w:rFonts w:ascii="Times New Roman" w:eastAsia="宋体" w:hAnsi="Times New Roman"/>
          <w:color w:val="000000" w:themeColor="text1"/>
          <w:sz w:val="24"/>
        </w:rPr>
        <w:t>0</w:t>
      </w:r>
      <w:r w:rsidRPr="00BC4650">
        <w:rPr>
          <w:rFonts w:ascii="Times New Roman" w:eastAsia="宋体" w:hAnsi="Times New Roman"/>
          <w:color w:val="000000" w:themeColor="text1"/>
          <w:sz w:val="24"/>
        </w:rPr>
        <w:t>月</w:t>
      </w:r>
      <w:r w:rsidR="00891F4E" w:rsidRPr="00BC4650">
        <w:rPr>
          <w:rFonts w:ascii="Times New Roman" w:eastAsia="宋体" w:hAnsi="Times New Roman"/>
          <w:color w:val="000000" w:themeColor="text1"/>
          <w:sz w:val="24"/>
        </w:rPr>
        <w:t>21</w:t>
      </w:r>
      <w:r w:rsidRPr="00BC4650">
        <w:rPr>
          <w:rFonts w:ascii="Times New Roman" w:eastAsia="宋体" w:hAnsi="Times New Roman"/>
          <w:color w:val="000000" w:themeColor="text1"/>
          <w:sz w:val="24"/>
        </w:rPr>
        <w:t>日进行，监</w:t>
      </w:r>
      <w:r w:rsidRPr="00BC4650">
        <w:rPr>
          <w:rFonts w:ascii="Times New Roman" w:eastAsia="宋体" w:hAnsi="Times New Roman"/>
          <w:color w:val="000000" w:themeColor="text1"/>
          <w:sz w:val="24"/>
          <w:szCs w:val="24"/>
        </w:rPr>
        <w:t>测时气象条件为天晴，微风，</w:t>
      </w:r>
      <w:r w:rsidRPr="00BC4650">
        <w:rPr>
          <w:rFonts w:ascii="Times New Roman" w:eastAsia="宋体" w:hAnsi="Times New Roman"/>
          <w:color w:val="000000" w:themeColor="text1"/>
          <w:sz w:val="24"/>
        </w:rPr>
        <w:t>监测单位为</w:t>
      </w:r>
      <w:r w:rsidR="00891F4E" w:rsidRPr="00BC4650">
        <w:rPr>
          <w:rFonts w:ascii="Times New Roman" w:eastAsia="宋体" w:hAnsi="Times New Roman" w:hint="eastAsia"/>
          <w:color w:val="000000" w:themeColor="text1"/>
          <w:sz w:val="24"/>
        </w:rPr>
        <w:t>昆明理工旭正工程咨询有限公司</w:t>
      </w:r>
      <w:r w:rsidRPr="00BC4650">
        <w:rPr>
          <w:rFonts w:ascii="Times New Roman" w:eastAsia="宋体" w:hAnsi="Times New Roman"/>
          <w:color w:val="000000" w:themeColor="text1"/>
          <w:sz w:val="24"/>
        </w:rPr>
        <w:t>，监测方法根据《交流输变电工程电磁环境监测方法（试行）》（</w:t>
      </w:r>
      <w:r w:rsidRPr="00BC4650">
        <w:rPr>
          <w:rFonts w:ascii="Times New Roman" w:eastAsia="宋体" w:hAnsi="Times New Roman"/>
          <w:color w:val="000000" w:themeColor="text1"/>
          <w:sz w:val="24"/>
        </w:rPr>
        <w:t>HJ681-2013</w:t>
      </w:r>
      <w:r w:rsidRPr="00BC4650">
        <w:rPr>
          <w:rFonts w:ascii="Times New Roman" w:eastAsia="宋体" w:hAnsi="Times New Roman"/>
          <w:color w:val="000000" w:themeColor="text1"/>
          <w:sz w:val="24"/>
        </w:rPr>
        <w:t>）规定的方法，布点位置为</w:t>
      </w:r>
      <w:r w:rsidR="00891F4E" w:rsidRPr="00BC4650">
        <w:rPr>
          <w:rFonts w:ascii="Times New Roman" w:eastAsia="宋体" w:hAnsi="Times New Roman" w:hint="eastAsia"/>
          <w:color w:val="000000" w:themeColor="text1"/>
          <w:sz w:val="24"/>
        </w:rPr>
        <w:t>1</w:t>
      </w:r>
      <w:r w:rsidR="00891F4E"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0kV</w:t>
      </w:r>
      <w:r w:rsidRPr="00BC4650">
        <w:rPr>
          <w:rFonts w:ascii="Times New Roman" w:eastAsia="宋体" w:hAnsi="Times New Roman"/>
          <w:color w:val="000000" w:themeColor="text1"/>
          <w:sz w:val="24"/>
        </w:rPr>
        <w:t>线路电磁环境衰减断面检测路径。检测报告见附件</w:t>
      </w:r>
      <w:r w:rsidR="00AD1089" w:rsidRPr="00BC4650">
        <w:rPr>
          <w:rFonts w:ascii="Times New Roman" w:eastAsia="宋体" w:hAnsi="Times New Roman"/>
          <w:color w:val="000000" w:themeColor="text1"/>
          <w:sz w:val="24"/>
        </w:rPr>
        <w:t>7</w:t>
      </w:r>
      <w:r w:rsidRPr="00BC4650">
        <w:rPr>
          <w:rFonts w:ascii="Times New Roman" w:eastAsia="宋体" w:hAnsi="Times New Roman"/>
          <w:color w:val="000000" w:themeColor="text1"/>
          <w:sz w:val="24"/>
        </w:rPr>
        <w:t>，检测结果见表</w:t>
      </w:r>
      <w:r w:rsidR="00F35641" w:rsidRPr="00BC4650">
        <w:rPr>
          <w:rFonts w:ascii="Times New Roman" w:eastAsia="宋体" w:hAnsi="Times New Roman"/>
          <w:color w:val="000000" w:themeColor="text1"/>
          <w:sz w:val="24"/>
        </w:rPr>
        <w:t>8</w:t>
      </w:r>
      <w:r w:rsidRPr="00BC4650">
        <w:rPr>
          <w:rFonts w:ascii="Times New Roman" w:eastAsia="宋体" w:hAnsi="Times New Roman"/>
          <w:color w:val="000000" w:themeColor="text1"/>
          <w:kern w:val="15"/>
          <w:sz w:val="24"/>
        </w:rPr>
        <w:t>。</w:t>
      </w:r>
    </w:p>
    <w:p w14:paraId="71AAEB57" w14:textId="0D32266F" w:rsidR="00AD1089" w:rsidRPr="00BC4650" w:rsidRDefault="00AD1089" w:rsidP="00AD1089">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00F35641" w:rsidRPr="00BC4650">
        <w:rPr>
          <w:rFonts w:ascii="Times New Roman" w:eastAsia="宋体" w:hAnsi="Times New Roman"/>
          <w:b/>
          <w:color w:val="000000" w:themeColor="text1"/>
          <w:sz w:val="24"/>
          <w:szCs w:val="24"/>
        </w:rPr>
        <w:t>8</w:t>
      </w:r>
      <w:r w:rsidRPr="00BC4650">
        <w:rPr>
          <w:rFonts w:ascii="Times New Roman" w:eastAsia="宋体" w:hAnsi="Times New Roman"/>
          <w:b/>
          <w:color w:val="000000" w:themeColor="text1"/>
          <w:sz w:val="24"/>
          <w:szCs w:val="24"/>
        </w:rPr>
        <w:t xml:space="preserve">  </w:t>
      </w:r>
      <w:r w:rsidRPr="00BC4650">
        <w:rPr>
          <w:rFonts w:ascii="Times New Roman" w:eastAsia="宋体" w:hAnsi="Times New Roman"/>
          <w:b/>
          <w:color w:val="000000" w:themeColor="text1"/>
          <w:sz w:val="24"/>
          <w:szCs w:val="24"/>
        </w:rPr>
        <w:t>电磁环境衰减断面检测结果表（地上</w:t>
      </w:r>
      <w:r w:rsidRPr="00BC4650">
        <w:rPr>
          <w:rFonts w:ascii="Times New Roman" w:eastAsia="宋体" w:hAnsi="Times New Roman"/>
          <w:b/>
          <w:color w:val="000000" w:themeColor="text1"/>
          <w:sz w:val="24"/>
          <w:szCs w:val="24"/>
        </w:rPr>
        <w:t>1.5m</w:t>
      </w:r>
      <w:r w:rsidRPr="00BC4650">
        <w:rPr>
          <w:rFonts w:ascii="Times New Roman" w:eastAsia="宋体" w:hAnsi="Times New Roman"/>
          <w:b/>
          <w:color w:val="000000" w:themeColor="text1"/>
          <w:sz w:val="24"/>
          <w:szCs w:val="24"/>
        </w:rPr>
        <w:t>）</w:t>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91"/>
        <w:gridCol w:w="1559"/>
        <w:gridCol w:w="1590"/>
      </w:tblGrid>
      <w:tr w:rsidR="00A0733D" w:rsidRPr="00BC4650" w14:paraId="4144CF9E" w14:textId="77777777" w:rsidTr="00AD1089">
        <w:trPr>
          <w:trHeight w:val="343"/>
          <w:tblHeader/>
          <w:jc w:val="center"/>
        </w:trPr>
        <w:tc>
          <w:tcPr>
            <w:tcW w:w="6091" w:type="dxa"/>
            <w:vMerge w:val="restart"/>
            <w:vAlign w:val="center"/>
          </w:tcPr>
          <w:p w14:paraId="45136B0E" w14:textId="77777777" w:rsidR="00AD1089" w:rsidRPr="00BC4650" w:rsidRDefault="00AD1089" w:rsidP="00AD1089">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测点描述</w:t>
            </w:r>
          </w:p>
          <w:p w14:paraId="14FEDB12" w14:textId="77777777" w:rsidR="00AD1089" w:rsidRPr="00BC4650" w:rsidRDefault="00AD1089" w:rsidP="00AD1089">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（断面检测路径</w:t>
            </w:r>
            <w:r w:rsidRPr="00BC4650">
              <w:rPr>
                <w:rFonts w:ascii="Times New Roman" w:eastAsia="宋体" w:hAnsi="Times New Roman"/>
                <w:b/>
                <w:color w:val="000000" w:themeColor="text1"/>
                <w:szCs w:val="21"/>
              </w:rPr>
              <w:t>3</w:t>
            </w:r>
            <w:r w:rsidRPr="00BC4650">
              <w:rPr>
                <w:rFonts w:ascii="Times New Roman" w:eastAsia="宋体" w:hAnsi="Times New Roman"/>
                <w:b/>
                <w:color w:val="000000" w:themeColor="text1"/>
                <w:szCs w:val="21"/>
              </w:rPr>
              <w:t>，位于</w:t>
            </w:r>
            <w:r w:rsidRPr="00BC4650">
              <w:rPr>
                <w:rFonts w:ascii="Times New Roman" w:eastAsia="宋体" w:hAnsi="Times New Roman"/>
                <w:b/>
                <w:color w:val="000000" w:themeColor="text1"/>
                <w:szCs w:val="21"/>
              </w:rPr>
              <w:t>110kV</w:t>
            </w:r>
            <w:r w:rsidRPr="00BC4650">
              <w:rPr>
                <w:rFonts w:ascii="Times New Roman" w:eastAsia="宋体" w:hAnsi="Times New Roman"/>
                <w:b/>
                <w:color w:val="000000" w:themeColor="text1"/>
                <w:szCs w:val="21"/>
              </w:rPr>
              <w:t>赤牡</w:t>
            </w:r>
            <w:r w:rsidRPr="00BC4650">
              <w:rPr>
                <w:rFonts w:ascii="Times New Roman" w:eastAsia="宋体" w:hAnsi="Times New Roman"/>
                <w:b/>
                <w:color w:val="000000" w:themeColor="text1"/>
                <w:szCs w:val="21"/>
              </w:rPr>
              <w:t>I</w:t>
            </w:r>
            <w:r w:rsidRPr="00BC4650">
              <w:rPr>
                <w:rFonts w:ascii="Times New Roman" w:eastAsia="宋体" w:hAnsi="Times New Roman"/>
                <w:b/>
                <w:color w:val="000000" w:themeColor="text1"/>
                <w:szCs w:val="21"/>
              </w:rPr>
              <w:t>、</w:t>
            </w:r>
            <w:r w:rsidRPr="00BC4650">
              <w:rPr>
                <w:rFonts w:ascii="Times New Roman" w:eastAsia="宋体" w:hAnsi="Times New Roman"/>
                <w:b/>
                <w:color w:val="000000" w:themeColor="text1"/>
                <w:szCs w:val="21"/>
              </w:rPr>
              <w:t>II</w:t>
            </w:r>
            <w:r w:rsidRPr="00BC4650">
              <w:rPr>
                <w:rFonts w:ascii="Times New Roman" w:eastAsia="宋体" w:hAnsi="Times New Roman"/>
                <w:b/>
                <w:color w:val="000000" w:themeColor="text1"/>
                <w:szCs w:val="21"/>
              </w:rPr>
              <w:t>同塔双回线</w:t>
            </w:r>
            <w:r w:rsidRPr="00BC4650">
              <w:rPr>
                <w:rFonts w:ascii="Times New Roman" w:eastAsia="宋体" w:hAnsi="Times New Roman"/>
                <w:b/>
                <w:color w:val="000000" w:themeColor="text1"/>
                <w:szCs w:val="21"/>
              </w:rPr>
              <w:t>N30</w:t>
            </w:r>
            <w:r w:rsidRPr="00BC4650">
              <w:rPr>
                <w:rFonts w:ascii="Times New Roman" w:eastAsia="宋体" w:hAnsi="Times New Roman"/>
                <w:b/>
                <w:color w:val="000000" w:themeColor="text1"/>
                <w:szCs w:val="21"/>
              </w:rPr>
              <w:t>塔</w:t>
            </w:r>
            <w:r w:rsidRPr="00BC4650">
              <w:rPr>
                <w:rFonts w:ascii="Times New Roman" w:eastAsia="宋体" w:hAnsi="Times New Roman"/>
                <w:b/>
                <w:color w:val="000000" w:themeColor="text1"/>
                <w:szCs w:val="21"/>
              </w:rPr>
              <w:t>~N31</w:t>
            </w:r>
            <w:r w:rsidRPr="00BC4650">
              <w:rPr>
                <w:rFonts w:ascii="Times New Roman" w:eastAsia="宋体" w:hAnsi="Times New Roman"/>
                <w:b/>
                <w:color w:val="000000" w:themeColor="text1"/>
                <w:szCs w:val="21"/>
              </w:rPr>
              <w:t>塔杆段线下）</w:t>
            </w:r>
          </w:p>
        </w:tc>
        <w:tc>
          <w:tcPr>
            <w:tcW w:w="3149" w:type="dxa"/>
            <w:gridSpan w:val="2"/>
            <w:vAlign w:val="center"/>
          </w:tcPr>
          <w:p w14:paraId="1026F2FF" w14:textId="77777777" w:rsidR="00AD1089" w:rsidRPr="00BC4650" w:rsidRDefault="00AD1089" w:rsidP="00AD1089">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检测数值</w:t>
            </w:r>
          </w:p>
        </w:tc>
      </w:tr>
      <w:tr w:rsidR="00A0733D" w:rsidRPr="00BC4650" w14:paraId="6697F177" w14:textId="77777777" w:rsidTr="00AD1089">
        <w:trPr>
          <w:trHeight w:val="686"/>
          <w:tblHeader/>
          <w:jc w:val="center"/>
        </w:trPr>
        <w:tc>
          <w:tcPr>
            <w:tcW w:w="6091" w:type="dxa"/>
            <w:vMerge/>
            <w:vAlign w:val="center"/>
          </w:tcPr>
          <w:p w14:paraId="07DDB5F8" w14:textId="77777777" w:rsidR="00AD1089" w:rsidRPr="00BC4650" w:rsidRDefault="00AD1089" w:rsidP="00AD1089">
            <w:pPr>
              <w:spacing w:line="276" w:lineRule="auto"/>
              <w:jc w:val="center"/>
              <w:rPr>
                <w:rFonts w:ascii="Times New Roman" w:eastAsia="宋体" w:hAnsi="Times New Roman"/>
                <w:b/>
                <w:color w:val="000000" w:themeColor="text1"/>
                <w:szCs w:val="21"/>
              </w:rPr>
            </w:pPr>
          </w:p>
        </w:tc>
        <w:tc>
          <w:tcPr>
            <w:tcW w:w="1559" w:type="dxa"/>
            <w:vAlign w:val="center"/>
          </w:tcPr>
          <w:p w14:paraId="5F9AAF34" w14:textId="77777777" w:rsidR="00AD1089" w:rsidRPr="00BC4650" w:rsidRDefault="00AD1089" w:rsidP="00AD1089">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工频电场强度</w:t>
            </w:r>
          </w:p>
          <w:p w14:paraId="4C403C00" w14:textId="77777777" w:rsidR="00AD1089" w:rsidRPr="00BC4650" w:rsidRDefault="00AD1089" w:rsidP="00AD1089">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w:t>
            </w:r>
            <w:r w:rsidRPr="00BC4650">
              <w:rPr>
                <w:rFonts w:ascii="Times New Roman" w:eastAsia="宋体" w:hAnsi="Times New Roman"/>
                <w:b/>
                <w:color w:val="000000" w:themeColor="text1"/>
                <w:szCs w:val="21"/>
              </w:rPr>
              <w:t>V/m</w:t>
            </w:r>
            <w:r w:rsidRPr="00BC4650">
              <w:rPr>
                <w:rFonts w:ascii="Times New Roman" w:eastAsia="宋体" w:hAnsi="Times New Roman"/>
                <w:b/>
                <w:color w:val="000000" w:themeColor="text1"/>
                <w:szCs w:val="21"/>
              </w:rPr>
              <w:t>）</w:t>
            </w:r>
          </w:p>
        </w:tc>
        <w:tc>
          <w:tcPr>
            <w:tcW w:w="1590" w:type="dxa"/>
            <w:vAlign w:val="center"/>
          </w:tcPr>
          <w:p w14:paraId="574AAB3C" w14:textId="77777777" w:rsidR="00AD1089" w:rsidRPr="00BC4650" w:rsidRDefault="00AD1089" w:rsidP="00AD1089">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工频磁感应强度（</w:t>
            </w:r>
            <w:proofErr w:type="spellStart"/>
            <w:r w:rsidRPr="00BC4650">
              <w:rPr>
                <w:rFonts w:ascii="Times New Roman" w:eastAsia="宋体" w:hAnsi="Times New Roman"/>
                <w:b/>
                <w:color w:val="000000" w:themeColor="text1"/>
                <w:szCs w:val="21"/>
              </w:rPr>
              <w:t>μT</w:t>
            </w:r>
            <w:proofErr w:type="spellEnd"/>
            <w:r w:rsidRPr="00BC4650">
              <w:rPr>
                <w:rFonts w:ascii="Times New Roman" w:eastAsia="宋体" w:hAnsi="Times New Roman"/>
                <w:b/>
                <w:color w:val="000000" w:themeColor="text1"/>
                <w:szCs w:val="21"/>
              </w:rPr>
              <w:t>）</w:t>
            </w:r>
          </w:p>
        </w:tc>
      </w:tr>
      <w:tr w:rsidR="00A0733D" w:rsidRPr="00BC4650" w14:paraId="2B263250" w14:textId="77777777" w:rsidTr="00AD1089">
        <w:trPr>
          <w:trHeight w:val="214"/>
          <w:jc w:val="center"/>
        </w:trPr>
        <w:tc>
          <w:tcPr>
            <w:tcW w:w="6091" w:type="dxa"/>
            <w:vAlign w:val="center"/>
          </w:tcPr>
          <w:p w14:paraId="6E1745CF"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回线路中心对地投影</w:t>
            </w:r>
            <w:r w:rsidRPr="00BC4650">
              <w:rPr>
                <w:rFonts w:ascii="Times New Roman" w:eastAsia="宋体" w:hAnsi="Times New Roman"/>
                <w:color w:val="000000" w:themeColor="text1"/>
                <w:szCs w:val="21"/>
                <w:lang w:val="zh-CN"/>
              </w:rPr>
              <w:t>0m</w:t>
            </w:r>
          </w:p>
        </w:tc>
        <w:tc>
          <w:tcPr>
            <w:tcW w:w="1559" w:type="dxa"/>
            <w:vAlign w:val="center"/>
          </w:tcPr>
          <w:p w14:paraId="0DDDFF67" w14:textId="77777777" w:rsidR="00AD1089" w:rsidRPr="00BC4650" w:rsidRDefault="00AD1089" w:rsidP="00AD1089">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kern w:val="0"/>
                <w:szCs w:val="21"/>
              </w:rPr>
              <w:t>785.65</w:t>
            </w:r>
          </w:p>
        </w:tc>
        <w:tc>
          <w:tcPr>
            <w:tcW w:w="1590" w:type="dxa"/>
            <w:vAlign w:val="center"/>
          </w:tcPr>
          <w:p w14:paraId="189BC6CC" w14:textId="77777777" w:rsidR="00AD1089" w:rsidRPr="00BC4650" w:rsidRDefault="00AD1089" w:rsidP="00AD1089">
            <w:pPr>
              <w:widowControl/>
              <w:spacing w:line="276" w:lineRule="auto"/>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0.0411</w:t>
            </w:r>
          </w:p>
        </w:tc>
      </w:tr>
      <w:tr w:rsidR="00A0733D" w:rsidRPr="00BC4650" w14:paraId="165778E4" w14:textId="77777777" w:rsidTr="00AD1089">
        <w:trPr>
          <w:trHeight w:val="214"/>
          <w:jc w:val="center"/>
        </w:trPr>
        <w:tc>
          <w:tcPr>
            <w:tcW w:w="6091" w:type="dxa"/>
            <w:vAlign w:val="center"/>
          </w:tcPr>
          <w:p w14:paraId="7364F55C"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4.2m</w:t>
            </w:r>
            <w:r w:rsidRPr="00BC4650">
              <w:rPr>
                <w:rFonts w:ascii="Times New Roman" w:eastAsia="宋体" w:hAnsi="Times New Roman"/>
                <w:color w:val="000000" w:themeColor="text1"/>
                <w:szCs w:val="21"/>
                <w:lang w:val="zh-CN"/>
              </w:rPr>
              <w:t>（边导线对地投影</w:t>
            </w:r>
            <w:r w:rsidRPr="00BC4650">
              <w:rPr>
                <w:rFonts w:ascii="Times New Roman" w:eastAsia="宋体" w:hAnsi="Times New Roman"/>
                <w:color w:val="000000" w:themeColor="text1"/>
                <w:szCs w:val="21"/>
                <w:lang w:val="zh-CN"/>
              </w:rPr>
              <w:t>0m</w:t>
            </w:r>
            <w:r w:rsidRPr="00BC4650">
              <w:rPr>
                <w:rFonts w:ascii="Times New Roman" w:eastAsia="宋体" w:hAnsi="Times New Roman"/>
                <w:color w:val="000000" w:themeColor="text1"/>
                <w:szCs w:val="21"/>
                <w:lang w:val="zh-CN"/>
              </w:rPr>
              <w:t>）</w:t>
            </w:r>
          </w:p>
        </w:tc>
        <w:tc>
          <w:tcPr>
            <w:tcW w:w="1559" w:type="dxa"/>
            <w:vAlign w:val="center"/>
          </w:tcPr>
          <w:p w14:paraId="0325C383" w14:textId="77777777" w:rsidR="00AD1089" w:rsidRPr="00BC4650" w:rsidRDefault="00AD1089" w:rsidP="00AD1089">
            <w:pPr>
              <w:widowControl/>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651.57</w:t>
            </w:r>
          </w:p>
        </w:tc>
        <w:tc>
          <w:tcPr>
            <w:tcW w:w="1590" w:type="dxa"/>
            <w:vAlign w:val="center"/>
          </w:tcPr>
          <w:p w14:paraId="5ACA1A15"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0.0491</w:t>
            </w:r>
          </w:p>
        </w:tc>
      </w:tr>
      <w:tr w:rsidR="00A0733D" w:rsidRPr="00BC4650" w14:paraId="3C16B172" w14:textId="77777777" w:rsidTr="00AD1089">
        <w:trPr>
          <w:trHeight w:val="214"/>
          <w:jc w:val="center"/>
        </w:trPr>
        <w:tc>
          <w:tcPr>
            <w:tcW w:w="6091" w:type="dxa"/>
            <w:vAlign w:val="center"/>
          </w:tcPr>
          <w:p w14:paraId="34C58477"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5.2m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1m</w:t>
            </w:r>
            <w:r w:rsidRPr="00BC4650">
              <w:rPr>
                <w:rFonts w:ascii="Times New Roman" w:eastAsia="宋体" w:hAnsi="Times New Roman"/>
                <w:color w:val="000000" w:themeColor="text1"/>
                <w:szCs w:val="21"/>
                <w:lang w:val="zh-CN"/>
              </w:rPr>
              <w:t>）</w:t>
            </w:r>
          </w:p>
        </w:tc>
        <w:tc>
          <w:tcPr>
            <w:tcW w:w="1559" w:type="dxa"/>
            <w:vAlign w:val="center"/>
          </w:tcPr>
          <w:p w14:paraId="1877A791"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647.21</w:t>
            </w:r>
          </w:p>
        </w:tc>
        <w:tc>
          <w:tcPr>
            <w:tcW w:w="1590" w:type="dxa"/>
            <w:vAlign w:val="center"/>
          </w:tcPr>
          <w:p w14:paraId="41643374"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0.0504</w:t>
            </w:r>
          </w:p>
        </w:tc>
      </w:tr>
      <w:tr w:rsidR="00A0733D" w:rsidRPr="00BC4650" w14:paraId="2D379E46" w14:textId="77777777" w:rsidTr="00AD1089">
        <w:trPr>
          <w:trHeight w:val="70"/>
          <w:jc w:val="center"/>
        </w:trPr>
        <w:tc>
          <w:tcPr>
            <w:tcW w:w="6091" w:type="dxa"/>
            <w:vAlign w:val="center"/>
          </w:tcPr>
          <w:p w14:paraId="4DA2471E"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6.2m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2m</w:t>
            </w:r>
            <w:r w:rsidRPr="00BC4650">
              <w:rPr>
                <w:rFonts w:ascii="Times New Roman" w:eastAsia="宋体" w:hAnsi="Times New Roman"/>
                <w:color w:val="000000" w:themeColor="text1"/>
                <w:szCs w:val="21"/>
                <w:lang w:val="zh-CN"/>
              </w:rPr>
              <w:t>）</w:t>
            </w:r>
          </w:p>
        </w:tc>
        <w:tc>
          <w:tcPr>
            <w:tcW w:w="1559" w:type="dxa"/>
            <w:vAlign w:val="center"/>
          </w:tcPr>
          <w:p w14:paraId="658F2888"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525.84</w:t>
            </w:r>
          </w:p>
        </w:tc>
        <w:tc>
          <w:tcPr>
            <w:tcW w:w="1590" w:type="dxa"/>
            <w:vAlign w:val="center"/>
          </w:tcPr>
          <w:p w14:paraId="4012D30E"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0.0498</w:t>
            </w:r>
          </w:p>
        </w:tc>
      </w:tr>
      <w:tr w:rsidR="00A0733D" w:rsidRPr="00BC4650" w14:paraId="56381F96" w14:textId="77777777" w:rsidTr="00AD1089">
        <w:trPr>
          <w:trHeight w:val="70"/>
          <w:jc w:val="center"/>
        </w:trPr>
        <w:tc>
          <w:tcPr>
            <w:tcW w:w="6091" w:type="dxa"/>
            <w:vAlign w:val="center"/>
          </w:tcPr>
          <w:p w14:paraId="49BFA345"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7.2m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3m</w:t>
            </w:r>
            <w:r w:rsidRPr="00BC4650">
              <w:rPr>
                <w:rFonts w:ascii="Times New Roman" w:eastAsia="宋体" w:hAnsi="Times New Roman"/>
                <w:color w:val="000000" w:themeColor="text1"/>
                <w:szCs w:val="21"/>
                <w:lang w:val="zh-CN"/>
              </w:rPr>
              <w:t>）</w:t>
            </w:r>
          </w:p>
        </w:tc>
        <w:tc>
          <w:tcPr>
            <w:tcW w:w="1559" w:type="dxa"/>
            <w:vAlign w:val="center"/>
          </w:tcPr>
          <w:p w14:paraId="57E75E9D"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453.65</w:t>
            </w:r>
          </w:p>
        </w:tc>
        <w:tc>
          <w:tcPr>
            <w:tcW w:w="1590" w:type="dxa"/>
            <w:vAlign w:val="center"/>
          </w:tcPr>
          <w:p w14:paraId="622590FD"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0.0410</w:t>
            </w:r>
          </w:p>
        </w:tc>
      </w:tr>
      <w:tr w:rsidR="00A0733D" w:rsidRPr="00BC4650" w14:paraId="03539AE7" w14:textId="77777777" w:rsidTr="00AD1089">
        <w:trPr>
          <w:trHeight w:val="70"/>
          <w:jc w:val="center"/>
        </w:trPr>
        <w:tc>
          <w:tcPr>
            <w:tcW w:w="6091" w:type="dxa"/>
            <w:vAlign w:val="center"/>
          </w:tcPr>
          <w:p w14:paraId="4220A9FD"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8.2m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4m</w:t>
            </w:r>
            <w:r w:rsidRPr="00BC4650">
              <w:rPr>
                <w:rFonts w:ascii="Times New Roman" w:eastAsia="宋体" w:hAnsi="Times New Roman"/>
                <w:color w:val="000000" w:themeColor="text1"/>
                <w:szCs w:val="21"/>
                <w:lang w:val="zh-CN"/>
              </w:rPr>
              <w:t>）</w:t>
            </w:r>
          </w:p>
        </w:tc>
        <w:tc>
          <w:tcPr>
            <w:tcW w:w="1559" w:type="dxa"/>
            <w:vAlign w:val="center"/>
          </w:tcPr>
          <w:p w14:paraId="7A262958"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446.76</w:t>
            </w:r>
          </w:p>
        </w:tc>
        <w:tc>
          <w:tcPr>
            <w:tcW w:w="1590" w:type="dxa"/>
            <w:vAlign w:val="center"/>
          </w:tcPr>
          <w:p w14:paraId="250D1E64"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0.0404</w:t>
            </w:r>
          </w:p>
        </w:tc>
      </w:tr>
      <w:tr w:rsidR="00A0733D" w:rsidRPr="00BC4650" w14:paraId="2FC32B44" w14:textId="77777777" w:rsidTr="00AD1089">
        <w:trPr>
          <w:trHeight w:val="70"/>
          <w:jc w:val="center"/>
        </w:trPr>
        <w:tc>
          <w:tcPr>
            <w:tcW w:w="6091" w:type="dxa"/>
            <w:vAlign w:val="center"/>
          </w:tcPr>
          <w:p w14:paraId="396A48B7"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9.2m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5m</w:t>
            </w:r>
            <w:r w:rsidRPr="00BC4650">
              <w:rPr>
                <w:rFonts w:ascii="Times New Roman" w:eastAsia="宋体" w:hAnsi="Times New Roman"/>
                <w:color w:val="000000" w:themeColor="text1"/>
                <w:szCs w:val="21"/>
                <w:lang w:val="zh-CN"/>
              </w:rPr>
              <w:t>）</w:t>
            </w:r>
          </w:p>
        </w:tc>
        <w:tc>
          <w:tcPr>
            <w:tcW w:w="1559" w:type="dxa"/>
            <w:vAlign w:val="center"/>
          </w:tcPr>
          <w:p w14:paraId="3D74622F"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396.56</w:t>
            </w:r>
          </w:p>
        </w:tc>
        <w:tc>
          <w:tcPr>
            <w:tcW w:w="1590" w:type="dxa"/>
            <w:vAlign w:val="center"/>
          </w:tcPr>
          <w:p w14:paraId="34E77D6A"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0.0403</w:t>
            </w:r>
          </w:p>
        </w:tc>
      </w:tr>
      <w:tr w:rsidR="00A0733D" w:rsidRPr="00BC4650" w14:paraId="5DEF1182" w14:textId="77777777" w:rsidTr="00AD1089">
        <w:trPr>
          <w:trHeight w:val="70"/>
          <w:jc w:val="center"/>
        </w:trPr>
        <w:tc>
          <w:tcPr>
            <w:tcW w:w="6091" w:type="dxa"/>
            <w:vAlign w:val="center"/>
          </w:tcPr>
          <w:p w14:paraId="6D5FAEC9"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14.2m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10m</w:t>
            </w:r>
            <w:r w:rsidRPr="00BC4650">
              <w:rPr>
                <w:rFonts w:ascii="Times New Roman" w:eastAsia="宋体" w:hAnsi="Times New Roman"/>
                <w:color w:val="000000" w:themeColor="text1"/>
                <w:szCs w:val="21"/>
                <w:lang w:val="zh-CN"/>
              </w:rPr>
              <w:t>）</w:t>
            </w:r>
          </w:p>
        </w:tc>
        <w:tc>
          <w:tcPr>
            <w:tcW w:w="1559" w:type="dxa"/>
            <w:vAlign w:val="center"/>
          </w:tcPr>
          <w:p w14:paraId="0AC1421E"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216.32</w:t>
            </w:r>
          </w:p>
        </w:tc>
        <w:tc>
          <w:tcPr>
            <w:tcW w:w="1590" w:type="dxa"/>
            <w:vAlign w:val="center"/>
          </w:tcPr>
          <w:p w14:paraId="33123E5C"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0.0356</w:t>
            </w:r>
          </w:p>
        </w:tc>
      </w:tr>
      <w:tr w:rsidR="00A0733D" w:rsidRPr="00BC4650" w14:paraId="66E4436C" w14:textId="77777777" w:rsidTr="00AD1089">
        <w:trPr>
          <w:trHeight w:val="70"/>
          <w:jc w:val="center"/>
        </w:trPr>
        <w:tc>
          <w:tcPr>
            <w:tcW w:w="6091" w:type="dxa"/>
            <w:vAlign w:val="center"/>
          </w:tcPr>
          <w:p w14:paraId="377F8A02"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19.2m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559" w:type="dxa"/>
            <w:vAlign w:val="center"/>
          </w:tcPr>
          <w:p w14:paraId="32DE4A24"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116.77</w:t>
            </w:r>
          </w:p>
        </w:tc>
        <w:tc>
          <w:tcPr>
            <w:tcW w:w="1590" w:type="dxa"/>
            <w:vAlign w:val="center"/>
          </w:tcPr>
          <w:p w14:paraId="14CF11A2"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0.0279</w:t>
            </w:r>
          </w:p>
        </w:tc>
      </w:tr>
      <w:tr w:rsidR="00A0733D" w:rsidRPr="00BC4650" w14:paraId="1686B1A7" w14:textId="77777777" w:rsidTr="00AD1089">
        <w:trPr>
          <w:trHeight w:val="70"/>
          <w:jc w:val="center"/>
        </w:trPr>
        <w:tc>
          <w:tcPr>
            <w:tcW w:w="6091" w:type="dxa"/>
            <w:vAlign w:val="center"/>
          </w:tcPr>
          <w:p w14:paraId="5DFB82B0"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24.2m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20m</w:t>
            </w:r>
            <w:r w:rsidRPr="00BC4650">
              <w:rPr>
                <w:rFonts w:ascii="Times New Roman" w:eastAsia="宋体" w:hAnsi="Times New Roman"/>
                <w:color w:val="000000" w:themeColor="text1"/>
                <w:szCs w:val="21"/>
                <w:lang w:val="zh-CN"/>
              </w:rPr>
              <w:t>）</w:t>
            </w:r>
          </w:p>
        </w:tc>
        <w:tc>
          <w:tcPr>
            <w:tcW w:w="1559" w:type="dxa"/>
            <w:vAlign w:val="center"/>
          </w:tcPr>
          <w:p w14:paraId="14D18ED4"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98.22</w:t>
            </w:r>
          </w:p>
        </w:tc>
        <w:tc>
          <w:tcPr>
            <w:tcW w:w="1590" w:type="dxa"/>
            <w:vAlign w:val="center"/>
          </w:tcPr>
          <w:p w14:paraId="46611C47"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0.0210</w:t>
            </w:r>
          </w:p>
        </w:tc>
      </w:tr>
      <w:tr w:rsidR="00A0733D" w:rsidRPr="00BC4650" w14:paraId="2CFEFE71" w14:textId="77777777" w:rsidTr="00AD1089">
        <w:trPr>
          <w:trHeight w:val="70"/>
          <w:jc w:val="center"/>
        </w:trPr>
        <w:tc>
          <w:tcPr>
            <w:tcW w:w="6091" w:type="dxa"/>
            <w:vAlign w:val="center"/>
          </w:tcPr>
          <w:p w14:paraId="485A0FAF"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29.2m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25m</w:t>
            </w:r>
            <w:r w:rsidRPr="00BC4650">
              <w:rPr>
                <w:rFonts w:ascii="Times New Roman" w:eastAsia="宋体" w:hAnsi="Times New Roman"/>
                <w:color w:val="000000" w:themeColor="text1"/>
                <w:szCs w:val="21"/>
                <w:lang w:val="zh-CN"/>
              </w:rPr>
              <w:t>）</w:t>
            </w:r>
          </w:p>
        </w:tc>
        <w:tc>
          <w:tcPr>
            <w:tcW w:w="1559" w:type="dxa"/>
            <w:vAlign w:val="center"/>
          </w:tcPr>
          <w:p w14:paraId="4218995F"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78.37</w:t>
            </w:r>
          </w:p>
        </w:tc>
        <w:tc>
          <w:tcPr>
            <w:tcW w:w="1590" w:type="dxa"/>
            <w:vAlign w:val="center"/>
          </w:tcPr>
          <w:p w14:paraId="44C0A176"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0.0193</w:t>
            </w:r>
          </w:p>
        </w:tc>
      </w:tr>
      <w:tr w:rsidR="00A0733D" w:rsidRPr="00BC4650" w14:paraId="7E022FBF" w14:textId="77777777" w:rsidTr="00AD1089">
        <w:trPr>
          <w:trHeight w:val="70"/>
          <w:jc w:val="center"/>
        </w:trPr>
        <w:tc>
          <w:tcPr>
            <w:tcW w:w="6091" w:type="dxa"/>
            <w:vAlign w:val="center"/>
          </w:tcPr>
          <w:p w14:paraId="4D73EEF8"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34.2m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30m</w:t>
            </w:r>
            <w:r w:rsidRPr="00BC4650">
              <w:rPr>
                <w:rFonts w:ascii="Times New Roman" w:eastAsia="宋体" w:hAnsi="Times New Roman"/>
                <w:color w:val="000000" w:themeColor="text1"/>
                <w:szCs w:val="21"/>
                <w:lang w:val="zh-CN"/>
              </w:rPr>
              <w:t>）</w:t>
            </w:r>
          </w:p>
        </w:tc>
        <w:tc>
          <w:tcPr>
            <w:tcW w:w="1559" w:type="dxa"/>
            <w:vAlign w:val="center"/>
          </w:tcPr>
          <w:p w14:paraId="73A38997"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65.23</w:t>
            </w:r>
          </w:p>
        </w:tc>
        <w:tc>
          <w:tcPr>
            <w:tcW w:w="1590" w:type="dxa"/>
            <w:vAlign w:val="center"/>
          </w:tcPr>
          <w:p w14:paraId="63E25C77"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0.0108</w:t>
            </w:r>
          </w:p>
        </w:tc>
      </w:tr>
      <w:tr w:rsidR="00A0733D" w:rsidRPr="00BC4650" w14:paraId="7625AC04" w14:textId="77777777" w:rsidTr="00AD1089">
        <w:trPr>
          <w:trHeight w:val="70"/>
          <w:jc w:val="center"/>
        </w:trPr>
        <w:tc>
          <w:tcPr>
            <w:tcW w:w="6091" w:type="dxa"/>
            <w:vAlign w:val="center"/>
          </w:tcPr>
          <w:p w14:paraId="34EEAF85"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39.2m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35m</w:t>
            </w:r>
            <w:r w:rsidRPr="00BC4650">
              <w:rPr>
                <w:rFonts w:ascii="Times New Roman" w:eastAsia="宋体" w:hAnsi="Times New Roman"/>
                <w:color w:val="000000" w:themeColor="text1"/>
                <w:szCs w:val="21"/>
                <w:lang w:val="zh-CN"/>
              </w:rPr>
              <w:t>）</w:t>
            </w:r>
          </w:p>
        </w:tc>
        <w:tc>
          <w:tcPr>
            <w:tcW w:w="1559" w:type="dxa"/>
            <w:vAlign w:val="center"/>
          </w:tcPr>
          <w:p w14:paraId="43D041FB"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48.11</w:t>
            </w:r>
          </w:p>
        </w:tc>
        <w:tc>
          <w:tcPr>
            <w:tcW w:w="1590" w:type="dxa"/>
            <w:vAlign w:val="center"/>
          </w:tcPr>
          <w:p w14:paraId="27800AA9"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0.0081</w:t>
            </w:r>
          </w:p>
        </w:tc>
      </w:tr>
      <w:tr w:rsidR="00A0733D" w:rsidRPr="00BC4650" w14:paraId="45C83B41" w14:textId="77777777" w:rsidTr="00AD1089">
        <w:trPr>
          <w:trHeight w:val="70"/>
          <w:jc w:val="center"/>
        </w:trPr>
        <w:tc>
          <w:tcPr>
            <w:tcW w:w="6091" w:type="dxa"/>
            <w:vAlign w:val="center"/>
          </w:tcPr>
          <w:p w14:paraId="1E44FF41"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44.2m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40m</w:t>
            </w:r>
            <w:r w:rsidRPr="00BC4650">
              <w:rPr>
                <w:rFonts w:ascii="Times New Roman" w:eastAsia="宋体" w:hAnsi="Times New Roman"/>
                <w:color w:val="000000" w:themeColor="text1"/>
                <w:szCs w:val="21"/>
                <w:lang w:val="zh-CN"/>
              </w:rPr>
              <w:t>）</w:t>
            </w:r>
          </w:p>
        </w:tc>
        <w:tc>
          <w:tcPr>
            <w:tcW w:w="1559" w:type="dxa"/>
            <w:vAlign w:val="center"/>
          </w:tcPr>
          <w:p w14:paraId="5801265F"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34.82</w:t>
            </w:r>
          </w:p>
        </w:tc>
        <w:tc>
          <w:tcPr>
            <w:tcW w:w="1590" w:type="dxa"/>
            <w:vAlign w:val="center"/>
          </w:tcPr>
          <w:p w14:paraId="3F29E879"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0.0069</w:t>
            </w:r>
          </w:p>
        </w:tc>
      </w:tr>
      <w:tr w:rsidR="00A0733D" w:rsidRPr="00BC4650" w14:paraId="37FAD454" w14:textId="77777777" w:rsidTr="00AD1089">
        <w:trPr>
          <w:trHeight w:val="70"/>
          <w:jc w:val="center"/>
        </w:trPr>
        <w:tc>
          <w:tcPr>
            <w:tcW w:w="6091" w:type="dxa"/>
            <w:vAlign w:val="center"/>
          </w:tcPr>
          <w:p w14:paraId="2D960987"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49.2m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45m</w:t>
            </w:r>
            <w:r w:rsidRPr="00BC4650">
              <w:rPr>
                <w:rFonts w:ascii="Times New Roman" w:eastAsia="宋体" w:hAnsi="Times New Roman"/>
                <w:color w:val="000000" w:themeColor="text1"/>
                <w:szCs w:val="21"/>
                <w:lang w:val="zh-CN"/>
              </w:rPr>
              <w:t>）</w:t>
            </w:r>
          </w:p>
        </w:tc>
        <w:tc>
          <w:tcPr>
            <w:tcW w:w="1559" w:type="dxa"/>
            <w:vAlign w:val="center"/>
          </w:tcPr>
          <w:p w14:paraId="6FF83C82"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20.05</w:t>
            </w:r>
          </w:p>
        </w:tc>
        <w:tc>
          <w:tcPr>
            <w:tcW w:w="1590" w:type="dxa"/>
            <w:vAlign w:val="center"/>
          </w:tcPr>
          <w:p w14:paraId="21363779"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0.0056</w:t>
            </w:r>
          </w:p>
        </w:tc>
      </w:tr>
      <w:tr w:rsidR="00A0733D" w:rsidRPr="00BC4650" w14:paraId="4400E182" w14:textId="77777777" w:rsidTr="00AD1089">
        <w:trPr>
          <w:trHeight w:val="70"/>
          <w:jc w:val="center"/>
        </w:trPr>
        <w:tc>
          <w:tcPr>
            <w:tcW w:w="6091" w:type="dxa"/>
            <w:vAlign w:val="center"/>
          </w:tcPr>
          <w:p w14:paraId="2CB07D46" w14:textId="77777777" w:rsidR="00AD1089" w:rsidRPr="00BC4650" w:rsidRDefault="00AD1089" w:rsidP="00AD1089">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赤牡</w:t>
            </w:r>
            <w:r w:rsidRPr="00BC4650">
              <w:rPr>
                <w:rFonts w:ascii="Times New Roman" w:eastAsia="宋体" w:hAnsi="Times New Roman"/>
                <w:color w:val="000000" w:themeColor="text1"/>
                <w:szCs w:val="21"/>
                <w:lang w:val="zh-CN"/>
              </w:rPr>
              <w:t>I</w:t>
            </w:r>
            <w:r w:rsidRPr="00BC4650">
              <w:rPr>
                <w:rFonts w:ascii="Times New Roman" w:eastAsia="宋体" w:hAnsi="Times New Roman"/>
                <w:color w:val="000000" w:themeColor="text1"/>
                <w:szCs w:val="21"/>
                <w:lang w:val="zh-CN"/>
              </w:rPr>
              <w:t>、</w:t>
            </w:r>
            <w:r w:rsidRPr="00BC4650">
              <w:rPr>
                <w:rFonts w:ascii="Times New Roman" w:eastAsia="宋体" w:hAnsi="Times New Roman"/>
                <w:color w:val="000000" w:themeColor="text1"/>
                <w:szCs w:val="21"/>
                <w:lang w:val="zh-CN"/>
              </w:rPr>
              <w:t>II</w:t>
            </w:r>
            <w:r w:rsidRPr="00BC4650">
              <w:rPr>
                <w:rFonts w:ascii="Times New Roman" w:eastAsia="宋体" w:hAnsi="Times New Roman"/>
                <w:color w:val="000000" w:themeColor="text1"/>
                <w:szCs w:val="21"/>
                <w:lang w:val="zh-CN"/>
              </w:rPr>
              <w:t>回线中心对地投影</w:t>
            </w:r>
            <w:r w:rsidRPr="00BC4650">
              <w:rPr>
                <w:rFonts w:ascii="Times New Roman" w:eastAsia="宋体" w:hAnsi="Times New Roman"/>
                <w:color w:val="000000" w:themeColor="text1"/>
                <w:szCs w:val="21"/>
                <w:lang w:val="zh-CN"/>
              </w:rPr>
              <w:t>54.2m</w:t>
            </w:r>
            <w:r w:rsidRPr="00BC4650">
              <w:rPr>
                <w:rFonts w:ascii="Times New Roman" w:eastAsia="宋体" w:hAnsi="Times New Roman"/>
                <w:color w:val="000000" w:themeColor="text1"/>
                <w:szCs w:val="21"/>
                <w:lang w:val="zh-CN"/>
              </w:rPr>
              <w:t>（边导线对地投影外</w:t>
            </w:r>
            <w:r w:rsidRPr="00BC4650">
              <w:rPr>
                <w:rFonts w:ascii="Times New Roman" w:eastAsia="宋体" w:hAnsi="Times New Roman"/>
                <w:color w:val="000000" w:themeColor="text1"/>
                <w:szCs w:val="21"/>
                <w:lang w:val="zh-CN"/>
              </w:rPr>
              <w:t>50m</w:t>
            </w:r>
            <w:r w:rsidRPr="00BC4650">
              <w:rPr>
                <w:rFonts w:ascii="Times New Roman" w:eastAsia="宋体" w:hAnsi="Times New Roman"/>
                <w:color w:val="000000" w:themeColor="text1"/>
                <w:szCs w:val="21"/>
                <w:lang w:val="zh-CN"/>
              </w:rPr>
              <w:t>）</w:t>
            </w:r>
          </w:p>
        </w:tc>
        <w:tc>
          <w:tcPr>
            <w:tcW w:w="1559" w:type="dxa"/>
            <w:vAlign w:val="center"/>
          </w:tcPr>
          <w:p w14:paraId="09C2A958"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12.37</w:t>
            </w:r>
          </w:p>
        </w:tc>
        <w:tc>
          <w:tcPr>
            <w:tcW w:w="1590" w:type="dxa"/>
            <w:vAlign w:val="center"/>
          </w:tcPr>
          <w:p w14:paraId="0BE75051" w14:textId="77777777" w:rsidR="00AD1089" w:rsidRPr="00BC4650" w:rsidRDefault="00AD1089" w:rsidP="00AD1089">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0.0050</w:t>
            </w:r>
          </w:p>
        </w:tc>
      </w:tr>
    </w:tbl>
    <w:p w14:paraId="70D806E6" w14:textId="386D0A44" w:rsidR="00AD1089" w:rsidRPr="00BC4650" w:rsidRDefault="0079677C" w:rsidP="00AD1089">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从上表的类比检测结果可以看出，</w:t>
      </w:r>
      <w:r w:rsidR="00AD1089" w:rsidRPr="00BC4650">
        <w:rPr>
          <w:rFonts w:ascii="Times New Roman" w:eastAsia="宋体" w:hAnsi="Times New Roman"/>
          <w:color w:val="000000" w:themeColor="text1"/>
          <w:sz w:val="24"/>
        </w:rPr>
        <w:t>110kV</w:t>
      </w:r>
      <w:r w:rsidR="00AD1089" w:rsidRPr="00BC4650">
        <w:rPr>
          <w:rFonts w:ascii="Times New Roman" w:eastAsia="宋体" w:hAnsi="Times New Roman"/>
          <w:color w:val="000000" w:themeColor="text1"/>
          <w:sz w:val="24"/>
        </w:rPr>
        <w:t>双回垂直排列架空线路工频电场强度为</w:t>
      </w:r>
      <w:r w:rsidR="00AD1089" w:rsidRPr="00BC4650">
        <w:rPr>
          <w:rFonts w:ascii="Times New Roman" w:eastAsia="宋体" w:hAnsi="Times New Roman"/>
          <w:color w:val="000000" w:themeColor="text1"/>
          <w:sz w:val="24"/>
        </w:rPr>
        <w:t>12.37V/m~785.65V/m</w:t>
      </w:r>
      <w:r w:rsidR="00AD1089" w:rsidRPr="00BC4650">
        <w:rPr>
          <w:rFonts w:ascii="Times New Roman" w:eastAsia="宋体" w:hAnsi="Times New Roman"/>
          <w:color w:val="000000" w:themeColor="text1"/>
          <w:sz w:val="24"/>
        </w:rPr>
        <w:t>，工频磁感应强度为</w:t>
      </w:r>
      <w:r w:rsidR="00AD1089" w:rsidRPr="00BC4650">
        <w:rPr>
          <w:rFonts w:ascii="Times New Roman" w:eastAsia="宋体" w:hAnsi="Times New Roman"/>
          <w:color w:val="000000" w:themeColor="text1"/>
          <w:sz w:val="24"/>
        </w:rPr>
        <w:t>0.0050μT~0.0504μT</w:t>
      </w:r>
      <w:r w:rsidR="00AD1089" w:rsidRPr="00BC4650">
        <w:rPr>
          <w:rFonts w:ascii="Times New Roman" w:eastAsia="宋体" w:hAnsi="Times New Roman"/>
          <w:color w:val="000000" w:themeColor="text1"/>
          <w:sz w:val="24"/>
        </w:rPr>
        <w:t>。</w:t>
      </w:r>
      <w:r w:rsidR="003D0E81" w:rsidRPr="00BC4650">
        <w:rPr>
          <w:rFonts w:ascii="Times New Roman" w:eastAsia="宋体" w:hAnsi="Times New Roman" w:hint="eastAsia"/>
          <w:color w:val="000000" w:themeColor="text1"/>
          <w:sz w:val="24"/>
        </w:rPr>
        <w:t>均</w:t>
      </w:r>
      <w:r w:rsidR="00686638" w:rsidRPr="00BC4650">
        <w:rPr>
          <w:rFonts w:ascii="Times New Roman" w:eastAsia="宋体" w:hAnsi="Times New Roman"/>
          <w:color w:val="000000" w:themeColor="text1"/>
          <w:sz w:val="24"/>
          <w:szCs w:val="24"/>
        </w:rPr>
        <w:t>电磁环境影响</w:t>
      </w:r>
      <w:r w:rsidR="00686638" w:rsidRPr="00BC4650">
        <w:rPr>
          <w:rFonts w:ascii="Times New Roman" w:eastAsia="宋体" w:hAnsi="Times New Roman" w:hint="eastAsia"/>
          <w:color w:val="000000" w:themeColor="text1"/>
          <w:sz w:val="24"/>
          <w:szCs w:val="24"/>
        </w:rPr>
        <w:t>符合《电磁环境控制限值》（</w:t>
      </w:r>
      <w:r w:rsidR="00686638" w:rsidRPr="00BC4650">
        <w:rPr>
          <w:rFonts w:ascii="Times New Roman" w:eastAsia="宋体" w:hAnsi="Times New Roman"/>
          <w:color w:val="000000" w:themeColor="text1"/>
          <w:sz w:val="24"/>
          <w:szCs w:val="24"/>
        </w:rPr>
        <w:t>GB8702-2014</w:t>
      </w:r>
      <w:r w:rsidR="00686638" w:rsidRPr="00BC4650">
        <w:rPr>
          <w:rFonts w:ascii="Times New Roman" w:eastAsia="宋体" w:hAnsi="Times New Roman"/>
          <w:color w:val="000000" w:themeColor="text1"/>
          <w:sz w:val="24"/>
          <w:szCs w:val="24"/>
        </w:rPr>
        <w:t>）</w:t>
      </w:r>
      <w:r w:rsidR="00686638" w:rsidRPr="00BC4650">
        <w:rPr>
          <w:rFonts w:ascii="Times New Roman" w:eastAsia="宋体" w:hAnsi="Times New Roman" w:hint="eastAsia"/>
          <w:color w:val="000000" w:themeColor="text1"/>
          <w:sz w:val="24"/>
          <w:szCs w:val="24"/>
        </w:rPr>
        <w:t>规定的</w:t>
      </w:r>
      <w:r w:rsidR="00686638" w:rsidRPr="00BC4650">
        <w:rPr>
          <w:rFonts w:ascii="Times New Roman" w:eastAsia="宋体" w:hAnsi="Times New Roman"/>
          <w:color w:val="000000" w:themeColor="text1"/>
          <w:sz w:val="24"/>
          <w:szCs w:val="24"/>
        </w:rPr>
        <w:t>限值要求</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频率</w:t>
      </w:r>
      <w:r w:rsidR="00686638" w:rsidRPr="00BC4650">
        <w:rPr>
          <w:rFonts w:ascii="Times New Roman" w:eastAsia="宋体" w:hAnsi="Times New Roman"/>
          <w:color w:val="000000" w:themeColor="text1"/>
          <w:sz w:val="24"/>
          <w:szCs w:val="24"/>
        </w:rPr>
        <w:t>50Hz</w:t>
      </w:r>
      <w:r w:rsidR="00686638" w:rsidRPr="00BC4650">
        <w:rPr>
          <w:rFonts w:ascii="Times New Roman" w:eastAsia="宋体" w:hAnsi="Times New Roman"/>
          <w:color w:val="000000" w:themeColor="text1"/>
          <w:sz w:val="24"/>
          <w:szCs w:val="24"/>
        </w:rPr>
        <w:t>的公众暴露电场强度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4000V/m</w:t>
      </w:r>
      <w:r w:rsidR="00686638" w:rsidRPr="00BC4650">
        <w:rPr>
          <w:rFonts w:ascii="Times New Roman" w:eastAsia="宋体" w:hAnsi="Times New Roman"/>
          <w:color w:val="000000" w:themeColor="text1"/>
          <w:sz w:val="24"/>
          <w:szCs w:val="24"/>
        </w:rPr>
        <w:t>、磁感应强度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100μT</w:t>
      </w:r>
      <w:r w:rsidR="00686638"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rPr>
        <w:t>且</w:t>
      </w:r>
      <w:r w:rsidRPr="00BC4650">
        <w:rPr>
          <w:rFonts w:ascii="Times New Roman" w:eastAsia="宋体" w:hAnsi="Times New Roman"/>
          <w:color w:val="000000" w:themeColor="text1"/>
          <w:sz w:val="24"/>
          <w:szCs w:val="24"/>
        </w:rPr>
        <w:t>距线路投影的距离增大，</w:t>
      </w:r>
      <w:r w:rsidRPr="00BC4650">
        <w:rPr>
          <w:rFonts w:ascii="Times New Roman" w:eastAsia="宋体" w:hAnsi="Times New Roman"/>
          <w:color w:val="000000" w:themeColor="text1"/>
          <w:sz w:val="24"/>
        </w:rPr>
        <w:t>工频电场强度和工频磁感应强度呈明显降低的趋势。类比</w:t>
      </w:r>
      <w:r w:rsidR="00AD1089" w:rsidRPr="00BC4650">
        <w:rPr>
          <w:rFonts w:ascii="Times New Roman" w:eastAsia="宋体" w:hAnsi="Times New Roman" w:hint="eastAsia"/>
          <w:color w:val="000000" w:themeColor="text1"/>
          <w:sz w:val="24"/>
        </w:rPr>
        <w:t>本项目</w:t>
      </w:r>
      <w:r w:rsidR="00AD1089" w:rsidRPr="00BC4650">
        <w:rPr>
          <w:rFonts w:ascii="Times New Roman" w:eastAsia="宋体" w:hAnsi="Times New Roman"/>
          <w:color w:val="000000" w:themeColor="text1"/>
          <w:sz w:val="24"/>
        </w:rPr>
        <w:t>11</w:t>
      </w:r>
      <w:r w:rsidRPr="00BC4650">
        <w:rPr>
          <w:rFonts w:ascii="Times New Roman" w:eastAsia="宋体" w:hAnsi="Times New Roman"/>
          <w:color w:val="000000" w:themeColor="text1"/>
          <w:sz w:val="24"/>
        </w:rPr>
        <w:t>0kV</w:t>
      </w:r>
      <w:r w:rsidR="00F50087" w:rsidRPr="00BC4650">
        <w:rPr>
          <w:rFonts w:ascii="Times New Roman" w:eastAsia="宋体" w:hAnsi="Times New Roman" w:hint="eastAsia"/>
          <w:color w:val="000000" w:themeColor="text1"/>
          <w:sz w:val="24"/>
        </w:rPr>
        <w:t>线路</w:t>
      </w:r>
      <w:r w:rsidRPr="00BC4650">
        <w:rPr>
          <w:rFonts w:ascii="Times New Roman" w:eastAsia="宋体" w:hAnsi="Times New Roman"/>
          <w:color w:val="000000" w:themeColor="text1"/>
          <w:sz w:val="24"/>
        </w:rPr>
        <w:t>严格按照导线对地高度</w:t>
      </w:r>
      <w:r w:rsidR="004C2F2E" w:rsidRPr="00BC4650">
        <w:rPr>
          <w:rFonts w:ascii="Times New Roman" w:eastAsia="宋体" w:hAnsi="Times New Roman" w:hint="eastAsia"/>
          <w:color w:val="000000" w:themeColor="text1"/>
          <w:sz w:val="24"/>
        </w:rPr>
        <w:t>≥</w:t>
      </w:r>
      <w:r w:rsidR="004C2F2E" w:rsidRPr="00BC4650">
        <w:rPr>
          <w:rFonts w:ascii="Times New Roman" w:eastAsia="宋体" w:hAnsi="Times New Roman"/>
          <w:color w:val="000000" w:themeColor="text1"/>
          <w:sz w:val="24"/>
        </w:rPr>
        <w:t>6.0</w:t>
      </w:r>
      <w:r w:rsidR="004C2F2E" w:rsidRPr="00BC4650">
        <w:rPr>
          <w:rFonts w:ascii="Times New Roman" w:eastAsia="宋体" w:hAnsi="Times New Roman" w:hint="eastAsia"/>
          <w:color w:val="000000" w:themeColor="text1"/>
          <w:sz w:val="24"/>
        </w:rPr>
        <w:t>m</w:t>
      </w:r>
      <w:r w:rsidRPr="00BC4650">
        <w:rPr>
          <w:rFonts w:ascii="Times New Roman" w:eastAsia="宋体" w:hAnsi="Times New Roman"/>
          <w:color w:val="000000" w:themeColor="text1"/>
          <w:sz w:val="24"/>
        </w:rPr>
        <w:t>架设，建成投产后，则线路产生的电磁环境影响满足相关标准要求</w:t>
      </w:r>
      <w:r w:rsidRPr="00BC4650">
        <w:rPr>
          <w:rFonts w:ascii="Times New Roman" w:eastAsia="宋体" w:hAnsi="Times New Roman"/>
          <w:color w:val="000000" w:themeColor="text1"/>
          <w:sz w:val="24"/>
          <w:szCs w:val="24"/>
        </w:rPr>
        <w:t>。</w:t>
      </w:r>
      <w:bookmarkStart w:id="288" w:name="_Toc496723941"/>
      <w:bookmarkStart w:id="289" w:name="_Toc515525519"/>
    </w:p>
    <w:p w14:paraId="3BACA618" w14:textId="09F658B7" w:rsidR="000060AE" w:rsidRPr="00BC4650" w:rsidRDefault="000060AE" w:rsidP="000060AE">
      <w:pPr>
        <w:pStyle w:val="3"/>
        <w:spacing w:beforeLines="50" w:before="156" w:afterLines="50" w:after="156" w:line="360" w:lineRule="auto"/>
        <w:ind w:firstLine="482"/>
        <w:rPr>
          <w:rFonts w:ascii="Times New Roman" w:eastAsia="宋体" w:hAnsi="Times New Roman"/>
          <w:color w:val="000000" w:themeColor="text1"/>
          <w:sz w:val="24"/>
          <w:szCs w:val="24"/>
        </w:rPr>
      </w:pPr>
      <w:bookmarkStart w:id="290" w:name="_Toc39633949"/>
      <w:r w:rsidRPr="00BC4650">
        <w:rPr>
          <w:rFonts w:ascii="Times New Roman" w:eastAsia="宋体" w:hAnsi="Times New Roman" w:hint="eastAsia"/>
          <w:color w:val="000000" w:themeColor="text1"/>
          <w:sz w:val="24"/>
          <w:szCs w:val="24"/>
        </w:rPr>
        <w:lastRenderedPageBreak/>
        <w:t>3</w:t>
      </w:r>
      <w:r w:rsidRPr="00BC4650">
        <w:rPr>
          <w:rFonts w:ascii="Times New Roman" w:eastAsia="宋体" w:hAnsi="Times New Roman"/>
          <w:color w:val="000000" w:themeColor="text1"/>
          <w:sz w:val="24"/>
          <w:szCs w:val="24"/>
        </w:rPr>
        <w:t xml:space="preserve">.2.1  </w:t>
      </w:r>
      <w:r w:rsidRPr="00BC4650">
        <w:rPr>
          <w:rFonts w:ascii="Times New Roman" w:eastAsia="宋体" w:hAnsi="Times New Roman" w:hint="eastAsia"/>
          <w:color w:val="000000" w:themeColor="text1"/>
          <w:sz w:val="24"/>
          <w:szCs w:val="24"/>
          <w:lang w:eastAsia="zh-CN"/>
        </w:rPr>
        <w:t>地下电缆</w:t>
      </w:r>
      <w:proofErr w:type="spellStart"/>
      <w:r w:rsidRPr="00BC4650">
        <w:rPr>
          <w:rFonts w:ascii="Times New Roman" w:eastAsia="宋体" w:hAnsi="Times New Roman" w:hint="eastAsia"/>
          <w:color w:val="000000" w:themeColor="text1"/>
          <w:sz w:val="24"/>
          <w:szCs w:val="24"/>
        </w:rPr>
        <w:t>线路类比预测</w:t>
      </w:r>
      <w:bookmarkEnd w:id="290"/>
      <w:proofErr w:type="spellEnd"/>
    </w:p>
    <w:p w14:paraId="1C7AD535" w14:textId="20ECA137" w:rsidR="00F35641" w:rsidRPr="00BC4650" w:rsidRDefault="00F35641" w:rsidP="00F35641">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根据现有正常运行的类似工程</w:t>
      </w:r>
      <w:r w:rsidRPr="00BC4650">
        <w:rPr>
          <w:rFonts w:ascii="Times New Roman" w:eastAsia="宋体" w:hAnsi="Times New Roman"/>
          <w:color w:val="000000" w:themeColor="text1"/>
          <w:sz w:val="24"/>
        </w:rPr>
        <w:t>，选取</w:t>
      </w:r>
      <w:r w:rsidR="00FD1339" w:rsidRPr="00BC4650">
        <w:rPr>
          <w:rFonts w:ascii="Times New Roman" w:eastAsia="宋体" w:hAnsi="Times New Roman" w:hint="eastAsia"/>
          <w:color w:val="000000" w:themeColor="text1"/>
          <w:sz w:val="24"/>
        </w:rPr>
        <w:t>昆明市五华区马村（核桃箐）</w:t>
      </w:r>
      <w:r w:rsidR="00FD1339" w:rsidRPr="00BC4650">
        <w:rPr>
          <w:rFonts w:ascii="Times New Roman" w:eastAsia="宋体" w:hAnsi="Times New Roman"/>
          <w:color w:val="000000" w:themeColor="text1"/>
          <w:sz w:val="24"/>
        </w:rPr>
        <w:t>110kV</w:t>
      </w:r>
      <w:r w:rsidR="00FD1339" w:rsidRPr="00BC4650">
        <w:rPr>
          <w:rFonts w:ascii="Times New Roman" w:eastAsia="宋体" w:hAnsi="Times New Roman"/>
          <w:color w:val="000000" w:themeColor="text1"/>
          <w:sz w:val="24"/>
        </w:rPr>
        <w:t>马村（核桃箐）输变电工程</w:t>
      </w:r>
      <w:r w:rsidR="00FD1339" w:rsidRPr="00BC4650">
        <w:rPr>
          <w:rFonts w:ascii="Times New Roman" w:eastAsia="宋体" w:hAnsi="Times New Roman" w:hint="eastAsia"/>
          <w:color w:val="000000" w:themeColor="text1"/>
          <w:sz w:val="24"/>
        </w:rPr>
        <w:t>地下电缆</w:t>
      </w:r>
      <w:r w:rsidRPr="00BC4650">
        <w:rPr>
          <w:rFonts w:ascii="Times New Roman" w:eastAsia="宋体" w:hAnsi="Times New Roman"/>
          <w:color w:val="000000" w:themeColor="text1"/>
          <w:sz w:val="24"/>
        </w:rPr>
        <w:t>线路作为本项目</w:t>
      </w:r>
      <w:r w:rsidR="007A707F" w:rsidRPr="00BC4650">
        <w:rPr>
          <w:rFonts w:ascii="Times New Roman" w:eastAsia="宋体" w:hAnsi="Times New Roman" w:hint="eastAsia"/>
          <w:color w:val="000000" w:themeColor="text1"/>
          <w:sz w:val="24"/>
        </w:rPr>
        <w:t>地下电缆线路</w:t>
      </w:r>
      <w:r w:rsidRPr="00BC4650">
        <w:rPr>
          <w:rFonts w:ascii="Times New Roman" w:eastAsia="宋体" w:hAnsi="Times New Roman"/>
          <w:color w:val="000000" w:themeColor="text1"/>
          <w:sz w:val="24"/>
        </w:rPr>
        <w:t>电磁环境影响情况类比对象。拟建线路与已建线路主要技术指标对照见表</w:t>
      </w:r>
      <w:r w:rsidR="007A707F" w:rsidRPr="00BC4650">
        <w:rPr>
          <w:rFonts w:ascii="Times New Roman" w:eastAsia="宋体" w:hAnsi="Times New Roman"/>
          <w:color w:val="000000" w:themeColor="text1"/>
          <w:sz w:val="24"/>
        </w:rPr>
        <w:t>9</w:t>
      </w:r>
      <w:r w:rsidRPr="00BC4650">
        <w:rPr>
          <w:rFonts w:ascii="Times New Roman" w:eastAsia="宋体" w:hAnsi="Times New Roman"/>
          <w:color w:val="000000" w:themeColor="text1"/>
          <w:sz w:val="24"/>
        </w:rPr>
        <w:t>。</w:t>
      </w:r>
    </w:p>
    <w:p w14:paraId="2F521757" w14:textId="3B3DF81F" w:rsidR="00F35641" w:rsidRPr="00BC4650" w:rsidRDefault="00F35641" w:rsidP="00F35641">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007A707F" w:rsidRPr="00BC4650">
        <w:rPr>
          <w:rFonts w:ascii="Times New Roman" w:eastAsia="宋体" w:hAnsi="Times New Roman"/>
          <w:b/>
          <w:color w:val="000000" w:themeColor="text1"/>
          <w:sz w:val="24"/>
        </w:rPr>
        <w:t>9</w:t>
      </w:r>
      <w:r w:rsidRPr="00BC4650">
        <w:rPr>
          <w:rFonts w:ascii="Times New Roman" w:eastAsia="宋体" w:hAnsi="Times New Roman"/>
          <w:b/>
          <w:color w:val="000000" w:themeColor="text1"/>
          <w:sz w:val="24"/>
        </w:rPr>
        <w:t xml:space="preserve">  </w:t>
      </w:r>
      <w:r w:rsidRPr="00BC4650">
        <w:rPr>
          <w:rFonts w:ascii="Times New Roman" w:eastAsia="宋体" w:hAnsi="Times New Roman"/>
          <w:b/>
          <w:color w:val="000000" w:themeColor="text1"/>
          <w:sz w:val="24"/>
        </w:rPr>
        <w:t>拟建线路与已建线路主要技术指标对照表</w:t>
      </w:r>
    </w:p>
    <w:tbl>
      <w:tblPr>
        <w:tblW w:w="8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3"/>
        <w:gridCol w:w="3603"/>
        <w:gridCol w:w="3486"/>
      </w:tblGrid>
      <w:tr w:rsidR="00F35641" w:rsidRPr="00BC4650" w14:paraId="751EED14" w14:textId="77777777" w:rsidTr="001165AC">
        <w:trPr>
          <w:trHeight w:val="20"/>
          <w:jc w:val="center"/>
        </w:trPr>
        <w:tc>
          <w:tcPr>
            <w:tcW w:w="1623" w:type="dxa"/>
            <w:vAlign w:val="center"/>
          </w:tcPr>
          <w:p w14:paraId="7B562A36" w14:textId="77777777" w:rsidR="00F35641" w:rsidRPr="00BC4650" w:rsidRDefault="00F35641"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主要指标</w:t>
            </w:r>
          </w:p>
        </w:tc>
        <w:tc>
          <w:tcPr>
            <w:tcW w:w="3603" w:type="dxa"/>
            <w:vAlign w:val="center"/>
          </w:tcPr>
          <w:p w14:paraId="339E5001" w14:textId="77777777" w:rsidR="00F35641" w:rsidRPr="00BC4650" w:rsidRDefault="00F35641"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hint="eastAsia"/>
                <w:b/>
                <w:color w:val="000000" w:themeColor="text1"/>
                <w:szCs w:val="21"/>
              </w:rPr>
              <w:t>双</w:t>
            </w:r>
            <w:r w:rsidRPr="00BC4650">
              <w:rPr>
                <w:rFonts w:ascii="Times New Roman" w:eastAsia="宋体" w:hAnsi="Times New Roman"/>
                <w:b/>
                <w:color w:val="000000" w:themeColor="text1"/>
                <w:szCs w:val="21"/>
              </w:rPr>
              <w:t>回</w:t>
            </w:r>
            <w:r w:rsidRPr="00BC4650">
              <w:rPr>
                <w:rFonts w:ascii="Times New Roman" w:eastAsia="宋体" w:hAnsi="Times New Roman" w:hint="eastAsia"/>
                <w:b/>
                <w:color w:val="000000" w:themeColor="text1"/>
                <w:szCs w:val="21"/>
              </w:rPr>
              <w:t>路铁塔单边挂线</w:t>
            </w:r>
            <w:r w:rsidRPr="00BC4650">
              <w:rPr>
                <w:rFonts w:ascii="Times New Roman" w:eastAsia="宋体" w:hAnsi="Times New Roman"/>
                <w:b/>
                <w:color w:val="000000" w:themeColor="text1"/>
                <w:szCs w:val="21"/>
              </w:rPr>
              <w:t>（拟建）</w:t>
            </w:r>
          </w:p>
        </w:tc>
        <w:tc>
          <w:tcPr>
            <w:tcW w:w="3486" w:type="dxa"/>
            <w:vAlign w:val="center"/>
          </w:tcPr>
          <w:p w14:paraId="5B700FE7" w14:textId="77777777" w:rsidR="00F35641" w:rsidRPr="00BC4650" w:rsidRDefault="00F35641"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110kV</w:t>
            </w:r>
            <w:r w:rsidRPr="00BC4650">
              <w:rPr>
                <w:rFonts w:ascii="Times New Roman" w:eastAsia="宋体" w:hAnsi="Times New Roman" w:hint="eastAsia"/>
                <w:b/>
                <w:color w:val="000000" w:themeColor="text1"/>
                <w:szCs w:val="21"/>
              </w:rPr>
              <w:t>赤牡</w:t>
            </w:r>
            <w:r w:rsidRPr="00BC4650">
              <w:rPr>
                <w:rFonts w:ascii="Times New Roman" w:eastAsia="宋体" w:hAnsi="Times New Roman" w:hint="eastAsia"/>
                <w:b/>
                <w:color w:val="000000" w:themeColor="text1"/>
                <w:szCs w:val="21"/>
              </w:rPr>
              <w:t>I</w:t>
            </w:r>
            <w:r w:rsidRPr="00BC4650">
              <w:rPr>
                <w:rFonts w:ascii="Times New Roman" w:eastAsia="宋体" w:hAnsi="Times New Roman" w:hint="eastAsia"/>
                <w:b/>
                <w:color w:val="000000" w:themeColor="text1"/>
                <w:szCs w:val="21"/>
              </w:rPr>
              <w:t>、</w:t>
            </w:r>
            <w:r w:rsidRPr="00BC4650">
              <w:rPr>
                <w:rFonts w:ascii="Times New Roman" w:eastAsia="宋体" w:hAnsi="Times New Roman" w:hint="eastAsia"/>
                <w:b/>
                <w:color w:val="000000" w:themeColor="text1"/>
                <w:szCs w:val="21"/>
              </w:rPr>
              <w:t>II</w:t>
            </w:r>
            <w:r w:rsidRPr="00BC4650">
              <w:rPr>
                <w:rFonts w:ascii="Times New Roman" w:eastAsia="宋体" w:hAnsi="Times New Roman" w:hint="eastAsia"/>
                <w:b/>
                <w:color w:val="000000" w:themeColor="text1"/>
                <w:szCs w:val="21"/>
              </w:rPr>
              <w:t>回线</w:t>
            </w:r>
            <w:r w:rsidRPr="00BC4650">
              <w:rPr>
                <w:rFonts w:ascii="Times New Roman" w:eastAsia="宋体" w:hAnsi="Times New Roman"/>
                <w:b/>
                <w:color w:val="000000" w:themeColor="text1"/>
                <w:szCs w:val="21"/>
              </w:rPr>
              <w:t>（已建）</w:t>
            </w:r>
          </w:p>
        </w:tc>
      </w:tr>
      <w:tr w:rsidR="00F35641" w:rsidRPr="00BC4650" w14:paraId="54068369" w14:textId="77777777" w:rsidTr="001165AC">
        <w:trPr>
          <w:trHeight w:val="20"/>
          <w:jc w:val="center"/>
        </w:trPr>
        <w:tc>
          <w:tcPr>
            <w:tcW w:w="1623" w:type="dxa"/>
            <w:vAlign w:val="center"/>
          </w:tcPr>
          <w:p w14:paraId="3E7A0224"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电压等级</w:t>
            </w:r>
          </w:p>
        </w:tc>
        <w:tc>
          <w:tcPr>
            <w:tcW w:w="3603" w:type="dxa"/>
            <w:vAlign w:val="center"/>
          </w:tcPr>
          <w:p w14:paraId="69B0EBE1"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c>
          <w:tcPr>
            <w:tcW w:w="3486" w:type="dxa"/>
            <w:vAlign w:val="center"/>
          </w:tcPr>
          <w:p w14:paraId="4355F78C"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r>
      <w:tr w:rsidR="00F35641" w:rsidRPr="00BC4650" w14:paraId="3656AC52" w14:textId="77777777" w:rsidTr="001165AC">
        <w:trPr>
          <w:trHeight w:val="20"/>
          <w:jc w:val="center"/>
        </w:trPr>
        <w:tc>
          <w:tcPr>
            <w:tcW w:w="1623" w:type="dxa"/>
            <w:vAlign w:val="center"/>
          </w:tcPr>
          <w:p w14:paraId="18EC2CE9"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回路数</w:t>
            </w:r>
          </w:p>
        </w:tc>
        <w:tc>
          <w:tcPr>
            <w:tcW w:w="3603" w:type="dxa"/>
            <w:vAlign w:val="center"/>
          </w:tcPr>
          <w:p w14:paraId="3783B159" w14:textId="53649766"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单</w:t>
            </w:r>
            <w:r w:rsidRPr="00BC4650">
              <w:rPr>
                <w:rFonts w:ascii="Times New Roman" w:eastAsia="宋体" w:hAnsi="Times New Roman"/>
                <w:color w:val="000000" w:themeColor="text1"/>
                <w:szCs w:val="21"/>
              </w:rPr>
              <w:t>回路</w:t>
            </w:r>
          </w:p>
        </w:tc>
        <w:tc>
          <w:tcPr>
            <w:tcW w:w="3486" w:type="dxa"/>
            <w:vAlign w:val="center"/>
          </w:tcPr>
          <w:p w14:paraId="523780D7"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双</w:t>
            </w:r>
            <w:r w:rsidRPr="00BC4650">
              <w:rPr>
                <w:rFonts w:ascii="Times New Roman" w:eastAsia="宋体" w:hAnsi="Times New Roman"/>
                <w:color w:val="000000" w:themeColor="text1"/>
                <w:szCs w:val="21"/>
              </w:rPr>
              <w:t>回路</w:t>
            </w:r>
          </w:p>
        </w:tc>
      </w:tr>
      <w:tr w:rsidR="00F35641" w:rsidRPr="00BC4650" w14:paraId="5621F527" w14:textId="77777777" w:rsidTr="001165AC">
        <w:trPr>
          <w:trHeight w:val="20"/>
          <w:jc w:val="center"/>
        </w:trPr>
        <w:tc>
          <w:tcPr>
            <w:tcW w:w="1623" w:type="dxa"/>
            <w:vAlign w:val="center"/>
          </w:tcPr>
          <w:p w14:paraId="361D9510" w14:textId="0ADD09DB"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电缆</w:t>
            </w:r>
            <w:r w:rsidR="00F35641" w:rsidRPr="00BC4650">
              <w:rPr>
                <w:rFonts w:ascii="Times New Roman" w:eastAsia="宋体" w:hAnsi="Times New Roman"/>
                <w:color w:val="000000" w:themeColor="text1"/>
                <w:szCs w:val="21"/>
              </w:rPr>
              <w:t>型号</w:t>
            </w:r>
          </w:p>
        </w:tc>
        <w:tc>
          <w:tcPr>
            <w:tcW w:w="3603" w:type="dxa"/>
            <w:vAlign w:val="center"/>
          </w:tcPr>
          <w:p w14:paraId="27EC6766" w14:textId="724FA074"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ZRA-YJLW02-Z-64/110kV-1×500</w:t>
            </w:r>
            <w:r w:rsidRPr="00BC4650">
              <w:rPr>
                <w:rFonts w:ascii="Times New Roman" w:eastAsia="宋体" w:hAnsi="Times New Roman"/>
                <w:color w:val="000000" w:themeColor="text1"/>
                <w:szCs w:val="21"/>
              </w:rPr>
              <w:t>型交联聚乙烯电缆</w:t>
            </w:r>
          </w:p>
        </w:tc>
        <w:tc>
          <w:tcPr>
            <w:tcW w:w="3486" w:type="dxa"/>
            <w:vAlign w:val="center"/>
          </w:tcPr>
          <w:p w14:paraId="33476CB4" w14:textId="6DA835F4"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ZR-YJLW03-64/110</w:t>
            </w:r>
            <w:r w:rsidRPr="00BC4650">
              <w:rPr>
                <w:rFonts w:ascii="Times New Roman" w:eastAsia="宋体" w:hAnsi="Times New Roman"/>
                <w:color w:val="000000" w:themeColor="text1"/>
                <w:szCs w:val="21"/>
              </w:rPr>
              <w:t>电缆</w:t>
            </w:r>
          </w:p>
        </w:tc>
      </w:tr>
      <w:tr w:rsidR="00F35641" w:rsidRPr="00BC4650" w14:paraId="30819654" w14:textId="77777777" w:rsidTr="001165AC">
        <w:trPr>
          <w:trHeight w:val="20"/>
          <w:jc w:val="center"/>
        </w:trPr>
        <w:tc>
          <w:tcPr>
            <w:tcW w:w="1623" w:type="dxa"/>
            <w:vAlign w:val="center"/>
          </w:tcPr>
          <w:p w14:paraId="6FC6C91C" w14:textId="77777777" w:rsidR="00F35641" w:rsidRPr="00BC4650" w:rsidRDefault="00F35641"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导线截面积</w:t>
            </w:r>
          </w:p>
        </w:tc>
        <w:tc>
          <w:tcPr>
            <w:tcW w:w="3603" w:type="dxa"/>
            <w:vAlign w:val="center"/>
          </w:tcPr>
          <w:p w14:paraId="381E1F40" w14:textId="5EADE5C6"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5</w:t>
            </w:r>
            <w:r w:rsidR="00F35641" w:rsidRPr="00BC4650">
              <w:rPr>
                <w:rFonts w:ascii="Times New Roman" w:eastAsia="宋体" w:hAnsi="Times New Roman"/>
                <w:color w:val="000000" w:themeColor="text1"/>
                <w:szCs w:val="21"/>
              </w:rPr>
              <w:t>00mm</w:t>
            </w:r>
            <w:r w:rsidR="00F35641" w:rsidRPr="00BC4650">
              <w:rPr>
                <w:rFonts w:ascii="Times New Roman" w:eastAsia="宋体" w:hAnsi="Times New Roman"/>
                <w:color w:val="000000" w:themeColor="text1"/>
                <w:szCs w:val="21"/>
                <w:vertAlign w:val="superscript"/>
              </w:rPr>
              <w:t>2</w:t>
            </w:r>
          </w:p>
        </w:tc>
        <w:tc>
          <w:tcPr>
            <w:tcW w:w="3486" w:type="dxa"/>
            <w:vAlign w:val="center"/>
          </w:tcPr>
          <w:p w14:paraId="76A19943" w14:textId="296DEC7A"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8</w:t>
            </w:r>
            <w:r w:rsidR="00F35641" w:rsidRPr="00BC4650">
              <w:rPr>
                <w:rFonts w:ascii="Times New Roman" w:eastAsia="宋体" w:hAnsi="Times New Roman"/>
                <w:color w:val="000000" w:themeColor="text1"/>
                <w:szCs w:val="21"/>
              </w:rPr>
              <w:t>00mm</w:t>
            </w:r>
            <w:r w:rsidR="00F35641" w:rsidRPr="00BC4650">
              <w:rPr>
                <w:rFonts w:ascii="Times New Roman" w:eastAsia="宋体" w:hAnsi="Times New Roman"/>
                <w:color w:val="000000" w:themeColor="text1"/>
                <w:szCs w:val="21"/>
                <w:vertAlign w:val="superscript"/>
              </w:rPr>
              <w:t>2</w:t>
            </w:r>
          </w:p>
        </w:tc>
      </w:tr>
      <w:tr w:rsidR="00F35641" w:rsidRPr="00BC4650" w14:paraId="70F6C188" w14:textId="77777777" w:rsidTr="001165AC">
        <w:trPr>
          <w:trHeight w:val="20"/>
          <w:jc w:val="center"/>
        </w:trPr>
        <w:tc>
          <w:tcPr>
            <w:tcW w:w="1623" w:type="dxa"/>
            <w:vAlign w:val="center"/>
          </w:tcPr>
          <w:p w14:paraId="7670D912" w14:textId="11BC7842"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敷设</w:t>
            </w:r>
            <w:r w:rsidR="00F35641" w:rsidRPr="00BC4650">
              <w:rPr>
                <w:rFonts w:ascii="Times New Roman" w:eastAsia="宋体" w:hAnsi="Times New Roman"/>
                <w:color w:val="000000" w:themeColor="text1"/>
                <w:szCs w:val="21"/>
              </w:rPr>
              <w:t>方式</w:t>
            </w:r>
          </w:p>
        </w:tc>
        <w:tc>
          <w:tcPr>
            <w:tcW w:w="3603" w:type="dxa"/>
            <w:vAlign w:val="center"/>
          </w:tcPr>
          <w:p w14:paraId="62448F75" w14:textId="3EF7052C"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地下电缆排管</w:t>
            </w:r>
          </w:p>
        </w:tc>
        <w:tc>
          <w:tcPr>
            <w:tcW w:w="3486" w:type="dxa"/>
            <w:vAlign w:val="center"/>
          </w:tcPr>
          <w:p w14:paraId="7B406885" w14:textId="5C1F7BE9" w:rsidR="00F35641"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地下电缆排管电缆沟</w:t>
            </w:r>
          </w:p>
        </w:tc>
      </w:tr>
    </w:tbl>
    <w:p w14:paraId="3E6B4E06" w14:textId="50F123DC" w:rsidR="00F35641" w:rsidRPr="00BC4650" w:rsidRDefault="00F35641" w:rsidP="00F35641">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color w:val="000000" w:themeColor="text1"/>
          <w:sz w:val="24"/>
        </w:rPr>
        <w:t>类比对象与拟建线路运行时的电压等级、</w:t>
      </w:r>
      <w:r w:rsidR="007A707F" w:rsidRPr="00BC4650">
        <w:rPr>
          <w:rFonts w:ascii="Times New Roman" w:eastAsia="宋体" w:hAnsi="Times New Roman" w:hint="eastAsia"/>
          <w:color w:val="000000" w:themeColor="text1"/>
          <w:sz w:val="24"/>
        </w:rPr>
        <w:t>敷设</w:t>
      </w:r>
      <w:r w:rsidRPr="00BC4650">
        <w:rPr>
          <w:rFonts w:ascii="Times New Roman" w:eastAsia="宋体" w:hAnsi="Times New Roman"/>
          <w:color w:val="000000" w:themeColor="text1"/>
          <w:sz w:val="24"/>
        </w:rPr>
        <w:t>方式相同，导线截面积</w:t>
      </w:r>
      <w:r w:rsidR="007A707F" w:rsidRPr="00BC4650">
        <w:rPr>
          <w:rFonts w:ascii="Times New Roman" w:eastAsia="宋体" w:hAnsi="Times New Roman" w:hint="eastAsia"/>
          <w:color w:val="000000" w:themeColor="text1"/>
          <w:sz w:val="24"/>
        </w:rPr>
        <w:t>和回路数大于拟建线路</w:t>
      </w:r>
      <w:r w:rsidRPr="00BC4650">
        <w:rPr>
          <w:rFonts w:ascii="Times New Roman" w:eastAsia="宋体" w:hAnsi="Times New Roman" w:hint="eastAsia"/>
          <w:color w:val="000000" w:themeColor="text1"/>
          <w:sz w:val="24"/>
        </w:rPr>
        <w:t>，本次按终期双回路考虑，</w:t>
      </w:r>
      <w:r w:rsidRPr="00BC4650">
        <w:rPr>
          <w:rFonts w:ascii="Times New Roman" w:eastAsia="宋体" w:hAnsi="Times New Roman"/>
          <w:color w:val="000000" w:themeColor="text1"/>
          <w:sz w:val="24"/>
        </w:rPr>
        <w:t>故类比对象的选择是合理的，</w:t>
      </w:r>
      <w:r w:rsidRPr="00BC4650">
        <w:rPr>
          <w:rFonts w:ascii="Times New Roman" w:eastAsia="宋体" w:hAnsi="Times New Roman"/>
          <w:color w:val="000000" w:themeColor="text1"/>
          <w:kern w:val="15"/>
          <w:sz w:val="24"/>
        </w:rPr>
        <w:t>类比预测可行</w:t>
      </w:r>
      <w:r w:rsidRPr="00BC4650">
        <w:rPr>
          <w:rFonts w:ascii="Times New Roman" w:eastAsia="宋体" w:hAnsi="Times New Roman" w:hint="eastAsia"/>
          <w:color w:val="000000" w:themeColor="text1"/>
          <w:kern w:val="15"/>
          <w:sz w:val="24"/>
        </w:rPr>
        <w:t>，且类比预测结果保守</w:t>
      </w:r>
      <w:r w:rsidRPr="00BC4650">
        <w:rPr>
          <w:rFonts w:ascii="Times New Roman" w:eastAsia="宋体" w:hAnsi="Times New Roman"/>
          <w:color w:val="000000" w:themeColor="text1"/>
          <w:sz w:val="24"/>
        </w:rPr>
        <w:t>。</w:t>
      </w:r>
    </w:p>
    <w:p w14:paraId="359D010A" w14:textId="50688865" w:rsidR="00F35641" w:rsidRPr="00BC4650" w:rsidRDefault="00F35641" w:rsidP="00F35641">
      <w:pPr>
        <w:spacing w:line="360" w:lineRule="auto"/>
        <w:ind w:firstLineChars="200" w:firstLine="480"/>
        <w:rPr>
          <w:rFonts w:ascii="Times New Roman" w:eastAsia="宋体" w:hAnsi="Times New Roman"/>
          <w:color w:val="000000" w:themeColor="text1"/>
          <w:kern w:val="15"/>
          <w:sz w:val="24"/>
        </w:rPr>
      </w:pPr>
      <w:r w:rsidRPr="00BC4650">
        <w:rPr>
          <w:rFonts w:ascii="Times New Roman" w:eastAsia="宋体" w:hAnsi="Times New Roman"/>
          <w:color w:val="000000" w:themeColor="text1"/>
          <w:sz w:val="24"/>
        </w:rPr>
        <w:t>按照相关标准规定，对已建线路实施电磁环境衰减断面监测。监测工作于</w:t>
      </w:r>
      <w:r w:rsidRPr="00BC4650">
        <w:rPr>
          <w:rFonts w:ascii="Times New Roman" w:eastAsia="宋体" w:hAnsi="Times New Roman"/>
          <w:color w:val="000000" w:themeColor="text1"/>
          <w:sz w:val="24"/>
        </w:rPr>
        <w:t>2018</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sz w:val="24"/>
        </w:rPr>
        <w:t>月</w:t>
      </w:r>
      <w:r w:rsidR="007A707F" w:rsidRPr="00BC4650">
        <w:rPr>
          <w:rFonts w:ascii="Times New Roman" w:eastAsia="宋体" w:hAnsi="Times New Roman"/>
          <w:color w:val="000000" w:themeColor="text1"/>
          <w:sz w:val="24"/>
        </w:rPr>
        <w:t>08</w:t>
      </w:r>
      <w:r w:rsidRPr="00BC4650">
        <w:rPr>
          <w:rFonts w:ascii="Times New Roman" w:eastAsia="宋体" w:hAnsi="Times New Roman"/>
          <w:color w:val="000000" w:themeColor="text1"/>
          <w:sz w:val="24"/>
        </w:rPr>
        <w:t>日进行，监</w:t>
      </w:r>
      <w:r w:rsidRPr="00BC4650">
        <w:rPr>
          <w:rFonts w:ascii="Times New Roman" w:eastAsia="宋体" w:hAnsi="Times New Roman"/>
          <w:color w:val="000000" w:themeColor="text1"/>
          <w:sz w:val="24"/>
          <w:szCs w:val="24"/>
        </w:rPr>
        <w:t>测时气象条件为天</w:t>
      </w:r>
      <w:r w:rsidR="007A707F" w:rsidRPr="00BC4650">
        <w:rPr>
          <w:rFonts w:ascii="Times New Roman" w:eastAsia="宋体" w:hAnsi="Times New Roman" w:hint="eastAsia"/>
          <w:color w:val="000000" w:themeColor="text1"/>
          <w:sz w:val="24"/>
          <w:szCs w:val="24"/>
        </w:rPr>
        <w:t>多云</w:t>
      </w:r>
      <w:r w:rsidRPr="00BC4650">
        <w:rPr>
          <w:rFonts w:ascii="Times New Roman" w:eastAsia="宋体" w:hAnsi="Times New Roman"/>
          <w:color w:val="000000" w:themeColor="text1"/>
          <w:sz w:val="24"/>
          <w:szCs w:val="24"/>
        </w:rPr>
        <w:t>，微风，</w:t>
      </w:r>
      <w:r w:rsidRPr="00BC4650">
        <w:rPr>
          <w:rFonts w:ascii="Times New Roman" w:eastAsia="宋体" w:hAnsi="Times New Roman"/>
          <w:color w:val="000000" w:themeColor="text1"/>
          <w:sz w:val="24"/>
        </w:rPr>
        <w:t>监测单位为</w:t>
      </w:r>
      <w:r w:rsidRPr="00BC4650">
        <w:rPr>
          <w:rFonts w:ascii="Times New Roman" w:eastAsia="宋体" w:hAnsi="Times New Roman" w:hint="eastAsia"/>
          <w:color w:val="000000" w:themeColor="text1"/>
          <w:sz w:val="24"/>
        </w:rPr>
        <w:t>昆明理工旭正工程咨询有限公司</w:t>
      </w:r>
      <w:r w:rsidRPr="00BC4650">
        <w:rPr>
          <w:rFonts w:ascii="Times New Roman" w:eastAsia="宋体" w:hAnsi="Times New Roman"/>
          <w:color w:val="000000" w:themeColor="text1"/>
          <w:sz w:val="24"/>
        </w:rPr>
        <w:t>，监测方法根据《交流输变电工程电磁环境监测方法（试行）》（</w:t>
      </w:r>
      <w:r w:rsidRPr="00BC4650">
        <w:rPr>
          <w:rFonts w:ascii="Times New Roman" w:eastAsia="宋体" w:hAnsi="Times New Roman"/>
          <w:color w:val="000000" w:themeColor="text1"/>
          <w:sz w:val="24"/>
        </w:rPr>
        <w:t>HJ681-2013</w:t>
      </w:r>
      <w:r w:rsidRPr="00BC4650">
        <w:rPr>
          <w:rFonts w:ascii="Times New Roman" w:eastAsia="宋体" w:hAnsi="Times New Roman"/>
          <w:color w:val="000000" w:themeColor="text1"/>
          <w:sz w:val="24"/>
        </w:rPr>
        <w:t>）规定的方法，布点位置为</w:t>
      </w:r>
      <w:r w:rsidRPr="00BC4650">
        <w:rPr>
          <w:rFonts w:ascii="Times New Roman" w:eastAsia="宋体" w:hAnsi="Times New Roman" w:hint="eastAsia"/>
          <w:color w:val="000000" w:themeColor="text1"/>
          <w:sz w:val="24"/>
        </w:rPr>
        <w:t>1</w:t>
      </w:r>
      <w:r w:rsidRPr="00BC4650">
        <w:rPr>
          <w:rFonts w:ascii="Times New Roman" w:eastAsia="宋体" w:hAnsi="Times New Roman"/>
          <w:color w:val="000000" w:themeColor="text1"/>
          <w:sz w:val="24"/>
        </w:rPr>
        <w:t>10kV</w:t>
      </w:r>
      <w:r w:rsidRPr="00BC4650">
        <w:rPr>
          <w:rFonts w:ascii="Times New Roman" w:eastAsia="宋体" w:hAnsi="Times New Roman"/>
          <w:color w:val="000000" w:themeColor="text1"/>
          <w:sz w:val="24"/>
        </w:rPr>
        <w:t>线路电磁环境衰减断面检测路径。检测报告见附件</w:t>
      </w:r>
      <w:r w:rsidR="007A707F" w:rsidRPr="00BC4650">
        <w:rPr>
          <w:rFonts w:ascii="Times New Roman" w:eastAsia="宋体" w:hAnsi="Times New Roman"/>
          <w:color w:val="000000" w:themeColor="text1"/>
          <w:sz w:val="24"/>
        </w:rPr>
        <w:t>8</w:t>
      </w:r>
      <w:r w:rsidRPr="00BC4650">
        <w:rPr>
          <w:rFonts w:ascii="Times New Roman" w:eastAsia="宋体" w:hAnsi="Times New Roman"/>
          <w:color w:val="000000" w:themeColor="text1"/>
          <w:sz w:val="24"/>
        </w:rPr>
        <w:t>，检测结果见表</w:t>
      </w:r>
      <w:r w:rsidR="007A707F"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kern w:val="15"/>
          <w:sz w:val="24"/>
        </w:rPr>
        <w:t>。</w:t>
      </w:r>
    </w:p>
    <w:p w14:paraId="6C66992F" w14:textId="6D901505" w:rsidR="00B15666" w:rsidRPr="00BC4650" w:rsidRDefault="00B15666" w:rsidP="00B15666">
      <w:pPr>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rPr>
        <w:t>从表</w:t>
      </w:r>
      <w:r w:rsidRPr="00BC4650">
        <w:rPr>
          <w:rFonts w:ascii="Times New Roman" w:eastAsia="宋体" w:hAnsi="Times New Roman" w:hint="eastAsia"/>
          <w:color w:val="000000" w:themeColor="text1"/>
          <w:sz w:val="24"/>
        </w:rPr>
        <w:t>中</w:t>
      </w:r>
      <w:r w:rsidRPr="00BC4650">
        <w:rPr>
          <w:rFonts w:ascii="Times New Roman" w:eastAsia="宋体" w:hAnsi="Times New Roman"/>
          <w:color w:val="000000" w:themeColor="text1"/>
          <w:sz w:val="24"/>
        </w:rPr>
        <w:t>的类比检测结果可以看出，</w:t>
      </w:r>
      <w:r w:rsidRPr="00BC4650">
        <w:rPr>
          <w:rFonts w:ascii="Times New Roman" w:eastAsia="宋体" w:hAnsi="Times New Roman"/>
          <w:color w:val="000000" w:themeColor="text1"/>
          <w:sz w:val="24"/>
        </w:rPr>
        <w:t>110kV</w:t>
      </w:r>
      <w:r w:rsidRPr="00BC4650">
        <w:rPr>
          <w:rFonts w:ascii="Times New Roman" w:eastAsia="宋体" w:hAnsi="Times New Roman" w:hint="eastAsia"/>
          <w:color w:val="000000" w:themeColor="text1"/>
          <w:sz w:val="24"/>
        </w:rPr>
        <w:t>地下电缆</w:t>
      </w:r>
      <w:r w:rsidRPr="00BC4650">
        <w:rPr>
          <w:rFonts w:ascii="Times New Roman" w:eastAsia="宋体" w:hAnsi="Times New Roman"/>
          <w:color w:val="000000" w:themeColor="text1"/>
          <w:sz w:val="24"/>
        </w:rPr>
        <w:t>线路工频电场强度为</w:t>
      </w:r>
      <w:r w:rsidRPr="00BC4650">
        <w:rPr>
          <w:rFonts w:ascii="Times New Roman" w:eastAsia="宋体" w:hAnsi="Times New Roman"/>
          <w:color w:val="000000" w:themeColor="text1"/>
          <w:sz w:val="24"/>
        </w:rPr>
        <w:t>0.29V/m~1.72V/m</w:t>
      </w:r>
      <w:r w:rsidRPr="00BC4650">
        <w:rPr>
          <w:rFonts w:ascii="Times New Roman" w:eastAsia="宋体" w:hAnsi="Times New Roman"/>
          <w:color w:val="000000" w:themeColor="text1"/>
          <w:sz w:val="24"/>
        </w:rPr>
        <w:t>，工频磁感应强度为</w:t>
      </w:r>
      <w:r w:rsidRPr="00BC4650">
        <w:rPr>
          <w:rFonts w:ascii="Times New Roman" w:eastAsia="宋体" w:hAnsi="Times New Roman"/>
          <w:color w:val="000000" w:themeColor="text1"/>
          <w:sz w:val="24"/>
        </w:rPr>
        <w:t>0.0277μT~0.1078μT</w:t>
      </w:r>
      <w:r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均</w:t>
      </w:r>
      <w:r w:rsidRPr="00BC4650">
        <w:rPr>
          <w:rFonts w:ascii="Times New Roman" w:eastAsia="宋体" w:hAnsi="Times New Roman"/>
          <w:color w:val="000000" w:themeColor="text1"/>
          <w:sz w:val="24"/>
          <w:szCs w:val="24"/>
        </w:rPr>
        <w:t>电磁环境影响</w:t>
      </w:r>
      <w:r w:rsidRPr="00BC4650">
        <w:rPr>
          <w:rFonts w:ascii="Times New Roman" w:eastAsia="宋体" w:hAnsi="Times New Roman" w:hint="eastAsia"/>
          <w:color w:val="000000" w:themeColor="text1"/>
          <w:sz w:val="24"/>
          <w:szCs w:val="24"/>
        </w:rPr>
        <w:t>符合《电磁环境控制限值》（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w:t>
      </w:r>
      <w:r w:rsidRPr="00BC4650">
        <w:rPr>
          <w:rFonts w:ascii="Times New Roman" w:eastAsia="宋体" w:hAnsi="Times New Roman" w:hint="eastAsia"/>
          <w:color w:val="000000" w:themeColor="text1"/>
          <w:sz w:val="24"/>
          <w:szCs w:val="24"/>
        </w:rPr>
        <w:t>规定的</w:t>
      </w:r>
      <w:r w:rsidRPr="00BC4650">
        <w:rPr>
          <w:rFonts w:ascii="Times New Roman" w:eastAsia="宋体" w:hAnsi="Times New Roman"/>
          <w:color w:val="000000" w:themeColor="text1"/>
          <w:sz w:val="24"/>
          <w:szCs w:val="24"/>
        </w:rPr>
        <w:t>限值要求</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频率</w:t>
      </w:r>
      <w:r w:rsidRPr="00BC4650">
        <w:rPr>
          <w:rFonts w:ascii="Times New Roman" w:eastAsia="宋体" w:hAnsi="Times New Roman"/>
          <w:color w:val="000000" w:themeColor="text1"/>
          <w:sz w:val="24"/>
          <w:szCs w:val="24"/>
        </w:rPr>
        <w:t>50Hz</w:t>
      </w:r>
      <w:r w:rsidRPr="00BC4650">
        <w:rPr>
          <w:rFonts w:ascii="Times New Roman" w:eastAsia="宋体" w:hAnsi="Times New Roman"/>
          <w:color w:val="000000" w:themeColor="text1"/>
          <w:sz w:val="24"/>
          <w:szCs w:val="24"/>
        </w:rPr>
        <w:t>的公众暴露电场强度</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rPr>
        <w:t>且</w:t>
      </w:r>
      <w:r w:rsidRPr="00BC4650">
        <w:rPr>
          <w:rFonts w:ascii="Times New Roman" w:eastAsia="宋体" w:hAnsi="Times New Roman"/>
          <w:color w:val="000000" w:themeColor="text1"/>
          <w:sz w:val="24"/>
          <w:szCs w:val="24"/>
        </w:rPr>
        <w:t>距</w:t>
      </w:r>
      <w:r w:rsidRPr="00BC4650">
        <w:rPr>
          <w:rFonts w:ascii="Times New Roman" w:eastAsia="宋体" w:hAnsi="Times New Roman" w:hint="eastAsia"/>
          <w:color w:val="000000" w:themeColor="text1"/>
          <w:sz w:val="24"/>
          <w:szCs w:val="24"/>
        </w:rPr>
        <w:t>电缆路径</w:t>
      </w:r>
      <w:r w:rsidRPr="00BC4650">
        <w:rPr>
          <w:rFonts w:ascii="Times New Roman" w:eastAsia="宋体" w:hAnsi="Times New Roman"/>
          <w:color w:val="000000" w:themeColor="text1"/>
          <w:sz w:val="24"/>
          <w:szCs w:val="24"/>
        </w:rPr>
        <w:t>的距离增大，</w:t>
      </w:r>
      <w:r w:rsidRPr="00BC4650">
        <w:rPr>
          <w:rFonts w:ascii="Times New Roman" w:eastAsia="宋体" w:hAnsi="Times New Roman"/>
          <w:color w:val="000000" w:themeColor="text1"/>
          <w:sz w:val="24"/>
        </w:rPr>
        <w:t>工频电场强度和工频磁感应强度呈明显降低的趋势。类比</w:t>
      </w:r>
      <w:r w:rsidRPr="00BC4650">
        <w:rPr>
          <w:rFonts w:ascii="Times New Roman" w:eastAsia="宋体" w:hAnsi="Times New Roman" w:hint="eastAsia"/>
          <w:color w:val="000000" w:themeColor="text1"/>
          <w:sz w:val="24"/>
        </w:rPr>
        <w:t>本项目</w:t>
      </w:r>
      <w:r w:rsidRPr="00BC4650">
        <w:rPr>
          <w:rFonts w:ascii="Times New Roman" w:eastAsia="宋体" w:hAnsi="Times New Roman"/>
          <w:color w:val="000000" w:themeColor="text1"/>
          <w:sz w:val="24"/>
        </w:rPr>
        <w:t>110kV</w:t>
      </w:r>
      <w:r w:rsidRPr="00BC4650">
        <w:rPr>
          <w:rFonts w:ascii="Times New Roman" w:eastAsia="宋体" w:hAnsi="Times New Roman" w:hint="eastAsia"/>
          <w:color w:val="000000" w:themeColor="text1"/>
          <w:sz w:val="24"/>
        </w:rPr>
        <w:t>地下电缆线路</w:t>
      </w:r>
      <w:r w:rsidRPr="00BC4650">
        <w:rPr>
          <w:rFonts w:ascii="Times New Roman" w:eastAsia="宋体" w:hAnsi="Times New Roman"/>
          <w:color w:val="000000" w:themeColor="text1"/>
          <w:sz w:val="24"/>
        </w:rPr>
        <w:t>严格按照</w:t>
      </w:r>
      <w:r w:rsidRPr="00BC4650">
        <w:rPr>
          <w:rFonts w:ascii="Times New Roman" w:eastAsia="宋体" w:hAnsi="Times New Roman" w:hint="eastAsia"/>
          <w:color w:val="000000" w:themeColor="text1"/>
          <w:sz w:val="24"/>
        </w:rPr>
        <w:t>地下排管敷设</w:t>
      </w:r>
      <w:r w:rsidRPr="00BC4650">
        <w:rPr>
          <w:rFonts w:ascii="Times New Roman" w:eastAsia="宋体" w:hAnsi="Times New Roman"/>
          <w:color w:val="000000" w:themeColor="text1"/>
          <w:sz w:val="24"/>
        </w:rPr>
        <w:t>，建成投产后，则线路产生的电磁环境影响满足相关标准要求</w:t>
      </w:r>
      <w:r w:rsidRPr="00BC4650">
        <w:rPr>
          <w:rFonts w:ascii="Times New Roman" w:eastAsia="宋体" w:hAnsi="Times New Roman" w:hint="eastAsia"/>
          <w:color w:val="000000" w:themeColor="text1"/>
          <w:sz w:val="24"/>
        </w:rPr>
        <w:t>。</w:t>
      </w:r>
    </w:p>
    <w:p w14:paraId="554572EA" w14:textId="4B83570E" w:rsidR="00B15666" w:rsidRPr="00BC4650" w:rsidRDefault="00B15666" w:rsidP="00F35641">
      <w:pPr>
        <w:spacing w:line="360" w:lineRule="auto"/>
        <w:ind w:firstLineChars="200" w:firstLine="480"/>
        <w:rPr>
          <w:rFonts w:ascii="Times New Roman" w:eastAsia="宋体" w:hAnsi="Times New Roman"/>
          <w:color w:val="000000" w:themeColor="text1"/>
          <w:kern w:val="15"/>
          <w:sz w:val="24"/>
        </w:rPr>
      </w:pPr>
    </w:p>
    <w:p w14:paraId="08AF7FD8" w14:textId="4FC82715" w:rsidR="00B15666" w:rsidRPr="00BC4650" w:rsidRDefault="00B15666" w:rsidP="00F35641">
      <w:pPr>
        <w:spacing w:line="360" w:lineRule="auto"/>
        <w:ind w:firstLineChars="200" w:firstLine="480"/>
        <w:rPr>
          <w:rFonts w:ascii="Times New Roman" w:eastAsia="宋体" w:hAnsi="Times New Roman"/>
          <w:color w:val="000000" w:themeColor="text1"/>
          <w:kern w:val="15"/>
          <w:sz w:val="24"/>
        </w:rPr>
      </w:pPr>
    </w:p>
    <w:p w14:paraId="4C903183" w14:textId="52C8431C" w:rsidR="00B15666" w:rsidRPr="00BC4650" w:rsidRDefault="00B15666" w:rsidP="00F35641">
      <w:pPr>
        <w:spacing w:line="360" w:lineRule="auto"/>
        <w:ind w:firstLineChars="200" w:firstLine="480"/>
        <w:rPr>
          <w:rFonts w:ascii="Times New Roman" w:eastAsia="宋体" w:hAnsi="Times New Roman"/>
          <w:color w:val="000000" w:themeColor="text1"/>
          <w:kern w:val="15"/>
          <w:sz w:val="24"/>
        </w:rPr>
      </w:pPr>
    </w:p>
    <w:p w14:paraId="67C35ED0" w14:textId="4D194301" w:rsidR="00B15666" w:rsidRPr="00BC4650" w:rsidRDefault="00B15666" w:rsidP="00F35641">
      <w:pPr>
        <w:spacing w:line="360" w:lineRule="auto"/>
        <w:ind w:firstLineChars="200" w:firstLine="480"/>
        <w:rPr>
          <w:rFonts w:ascii="Times New Roman" w:eastAsia="宋体" w:hAnsi="Times New Roman"/>
          <w:color w:val="000000" w:themeColor="text1"/>
          <w:kern w:val="15"/>
          <w:sz w:val="24"/>
        </w:rPr>
      </w:pPr>
    </w:p>
    <w:p w14:paraId="5D2C575A" w14:textId="77777777" w:rsidR="00B15666" w:rsidRPr="00BC4650" w:rsidRDefault="00B15666" w:rsidP="00F35641">
      <w:pPr>
        <w:spacing w:line="360" w:lineRule="auto"/>
        <w:ind w:firstLineChars="200" w:firstLine="480"/>
        <w:rPr>
          <w:rFonts w:ascii="Times New Roman" w:eastAsia="宋体" w:hAnsi="Times New Roman"/>
          <w:color w:val="000000" w:themeColor="text1"/>
          <w:kern w:val="15"/>
          <w:sz w:val="24"/>
        </w:rPr>
      </w:pPr>
    </w:p>
    <w:p w14:paraId="633DB3B3" w14:textId="6FA2A417" w:rsidR="00F35641" w:rsidRPr="00BC4650" w:rsidRDefault="00F35641" w:rsidP="00F35641">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lastRenderedPageBreak/>
        <w:t>表</w:t>
      </w:r>
      <w:r w:rsidR="009D1452" w:rsidRPr="00BC4650">
        <w:rPr>
          <w:rFonts w:ascii="Times New Roman" w:eastAsia="宋体" w:hAnsi="Times New Roman"/>
          <w:b/>
          <w:color w:val="000000" w:themeColor="text1"/>
          <w:sz w:val="24"/>
          <w:szCs w:val="24"/>
        </w:rPr>
        <w:t>10</w:t>
      </w:r>
      <w:r w:rsidRPr="00BC4650">
        <w:rPr>
          <w:rFonts w:ascii="Times New Roman" w:eastAsia="宋体" w:hAnsi="Times New Roman"/>
          <w:b/>
          <w:color w:val="000000" w:themeColor="text1"/>
          <w:sz w:val="24"/>
          <w:szCs w:val="24"/>
        </w:rPr>
        <w:t xml:space="preserve">  </w:t>
      </w:r>
      <w:r w:rsidRPr="00BC4650">
        <w:rPr>
          <w:rFonts w:ascii="Times New Roman" w:eastAsia="宋体" w:hAnsi="Times New Roman"/>
          <w:b/>
          <w:color w:val="000000" w:themeColor="text1"/>
          <w:sz w:val="24"/>
          <w:szCs w:val="24"/>
        </w:rPr>
        <w:t>电磁环境衰减断面检测结果表（地上</w:t>
      </w:r>
      <w:r w:rsidRPr="00BC4650">
        <w:rPr>
          <w:rFonts w:ascii="Times New Roman" w:eastAsia="宋体" w:hAnsi="Times New Roman"/>
          <w:b/>
          <w:color w:val="000000" w:themeColor="text1"/>
          <w:sz w:val="24"/>
          <w:szCs w:val="24"/>
        </w:rPr>
        <w:t>1.5m</w:t>
      </w:r>
      <w:r w:rsidRPr="00BC4650">
        <w:rPr>
          <w:rFonts w:ascii="Times New Roman" w:eastAsia="宋体" w:hAnsi="Times New Roman"/>
          <w:b/>
          <w:color w:val="000000" w:themeColor="text1"/>
          <w:sz w:val="24"/>
          <w:szCs w:val="24"/>
        </w:rPr>
        <w:t>）</w:t>
      </w:r>
    </w:p>
    <w:tbl>
      <w:tblPr>
        <w:tblW w:w="8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76"/>
        <w:gridCol w:w="1551"/>
        <w:gridCol w:w="1798"/>
      </w:tblGrid>
      <w:tr w:rsidR="00CC6BEA" w:rsidRPr="00BC4650" w14:paraId="5EE25342" w14:textId="77777777" w:rsidTr="007A707F">
        <w:trPr>
          <w:trHeight w:val="343"/>
          <w:tblHeader/>
          <w:jc w:val="center"/>
        </w:trPr>
        <w:tc>
          <w:tcPr>
            <w:tcW w:w="5476" w:type="dxa"/>
            <w:vMerge w:val="restart"/>
            <w:vAlign w:val="center"/>
          </w:tcPr>
          <w:p w14:paraId="3B7EB336"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测点描述</w:t>
            </w:r>
          </w:p>
          <w:p w14:paraId="06ADE43B"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（断面检测路径</w:t>
            </w:r>
            <w:r w:rsidRPr="00BC4650">
              <w:rPr>
                <w:rFonts w:ascii="Times New Roman" w:eastAsia="宋体" w:hAnsi="Times New Roman"/>
                <w:b/>
                <w:color w:val="000000" w:themeColor="text1"/>
                <w:szCs w:val="21"/>
              </w:rPr>
              <w:t>2</w:t>
            </w:r>
            <w:r w:rsidRPr="00BC4650">
              <w:rPr>
                <w:rFonts w:ascii="Times New Roman" w:eastAsia="宋体" w:hAnsi="Times New Roman"/>
                <w:b/>
                <w:color w:val="000000" w:themeColor="text1"/>
                <w:szCs w:val="21"/>
              </w:rPr>
              <w:t>，位于江岸小区居民楼附近，以电缆线路中心正上方为检测路径</w:t>
            </w:r>
            <w:r w:rsidRPr="00BC4650">
              <w:rPr>
                <w:rFonts w:ascii="Times New Roman" w:eastAsia="宋体" w:hAnsi="Times New Roman"/>
                <w:b/>
                <w:color w:val="000000" w:themeColor="text1"/>
                <w:szCs w:val="21"/>
              </w:rPr>
              <w:t>2</w:t>
            </w:r>
            <w:r w:rsidRPr="00BC4650">
              <w:rPr>
                <w:rFonts w:ascii="Times New Roman" w:eastAsia="宋体" w:hAnsi="Times New Roman"/>
                <w:b/>
                <w:color w:val="000000" w:themeColor="text1"/>
                <w:szCs w:val="21"/>
              </w:rPr>
              <w:t>原点</w:t>
            </w:r>
            <w:r w:rsidRPr="00BC4650">
              <w:rPr>
                <w:rFonts w:ascii="Times New Roman" w:eastAsia="宋体" w:hAnsi="Times New Roman"/>
                <w:b/>
                <w:color w:val="000000" w:themeColor="text1"/>
                <w:szCs w:val="21"/>
              </w:rPr>
              <w:t>O</w:t>
            </w:r>
            <w:r w:rsidRPr="00BC4650">
              <w:rPr>
                <w:rFonts w:ascii="Times New Roman" w:eastAsia="宋体" w:hAnsi="Times New Roman"/>
                <w:b/>
                <w:color w:val="000000" w:themeColor="text1"/>
                <w:szCs w:val="21"/>
              </w:rPr>
              <w:t>，自西北向东南为正方向）</w:t>
            </w:r>
          </w:p>
        </w:tc>
        <w:tc>
          <w:tcPr>
            <w:tcW w:w="3349" w:type="dxa"/>
            <w:gridSpan w:val="2"/>
            <w:vAlign w:val="center"/>
          </w:tcPr>
          <w:p w14:paraId="58195518"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检测数值</w:t>
            </w:r>
          </w:p>
        </w:tc>
      </w:tr>
      <w:tr w:rsidR="00CC6BEA" w:rsidRPr="00BC4650" w14:paraId="44C96098" w14:textId="77777777" w:rsidTr="007A707F">
        <w:trPr>
          <w:trHeight w:val="686"/>
          <w:tblHeader/>
          <w:jc w:val="center"/>
        </w:trPr>
        <w:tc>
          <w:tcPr>
            <w:tcW w:w="5476" w:type="dxa"/>
            <w:vMerge/>
            <w:vAlign w:val="center"/>
          </w:tcPr>
          <w:p w14:paraId="2BA0E724" w14:textId="77777777" w:rsidR="007A707F" w:rsidRPr="00BC4650" w:rsidRDefault="007A707F" w:rsidP="001165AC">
            <w:pPr>
              <w:spacing w:line="276" w:lineRule="auto"/>
              <w:jc w:val="center"/>
              <w:rPr>
                <w:rFonts w:ascii="Times New Roman" w:eastAsia="宋体" w:hAnsi="Times New Roman"/>
                <w:b/>
                <w:color w:val="000000" w:themeColor="text1"/>
                <w:szCs w:val="21"/>
              </w:rPr>
            </w:pPr>
          </w:p>
        </w:tc>
        <w:tc>
          <w:tcPr>
            <w:tcW w:w="1551" w:type="dxa"/>
            <w:vAlign w:val="center"/>
          </w:tcPr>
          <w:p w14:paraId="56D01396"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工频电场强度</w:t>
            </w:r>
          </w:p>
          <w:p w14:paraId="078C5496"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w:t>
            </w:r>
            <w:r w:rsidRPr="00BC4650">
              <w:rPr>
                <w:rFonts w:ascii="Times New Roman" w:eastAsia="宋体" w:hAnsi="Times New Roman"/>
                <w:b/>
                <w:color w:val="000000" w:themeColor="text1"/>
                <w:szCs w:val="21"/>
              </w:rPr>
              <w:t>V/m</w:t>
            </w:r>
            <w:r w:rsidRPr="00BC4650">
              <w:rPr>
                <w:rFonts w:ascii="Times New Roman" w:eastAsia="宋体" w:hAnsi="Times New Roman"/>
                <w:b/>
                <w:color w:val="000000" w:themeColor="text1"/>
                <w:szCs w:val="21"/>
              </w:rPr>
              <w:t>）</w:t>
            </w:r>
          </w:p>
        </w:tc>
        <w:tc>
          <w:tcPr>
            <w:tcW w:w="1798" w:type="dxa"/>
            <w:vAlign w:val="center"/>
          </w:tcPr>
          <w:p w14:paraId="2D95B1F8"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工频磁感应强度</w:t>
            </w:r>
          </w:p>
          <w:p w14:paraId="62D948C4"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w:t>
            </w:r>
            <w:proofErr w:type="spellStart"/>
            <w:r w:rsidRPr="00BC4650">
              <w:rPr>
                <w:rFonts w:ascii="Times New Roman" w:eastAsia="宋体" w:hAnsi="Times New Roman"/>
                <w:b/>
                <w:color w:val="000000" w:themeColor="text1"/>
                <w:szCs w:val="21"/>
              </w:rPr>
              <w:t>μT</w:t>
            </w:r>
            <w:proofErr w:type="spellEnd"/>
            <w:r w:rsidRPr="00BC4650">
              <w:rPr>
                <w:rFonts w:ascii="Times New Roman" w:eastAsia="宋体" w:hAnsi="Times New Roman"/>
                <w:b/>
                <w:color w:val="000000" w:themeColor="text1"/>
                <w:szCs w:val="21"/>
              </w:rPr>
              <w:t>）</w:t>
            </w:r>
          </w:p>
        </w:tc>
      </w:tr>
      <w:tr w:rsidR="00CC6BEA" w:rsidRPr="00BC4650" w14:paraId="55E5C956" w14:textId="77777777" w:rsidTr="007A707F">
        <w:trPr>
          <w:trHeight w:val="118"/>
          <w:tblHeader/>
          <w:jc w:val="center"/>
        </w:trPr>
        <w:tc>
          <w:tcPr>
            <w:tcW w:w="5476" w:type="dxa"/>
            <w:vAlign w:val="center"/>
          </w:tcPr>
          <w:p w14:paraId="7C8B7571" w14:textId="77777777" w:rsidR="007A707F" w:rsidRPr="00BC4650" w:rsidRDefault="007A707F" w:rsidP="001165AC">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color w:val="000000" w:themeColor="text1"/>
                <w:szCs w:val="21"/>
                <w:lang w:val="zh-CN"/>
              </w:rPr>
              <w:t>电缆沟上方西北侧，距检测路径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-5.6m</w:t>
            </w:r>
          </w:p>
        </w:tc>
        <w:tc>
          <w:tcPr>
            <w:tcW w:w="1551" w:type="dxa"/>
            <w:vAlign w:val="center"/>
          </w:tcPr>
          <w:p w14:paraId="0D25622C" w14:textId="77777777" w:rsidR="007A707F"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0.40</w:t>
            </w:r>
          </w:p>
        </w:tc>
        <w:tc>
          <w:tcPr>
            <w:tcW w:w="1798" w:type="dxa"/>
            <w:vAlign w:val="center"/>
          </w:tcPr>
          <w:p w14:paraId="6E33D7AC" w14:textId="77777777" w:rsidR="007A707F"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0.0277</w:t>
            </w:r>
          </w:p>
        </w:tc>
      </w:tr>
      <w:tr w:rsidR="00CC6BEA" w:rsidRPr="00BC4650" w14:paraId="693C549B" w14:textId="77777777" w:rsidTr="007A707F">
        <w:trPr>
          <w:trHeight w:val="214"/>
          <w:jc w:val="center"/>
        </w:trPr>
        <w:tc>
          <w:tcPr>
            <w:tcW w:w="5476" w:type="dxa"/>
            <w:vAlign w:val="center"/>
          </w:tcPr>
          <w:p w14:paraId="6B69B8CA"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电缆沟上方西北侧，距检测路径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-5m</w:t>
            </w:r>
          </w:p>
        </w:tc>
        <w:tc>
          <w:tcPr>
            <w:tcW w:w="1551" w:type="dxa"/>
            <w:vAlign w:val="center"/>
          </w:tcPr>
          <w:p w14:paraId="51E30156" w14:textId="77777777" w:rsidR="007A707F" w:rsidRPr="00BC4650" w:rsidRDefault="007A707F" w:rsidP="001165AC">
            <w:pPr>
              <w:widowControl/>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0.43</w:t>
            </w:r>
          </w:p>
        </w:tc>
        <w:tc>
          <w:tcPr>
            <w:tcW w:w="1798" w:type="dxa"/>
            <w:vAlign w:val="center"/>
          </w:tcPr>
          <w:p w14:paraId="0CB72613" w14:textId="77777777" w:rsidR="007A707F" w:rsidRPr="00BC4650" w:rsidRDefault="007A707F" w:rsidP="001165AC">
            <w:pPr>
              <w:widowControl/>
              <w:jc w:val="center"/>
              <w:rPr>
                <w:rFonts w:ascii="Times New Roman" w:eastAsia="宋体" w:hAnsi="Times New Roman"/>
                <w:color w:val="000000" w:themeColor="text1"/>
                <w:kern w:val="0"/>
                <w:szCs w:val="21"/>
              </w:rPr>
            </w:pPr>
            <w:r w:rsidRPr="00BC4650">
              <w:rPr>
                <w:rFonts w:ascii="Times New Roman" w:eastAsia="宋体" w:hAnsi="Times New Roman"/>
                <w:color w:val="000000" w:themeColor="text1"/>
                <w:szCs w:val="21"/>
              </w:rPr>
              <w:t>0.0279</w:t>
            </w:r>
          </w:p>
        </w:tc>
      </w:tr>
      <w:tr w:rsidR="00CC6BEA" w:rsidRPr="00BC4650" w14:paraId="69365779" w14:textId="77777777" w:rsidTr="007A707F">
        <w:trPr>
          <w:trHeight w:val="70"/>
          <w:jc w:val="center"/>
        </w:trPr>
        <w:tc>
          <w:tcPr>
            <w:tcW w:w="5476" w:type="dxa"/>
            <w:vAlign w:val="center"/>
          </w:tcPr>
          <w:p w14:paraId="4A86B6DE" w14:textId="77777777" w:rsidR="007A707F" w:rsidRPr="00BC4650" w:rsidRDefault="007A707F"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电缆沟上方西北侧，距检测路径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-4m</w:t>
            </w:r>
          </w:p>
        </w:tc>
        <w:tc>
          <w:tcPr>
            <w:tcW w:w="1551" w:type="dxa"/>
            <w:vAlign w:val="center"/>
          </w:tcPr>
          <w:p w14:paraId="2D224674"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0.79</w:t>
            </w:r>
          </w:p>
        </w:tc>
        <w:tc>
          <w:tcPr>
            <w:tcW w:w="1798" w:type="dxa"/>
            <w:vAlign w:val="center"/>
          </w:tcPr>
          <w:p w14:paraId="16F5A7E2"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0.0307</w:t>
            </w:r>
          </w:p>
        </w:tc>
      </w:tr>
      <w:tr w:rsidR="00CC6BEA" w:rsidRPr="00BC4650" w14:paraId="600954FE" w14:textId="77777777" w:rsidTr="007A707F">
        <w:trPr>
          <w:trHeight w:val="70"/>
          <w:jc w:val="center"/>
        </w:trPr>
        <w:tc>
          <w:tcPr>
            <w:tcW w:w="5476" w:type="dxa"/>
            <w:vAlign w:val="center"/>
          </w:tcPr>
          <w:p w14:paraId="64C6BD02"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电缆沟上方西北侧，距检测路径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-3m</w:t>
            </w:r>
          </w:p>
        </w:tc>
        <w:tc>
          <w:tcPr>
            <w:tcW w:w="1551" w:type="dxa"/>
            <w:vAlign w:val="center"/>
          </w:tcPr>
          <w:p w14:paraId="374DDFD3"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1.72</w:t>
            </w:r>
          </w:p>
        </w:tc>
        <w:tc>
          <w:tcPr>
            <w:tcW w:w="1798" w:type="dxa"/>
            <w:vAlign w:val="center"/>
          </w:tcPr>
          <w:p w14:paraId="41908349"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0.0389</w:t>
            </w:r>
          </w:p>
        </w:tc>
      </w:tr>
      <w:tr w:rsidR="00CC6BEA" w:rsidRPr="00BC4650" w14:paraId="01FDFEED" w14:textId="77777777" w:rsidTr="007A707F">
        <w:trPr>
          <w:trHeight w:val="70"/>
          <w:jc w:val="center"/>
        </w:trPr>
        <w:tc>
          <w:tcPr>
            <w:tcW w:w="5476" w:type="dxa"/>
            <w:vAlign w:val="center"/>
          </w:tcPr>
          <w:p w14:paraId="610E8D6E"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电缆沟上方西北侧，距检测路径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-2m</w:t>
            </w:r>
          </w:p>
        </w:tc>
        <w:tc>
          <w:tcPr>
            <w:tcW w:w="1551" w:type="dxa"/>
            <w:vAlign w:val="center"/>
          </w:tcPr>
          <w:p w14:paraId="0654AA27"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1.63</w:t>
            </w:r>
          </w:p>
        </w:tc>
        <w:tc>
          <w:tcPr>
            <w:tcW w:w="1798" w:type="dxa"/>
            <w:vAlign w:val="center"/>
          </w:tcPr>
          <w:p w14:paraId="791050F0"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0.0500</w:t>
            </w:r>
          </w:p>
        </w:tc>
      </w:tr>
      <w:tr w:rsidR="00CC6BEA" w:rsidRPr="00BC4650" w14:paraId="113D3F56" w14:textId="77777777" w:rsidTr="007A707F">
        <w:trPr>
          <w:trHeight w:val="70"/>
          <w:jc w:val="center"/>
        </w:trPr>
        <w:tc>
          <w:tcPr>
            <w:tcW w:w="5476" w:type="dxa"/>
            <w:vAlign w:val="center"/>
          </w:tcPr>
          <w:p w14:paraId="082987C4"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电缆沟上方西北侧，距检测路径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-1m</w:t>
            </w:r>
          </w:p>
        </w:tc>
        <w:tc>
          <w:tcPr>
            <w:tcW w:w="1551" w:type="dxa"/>
            <w:vAlign w:val="center"/>
          </w:tcPr>
          <w:p w14:paraId="3C4A307D"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1.37</w:t>
            </w:r>
          </w:p>
        </w:tc>
        <w:tc>
          <w:tcPr>
            <w:tcW w:w="1798" w:type="dxa"/>
            <w:vAlign w:val="center"/>
          </w:tcPr>
          <w:p w14:paraId="0533046B"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0.0566</w:t>
            </w:r>
          </w:p>
        </w:tc>
      </w:tr>
      <w:tr w:rsidR="00CC6BEA" w:rsidRPr="00BC4650" w14:paraId="0F07B809" w14:textId="77777777" w:rsidTr="007A707F">
        <w:trPr>
          <w:trHeight w:val="70"/>
          <w:jc w:val="center"/>
        </w:trPr>
        <w:tc>
          <w:tcPr>
            <w:tcW w:w="5476" w:type="dxa"/>
            <w:vAlign w:val="center"/>
          </w:tcPr>
          <w:p w14:paraId="75B37E23"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电缆沟正上方，距检测路径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0m</w:t>
            </w:r>
          </w:p>
        </w:tc>
        <w:tc>
          <w:tcPr>
            <w:tcW w:w="1551" w:type="dxa"/>
            <w:vAlign w:val="center"/>
          </w:tcPr>
          <w:p w14:paraId="01FAF1E4"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0.75</w:t>
            </w:r>
          </w:p>
        </w:tc>
        <w:tc>
          <w:tcPr>
            <w:tcW w:w="1798" w:type="dxa"/>
            <w:vAlign w:val="center"/>
          </w:tcPr>
          <w:p w14:paraId="131E5DF8"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0.0774</w:t>
            </w:r>
          </w:p>
        </w:tc>
      </w:tr>
      <w:tr w:rsidR="00CC6BEA" w:rsidRPr="00BC4650" w14:paraId="41C03D1E" w14:textId="77777777" w:rsidTr="007A707F">
        <w:trPr>
          <w:trHeight w:val="70"/>
          <w:jc w:val="center"/>
        </w:trPr>
        <w:tc>
          <w:tcPr>
            <w:tcW w:w="5476" w:type="dxa"/>
            <w:vAlign w:val="center"/>
          </w:tcPr>
          <w:p w14:paraId="362BD995"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电缆沟上方东南侧，距检测路径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1m</w:t>
            </w:r>
          </w:p>
        </w:tc>
        <w:tc>
          <w:tcPr>
            <w:tcW w:w="1551" w:type="dxa"/>
            <w:vAlign w:val="center"/>
          </w:tcPr>
          <w:p w14:paraId="4B46F854"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0.67</w:t>
            </w:r>
          </w:p>
        </w:tc>
        <w:tc>
          <w:tcPr>
            <w:tcW w:w="1798" w:type="dxa"/>
            <w:vAlign w:val="center"/>
          </w:tcPr>
          <w:p w14:paraId="7CB18820"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0.1078</w:t>
            </w:r>
          </w:p>
        </w:tc>
      </w:tr>
      <w:tr w:rsidR="00CC6BEA" w:rsidRPr="00BC4650" w14:paraId="20CD8CBD" w14:textId="77777777" w:rsidTr="007A707F">
        <w:trPr>
          <w:trHeight w:val="70"/>
          <w:jc w:val="center"/>
        </w:trPr>
        <w:tc>
          <w:tcPr>
            <w:tcW w:w="5476" w:type="dxa"/>
            <w:vAlign w:val="center"/>
          </w:tcPr>
          <w:p w14:paraId="06F58DBB"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电缆沟上方东南侧，距检测路径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2m</w:t>
            </w:r>
          </w:p>
        </w:tc>
        <w:tc>
          <w:tcPr>
            <w:tcW w:w="1551" w:type="dxa"/>
            <w:vAlign w:val="center"/>
          </w:tcPr>
          <w:p w14:paraId="154AECA5"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0.76</w:t>
            </w:r>
          </w:p>
        </w:tc>
        <w:tc>
          <w:tcPr>
            <w:tcW w:w="1798" w:type="dxa"/>
            <w:vAlign w:val="center"/>
          </w:tcPr>
          <w:p w14:paraId="766521C5"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0.0768</w:t>
            </w:r>
          </w:p>
        </w:tc>
      </w:tr>
      <w:tr w:rsidR="00CC6BEA" w:rsidRPr="00BC4650" w14:paraId="3C69389B" w14:textId="77777777" w:rsidTr="007A707F">
        <w:trPr>
          <w:trHeight w:val="70"/>
          <w:jc w:val="center"/>
        </w:trPr>
        <w:tc>
          <w:tcPr>
            <w:tcW w:w="5476" w:type="dxa"/>
            <w:vAlign w:val="center"/>
          </w:tcPr>
          <w:p w14:paraId="089CE00B"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电缆沟上方东南侧，距检测路径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3m</w:t>
            </w:r>
          </w:p>
        </w:tc>
        <w:tc>
          <w:tcPr>
            <w:tcW w:w="1551" w:type="dxa"/>
            <w:vAlign w:val="center"/>
          </w:tcPr>
          <w:p w14:paraId="054BAE03"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1.05</w:t>
            </w:r>
          </w:p>
        </w:tc>
        <w:tc>
          <w:tcPr>
            <w:tcW w:w="1798" w:type="dxa"/>
            <w:vAlign w:val="center"/>
          </w:tcPr>
          <w:p w14:paraId="435F5C6A"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0.0415</w:t>
            </w:r>
          </w:p>
        </w:tc>
      </w:tr>
      <w:tr w:rsidR="00CC6BEA" w:rsidRPr="00BC4650" w14:paraId="6F609D6D" w14:textId="77777777" w:rsidTr="007A707F">
        <w:trPr>
          <w:trHeight w:val="70"/>
          <w:jc w:val="center"/>
        </w:trPr>
        <w:tc>
          <w:tcPr>
            <w:tcW w:w="5476" w:type="dxa"/>
            <w:vAlign w:val="center"/>
          </w:tcPr>
          <w:p w14:paraId="2BAD73F1"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电缆沟上方东南侧，距检测路径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4m</w:t>
            </w:r>
          </w:p>
        </w:tc>
        <w:tc>
          <w:tcPr>
            <w:tcW w:w="1551" w:type="dxa"/>
            <w:vAlign w:val="center"/>
          </w:tcPr>
          <w:p w14:paraId="3845B207"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1.02</w:t>
            </w:r>
          </w:p>
        </w:tc>
        <w:tc>
          <w:tcPr>
            <w:tcW w:w="1798" w:type="dxa"/>
            <w:vAlign w:val="center"/>
          </w:tcPr>
          <w:p w14:paraId="64CB8956"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0.0406</w:t>
            </w:r>
          </w:p>
        </w:tc>
      </w:tr>
      <w:tr w:rsidR="00CC6BEA" w:rsidRPr="00BC4650" w14:paraId="092E706C" w14:textId="77777777" w:rsidTr="007A707F">
        <w:trPr>
          <w:trHeight w:val="70"/>
          <w:jc w:val="center"/>
        </w:trPr>
        <w:tc>
          <w:tcPr>
            <w:tcW w:w="5476" w:type="dxa"/>
            <w:vAlign w:val="center"/>
          </w:tcPr>
          <w:p w14:paraId="68846218"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电缆沟上方东南侧，距检测路径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5m</w:t>
            </w:r>
          </w:p>
        </w:tc>
        <w:tc>
          <w:tcPr>
            <w:tcW w:w="1551" w:type="dxa"/>
            <w:vAlign w:val="center"/>
          </w:tcPr>
          <w:p w14:paraId="39B42A88"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0.33</w:t>
            </w:r>
          </w:p>
        </w:tc>
        <w:tc>
          <w:tcPr>
            <w:tcW w:w="1798" w:type="dxa"/>
            <w:vAlign w:val="center"/>
          </w:tcPr>
          <w:p w14:paraId="4FD067E4"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0.0318</w:t>
            </w:r>
          </w:p>
        </w:tc>
      </w:tr>
      <w:tr w:rsidR="00CC6BEA" w:rsidRPr="00BC4650" w14:paraId="6353AFFE" w14:textId="77777777" w:rsidTr="007A707F">
        <w:trPr>
          <w:trHeight w:val="70"/>
          <w:jc w:val="center"/>
        </w:trPr>
        <w:tc>
          <w:tcPr>
            <w:tcW w:w="5476" w:type="dxa"/>
            <w:vAlign w:val="center"/>
          </w:tcPr>
          <w:p w14:paraId="559B8380" w14:textId="77777777" w:rsidR="007A707F" w:rsidRPr="00BC4650" w:rsidRDefault="007A707F" w:rsidP="001165AC">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电缆沟上方东南侧，距检测路径</w:t>
            </w:r>
            <w:r w:rsidRPr="00BC4650">
              <w:rPr>
                <w:rFonts w:ascii="Times New Roman" w:eastAsia="宋体" w:hAnsi="Times New Roman"/>
                <w:color w:val="000000" w:themeColor="text1"/>
                <w:szCs w:val="21"/>
                <w:lang w:val="zh-CN"/>
              </w:rPr>
              <w:t>2</w:t>
            </w:r>
            <w:r w:rsidRPr="00BC4650">
              <w:rPr>
                <w:rFonts w:ascii="Times New Roman" w:eastAsia="宋体" w:hAnsi="Times New Roman"/>
                <w:color w:val="000000" w:themeColor="text1"/>
                <w:szCs w:val="21"/>
                <w:lang w:val="zh-CN"/>
              </w:rPr>
              <w:t>原点</w:t>
            </w:r>
            <w:r w:rsidRPr="00BC4650">
              <w:rPr>
                <w:rFonts w:ascii="Times New Roman" w:eastAsia="宋体" w:hAnsi="Times New Roman"/>
                <w:color w:val="000000" w:themeColor="text1"/>
                <w:szCs w:val="21"/>
                <w:lang w:val="zh-CN"/>
              </w:rPr>
              <w:t>5.6m</w:t>
            </w:r>
          </w:p>
        </w:tc>
        <w:tc>
          <w:tcPr>
            <w:tcW w:w="1551" w:type="dxa"/>
            <w:vAlign w:val="center"/>
          </w:tcPr>
          <w:p w14:paraId="4A109C0B"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0.29</w:t>
            </w:r>
          </w:p>
        </w:tc>
        <w:tc>
          <w:tcPr>
            <w:tcW w:w="1798" w:type="dxa"/>
            <w:vAlign w:val="center"/>
          </w:tcPr>
          <w:p w14:paraId="7A3F23F7" w14:textId="77777777" w:rsidR="007A707F" w:rsidRPr="00BC4650" w:rsidRDefault="007A707F" w:rsidP="001165AC">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0.0313</w:t>
            </w:r>
          </w:p>
        </w:tc>
      </w:tr>
    </w:tbl>
    <w:p w14:paraId="2A8D9B1E" w14:textId="77777777" w:rsidR="0079677C" w:rsidRPr="00BC4650" w:rsidRDefault="0079677C" w:rsidP="0079677C">
      <w:pPr>
        <w:pStyle w:val="2"/>
        <w:spacing w:before="156" w:after="156"/>
        <w:rPr>
          <w:rFonts w:ascii="Times New Roman" w:eastAsia="宋体" w:hAnsi="Times New Roman"/>
          <w:color w:val="000000" w:themeColor="text1"/>
        </w:rPr>
      </w:pPr>
      <w:bookmarkStart w:id="291" w:name="_Toc15565529"/>
      <w:bookmarkStart w:id="292" w:name="_Toc15565681"/>
      <w:bookmarkStart w:id="293" w:name="_Toc39633950"/>
      <w:r w:rsidRPr="00BC4650">
        <w:rPr>
          <w:rFonts w:ascii="Times New Roman" w:eastAsia="宋体" w:hAnsi="Times New Roman"/>
          <w:color w:val="000000" w:themeColor="text1"/>
        </w:rPr>
        <w:t xml:space="preserve">3.3  </w:t>
      </w:r>
      <w:r w:rsidRPr="00BC4650">
        <w:rPr>
          <w:rFonts w:ascii="Times New Roman" w:eastAsia="宋体" w:hAnsi="Times New Roman"/>
          <w:color w:val="000000" w:themeColor="text1"/>
          <w:lang w:eastAsia="zh-CN"/>
        </w:rPr>
        <w:t>变电站</w:t>
      </w:r>
      <w:proofErr w:type="spellStart"/>
      <w:r w:rsidRPr="00BC4650">
        <w:rPr>
          <w:rFonts w:ascii="Times New Roman" w:eastAsia="宋体" w:hAnsi="Times New Roman"/>
          <w:color w:val="000000" w:themeColor="text1"/>
        </w:rPr>
        <w:t>电磁环境影响预测（类比预测</w:t>
      </w:r>
      <w:proofErr w:type="spellEnd"/>
      <w:r w:rsidRPr="00BC4650">
        <w:rPr>
          <w:rFonts w:ascii="Times New Roman" w:eastAsia="宋体" w:hAnsi="Times New Roman"/>
          <w:color w:val="000000" w:themeColor="text1"/>
        </w:rPr>
        <w:t>）</w:t>
      </w:r>
      <w:bookmarkEnd w:id="288"/>
      <w:bookmarkEnd w:id="289"/>
      <w:bookmarkEnd w:id="291"/>
      <w:bookmarkEnd w:id="292"/>
      <w:bookmarkEnd w:id="293"/>
    </w:p>
    <w:p w14:paraId="1584A797" w14:textId="77777777" w:rsidR="005D7FD1" w:rsidRPr="00BC4650" w:rsidRDefault="005D7FD1" w:rsidP="005D7FD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本项目</w:t>
      </w:r>
      <w:r w:rsidR="004E53BE"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color w:val="000000" w:themeColor="text1"/>
          <w:sz w:val="24"/>
          <w:szCs w:val="24"/>
        </w:rPr>
        <w:t>的电磁环境影响评价等级为二级。</w:t>
      </w:r>
      <w:r w:rsidR="004E53BE" w:rsidRPr="00BC4650">
        <w:rPr>
          <w:rFonts w:ascii="Times New Roman" w:eastAsia="宋体" w:hAnsi="Times New Roman" w:hint="eastAsia"/>
          <w:color w:val="000000" w:themeColor="text1"/>
          <w:sz w:val="24"/>
          <w:szCs w:val="24"/>
        </w:rPr>
        <w:t>变电站</w:t>
      </w:r>
      <w:r w:rsidRPr="00BC4650">
        <w:rPr>
          <w:rFonts w:ascii="Times New Roman" w:eastAsia="宋体" w:hAnsi="Times New Roman"/>
          <w:color w:val="000000" w:themeColor="text1"/>
          <w:sz w:val="24"/>
          <w:szCs w:val="24"/>
        </w:rPr>
        <w:t>电磁环境影响采用实测类比</w:t>
      </w:r>
      <w:r w:rsidR="004E53BE" w:rsidRPr="00BC4650">
        <w:rPr>
          <w:rFonts w:ascii="Times New Roman" w:eastAsia="宋体" w:hAnsi="Times New Roman" w:hint="eastAsia"/>
          <w:color w:val="000000" w:themeColor="text1"/>
          <w:sz w:val="24"/>
          <w:szCs w:val="24"/>
        </w:rPr>
        <w:t>的</w:t>
      </w:r>
      <w:r w:rsidRPr="00BC4650">
        <w:rPr>
          <w:rFonts w:ascii="Times New Roman" w:eastAsia="宋体" w:hAnsi="Times New Roman"/>
          <w:color w:val="000000" w:themeColor="text1"/>
          <w:sz w:val="24"/>
          <w:szCs w:val="24"/>
        </w:rPr>
        <w:t>方式进行预测分析。</w:t>
      </w:r>
    </w:p>
    <w:p w14:paraId="2548F57D" w14:textId="4996BCDD" w:rsidR="000A5787" w:rsidRPr="00BC4650" w:rsidRDefault="000A5787" w:rsidP="000A5787">
      <w:pPr>
        <w:spacing w:line="360" w:lineRule="auto"/>
        <w:jc w:val="center"/>
        <w:rPr>
          <w:rFonts w:ascii="Times New Roman" w:eastAsia="宋体" w:hAnsi="Times New Roman"/>
          <w:b/>
          <w:color w:val="000000" w:themeColor="text1"/>
          <w:sz w:val="24"/>
          <w:szCs w:val="24"/>
        </w:rPr>
      </w:pPr>
      <w:r w:rsidRPr="00BC4650">
        <w:rPr>
          <w:rFonts w:ascii="Times New Roman" w:eastAsia="宋体" w:hAnsi="Times New Roman"/>
          <w:b/>
          <w:color w:val="000000" w:themeColor="text1"/>
          <w:sz w:val="24"/>
          <w:szCs w:val="24"/>
        </w:rPr>
        <w:t>表</w:t>
      </w:r>
      <w:r w:rsidRPr="00BC4650">
        <w:rPr>
          <w:rFonts w:ascii="Times New Roman" w:eastAsia="宋体" w:hAnsi="Times New Roman"/>
          <w:b/>
          <w:color w:val="000000" w:themeColor="text1"/>
          <w:sz w:val="24"/>
          <w:szCs w:val="24"/>
        </w:rPr>
        <w:t>1</w:t>
      </w:r>
      <w:r w:rsidR="009D1452" w:rsidRPr="00BC4650">
        <w:rPr>
          <w:rFonts w:ascii="Times New Roman" w:eastAsia="宋体" w:hAnsi="Times New Roman"/>
          <w:b/>
          <w:color w:val="000000" w:themeColor="text1"/>
          <w:sz w:val="24"/>
          <w:szCs w:val="24"/>
        </w:rPr>
        <w:t>1</w:t>
      </w:r>
      <w:r w:rsidRPr="00BC4650">
        <w:rPr>
          <w:rFonts w:ascii="Times New Roman" w:eastAsia="宋体" w:hAnsi="Times New Roman"/>
          <w:b/>
          <w:color w:val="000000" w:themeColor="text1"/>
          <w:sz w:val="24"/>
          <w:szCs w:val="24"/>
        </w:rPr>
        <w:t xml:space="preserve">  </w:t>
      </w:r>
      <w:r w:rsidR="009D1452" w:rsidRPr="00BC4650">
        <w:rPr>
          <w:rFonts w:ascii="Times New Roman" w:eastAsia="宋体" w:hAnsi="Times New Roman" w:hint="eastAsia"/>
          <w:b/>
          <w:color w:val="000000" w:themeColor="text1"/>
          <w:sz w:val="24"/>
          <w:szCs w:val="24"/>
        </w:rPr>
        <w:t>扩</w:t>
      </w:r>
      <w:r w:rsidRPr="00BC4650">
        <w:rPr>
          <w:rFonts w:ascii="Times New Roman" w:eastAsia="宋体" w:hAnsi="Times New Roman" w:hint="eastAsia"/>
          <w:b/>
          <w:color w:val="000000" w:themeColor="text1"/>
          <w:sz w:val="24"/>
          <w:szCs w:val="24"/>
        </w:rPr>
        <w:t>建</w:t>
      </w:r>
      <w:r w:rsidRPr="00BC4650">
        <w:rPr>
          <w:rFonts w:ascii="Times New Roman" w:eastAsia="宋体" w:hAnsi="Times New Roman"/>
          <w:b/>
          <w:color w:val="000000" w:themeColor="text1"/>
          <w:sz w:val="24"/>
          <w:szCs w:val="24"/>
        </w:rPr>
        <w:t>站与</w:t>
      </w:r>
      <w:r w:rsidRPr="00BC4650">
        <w:rPr>
          <w:rFonts w:ascii="Times New Roman" w:eastAsia="宋体" w:hAnsi="Times New Roman" w:hint="eastAsia"/>
          <w:b/>
          <w:color w:val="000000" w:themeColor="text1"/>
          <w:sz w:val="24"/>
          <w:szCs w:val="24"/>
        </w:rPr>
        <w:t>已建</w:t>
      </w:r>
      <w:r w:rsidRPr="00BC4650">
        <w:rPr>
          <w:rFonts w:ascii="Times New Roman" w:eastAsia="宋体" w:hAnsi="Times New Roman"/>
          <w:b/>
          <w:color w:val="000000" w:themeColor="text1"/>
          <w:sz w:val="24"/>
          <w:szCs w:val="24"/>
        </w:rPr>
        <w:t>站主要技术指标对照表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9"/>
        <w:gridCol w:w="3841"/>
        <w:gridCol w:w="3510"/>
      </w:tblGrid>
      <w:tr w:rsidR="009D1452" w:rsidRPr="00BC4650" w14:paraId="7B0E3F16" w14:textId="77777777" w:rsidTr="001165AC">
        <w:trPr>
          <w:trHeight w:val="20"/>
          <w:jc w:val="center"/>
        </w:trPr>
        <w:tc>
          <w:tcPr>
            <w:tcW w:w="1439" w:type="dxa"/>
            <w:vAlign w:val="center"/>
          </w:tcPr>
          <w:p w14:paraId="0AF7A70F"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主要指标</w:t>
            </w:r>
          </w:p>
        </w:tc>
        <w:tc>
          <w:tcPr>
            <w:tcW w:w="3841" w:type="dxa"/>
            <w:vAlign w:val="center"/>
          </w:tcPr>
          <w:p w14:paraId="59D0ACE9"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哨房变电站（</w:t>
            </w:r>
            <w:r w:rsidRPr="00BC4650">
              <w:rPr>
                <w:rFonts w:ascii="Times New Roman" w:eastAsia="宋体" w:hAnsi="Times New Roman" w:hint="eastAsia"/>
                <w:color w:val="000000" w:themeColor="text1"/>
                <w:szCs w:val="21"/>
              </w:rPr>
              <w:t>扩建</w:t>
            </w:r>
            <w:r w:rsidRPr="00BC4650">
              <w:rPr>
                <w:rFonts w:ascii="Times New Roman" w:eastAsia="宋体" w:hAnsi="Times New Roman"/>
                <w:color w:val="000000" w:themeColor="text1"/>
                <w:szCs w:val="21"/>
              </w:rPr>
              <w:t>）</w:t>
            </w:r>
          </w:p>
        </w:tc>
        <w:tc>
          <w:tcPr>
            <w:tcW w:w="3510" w:type="dxa"/>
            <w:vAlign w:val="center"/>
          </w:tcPr>
          <w:p w14:paraId="358644E8"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hint="eastAsia"/>
                <w:color w:val="000000" w:themeColor="text1"/>
                <w:szCs w:val="21"/>
              </w:rPr>
              <w:t>禄金</w:t>
            </w:r>
            <w:r w:rsidRPr="00BC4650">
              <w:rPr>
                <w:rFonts w:ascii="Times New Roman" w:eastAsia="宋体" w:hAnsi="Times New Roman"/>
                <w:color w:val="000000" w:themeColor="text1"/>
                <w:szCs w:val="21"/>
              </w:rPr>
              <w:t>变电站（已建）</w:t>
            </w:r>
          </w:p>
        </w:tc>
      </w:tr>
      <w:tr w:rsidR="009D1452" w:rsidRPr="00BC4650" w14:paraId="01DD033B" w14:textId="77777777" w:rsidTr="001165AC">
        <w:trPr>
          <w:trHeight w:val="20"/>
          <w:jc w:val="center"/>
        </w:trPr>
        <w:tc>
          <w:tcPr>
            <w:tcW w:w="1439" w:type="dxa"/>
            <w:vAlign w:val="center"/>
          </w:tcPr>
          <w:p w14:paraId="6C9721C8"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电压等级</w:t>
            </w:r>
          </w:p>
        </w:tc>
        <w:tc>
          <w:tcPr>
            <w:tcW w:w="3841" w:type="dxa"/>
            <w:vAlign w:val="center"/>
          </w:tcPr>
          <w:p w14:paraId="7CF7D9FB"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c>
          <w:tcPr>
            <w:tcW w:w="3510" w:type="dxa"/>
            <w:vAlign w:val="center"/>
          </w:tcPr>
          <w:p w14:paraId="4B727AC7"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p>
        </w:tc>
      </w:tr>
      <w:tr w:rsidR="009D1452" w:rsidRPr="00BC4650" w14:paraId="5B6B23D8" w14:textId="77777777" w:rsidTr="001165AC">
        <w:trPr>
          <w:trHeight w:val="20"/>
          <w:jc w:val="center"/>
        </w:trPr>
        <w:tc>
          <w:tcPr>
            <w:tcW w:w="1439" w:type="dxa"/>
            <w:vAlign w:val="center"/>
          </w:tcPr>
          <w:p w14:paraId="16D1A73B"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主变规模</w:t>
            </w:r>
          </w:p>
        </w:tc>
        <w:tc>
          <w:tcPr>
            <w:tcW w:w="3841" w:type="dxa"/>
            <w:vAlign w:val="center"/>
          </w:tcPr>
          <w:p w14:paraId="04095024"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40</w:t>
            </w:r>
            <w:r w:rsidRPr="00BC4650">
              <w:rPr>
                <w:rFonts w:ascii="Times New Roman" w:eastAsia="宋体" w:hAnsi="Times New Roman" w:hint="eastAsia"/>
                <w:color w:val="000000" w:themeColor="text1"/>
                <w:szCs w:val="21"/>
              </w:rPr>
              <w:t>+</w:t>
            </w:r>
            <w:r w:rsidRPr="00BC4650">
              <w:rPr>
                <w:rFonts w:ascii="Times New Roman" w:eastAsia="宋体" w:hAnsi="Times New Roman"/>
                <w:color w:val="000000" w:themeColor="text1"/>
                <w:szCs w:val="21"/>
              </w:rPr>
              <w:t>50</w:t>
            </w:r>
            <w:r w:rsidRPr="00BC4650">
              <w:rPr>
                <w:rFonts w:ascii="Times New Roman" w:eastAsia="宋体" w:hAnsi="Times New Roman" w:hint="eastAsia"/>
                <w:color w:val="000000" w:themeColor="text1"/>
                <w:szCs w:val="21"/>
              </w:rPr>
              <w:t>MVA</w:t>
            </w:r>
          </w:p>
        </w:tc>
        <w:tc>
          <w:tcPr>
            <w:tcW w:w="3510" w:type="dxa"/>
            <w:vAlign w:val="center"/>
          </w:tcPr>
          <w:p w14:paraId="7454270D"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2×50MVA</w:t>
            </w:r>
          </w:p>
        </w:tc>
      </w:tr>
      <w:tr w:rsidR="009D1452" w:rsidRPr="00BC4650" w14:paraId="5A2D2EBE" w14:textId="77777777" w:rsidTr="001165AC">
        <w:trPr>
          <w:trHeight w:val="20"/>
          <w:jc w:val="center"/>
        </w:trPr>
        <w:tc>
          <w:tcPr>
            <w:tcW w:w="1439" w:type="dxa"/>
            <w:vAlign w:val="center"/>
          </w:tcPr>
          <w:p w14:paraId="384AF4B4"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布置方式</w:t>
            </w:r>
          </w:p>
        </w:tc>
        <w:tc>
          <w:tcPr>
            <w:tcW w:w="3841" w:type="dxa"/>
            <w:vAlign w:val="center"/>
          </w:tcPr>
          <w:p w14:paraId="2E9A7210"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户外布置</w:t>
            </w:r>
          </w:p>
        </w:tc>
        <w:tc>
          <w:tcPr>
            <w:tcW w:w="3510" w:type="dxa"/>
            <w:vAlign w:val="center"/>
          </w:tcPr>
          <w:p w14:paraId="76168D07"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户外布置</w:t>
            </w:r>
          </w:p>
        </w:tc>
      </w:tr>
      <w:tr w:rsidR="009D1452" w:rsidRPr="00BC4650" w14:paraId="02D7D25B" w14:textId="77777777" w:rsidTr="001165AC">
        <w:trPr>
          <w:trHeight w:val="20"/>
          <w:jc w:val="center"/>
        </w:trPr>
        <w:tc>
          <w:tcPr>
            <w:tcW w:w="1439" w:type="dxa"/>
            <w:vAlign w:val="center"/>
          </w:tcPr>
          <w:p w14:paraId="126709C4"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出线</w:t>
            </w:r>
          </w:p>
        </w:tc>
        <w:tc>
          <w:tcPr>
            <w:tcW w:w="3841" w:type="dxa"/>
            <w:vAlign w:val="center"/>
          </w:tcPr>
          <w:p w14:paraId="15EE5668"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w:t>
            </w:r>
            <w:r w:rsidRPr="00BC4650">
              <w:rPr>
                <w:rFonts w:ascii="Times New Roman" w:eastAsia="宋体" w:hAnsi="Times New Roman"/>
                <w:color w:val="000000" w:themeColor="text1"/>
                <w:szCs w:val="21"/>
              </w:rPr>
              <w:t>2</w:t>
            </w:r>
            <w:r w:rsidRPr="00BC4650">
              <w:rPr>
                <w:rFonts w:ascii="Times New Roman" w:eastAsia="宋体" w:hAnsi="Times New Roman"/>
                <w:color w:val="000000" w:themeColor="text1"/>
                <w:szCs w:val="21"/>
              </w:rPr>
              <w:t>回</w:t>
            </w:r>
          </w:p>
        </w:tc>
        <w:tc>
          <w:tcPr>
            <w:tcW w:w="3510" w:type="dxa"/>
            <w:vAlign w:val="center"/>
          </w:tcPr>
          <w:p w14:paraId="7375A214"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已建</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出线</w:t>
            </w:r>
            <w:r w:rsidRPr="00BC4650">
              <w:rPr>
                <w:rFonts w:ascii="Times New Roman" w:eastAsia="宋体" w:hAnsi="Times New Roman"/>
                <w:color w:val="000000" w:themeColor="text1"/>
                <w:szCs w:val="21"/>
              </w:rPr>
              <w:t>3</w:t>
            </w:r>
            <w:r w:rsidRPr="00BC4650">
              <w:rPr>
                <w:rFonts w:ascii="Times New Roman" w:eastAsia="宋体" w:hAnsi="Times New Roman"/>
                <w:color w:val="000000" w:themeColor="text1"/>
                <w:szCs w:val="21"/>
              </w:rPr>
              <w:t>回</w:t>
            </w:r>
          </w:p>
        </w:tc>
      </w:tr>
      <w:tr w:rsidR="009D1452" w:rsidRPr="00BC4650" w14:paraId="03CEADEA" w14:textId="77777777" w:rsidTr="001165AC">
        <w:trPr>
          <w:trHeight w:val="20"/>
          <w:jc w:val="center"/>
        </w:trPr>
        <w:tc>
          <w:tcPr>
            <w:tcW w:w="1439" w:type="dxa"/>
            <w:vAlign w:val="center"/>
          </w:tcPr>
          <w:p w14:paraId="2CAD8E8E"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变电站布局</w:t>
            </w:r>
          </w:p>
        </w:tc>
        <w:tc>
          <w:tcPr>
            <w:tcW w:w="3841" w:type="dxa"/>
            <w:vAlign w:val="center"/>
          </w:tcPr>
          <w:p w14:paraId="1942987C"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hint="eastAsia"/>
                <w:color w:val="000000" w:themeColor="text1"/>
                <w:szCs w:val="21"/>
              </w:rPr>
              <w:t>现有主控室及配电室</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站</w:t>
            </w:r>
            <w:r w:rsidRPr="00BC4650">
              <w:rPr>
                <w:rFonts w:ascii="Times New Roman" w:eastAsia="宋体" w:hAnsi="Times New Roman"/>
                <w:color w:val="000000" w:themeColor="text1"/>
                <w:szCs w:val="21"/>
              </w:rPr>
              <w:t>内设主变、电容器、</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35kV</w:t>
            </w:r>
            <w:r w:rsidRPr="00BC4650">
              <w:rPr>
                <w:rFonts w:ascii="Times New Roman" w:eastAsia="宋体" w:hAnsi="Times New Roman"/>
                <w:color w:val="000000" w:themeColor="text1"/>
                <w:szCs w:val="21"/>
              </w:rPr>
              <w:t>和</w:t>
            </w:r>
            <w:r w:rsidRPr="00BC4650">
              <w:rPr>
                <w:rFonts w:ascii="Times New Roman" w:eastAsia="宋体" w:hAnsi="Times New Roman"/>
                <w:color w:val="000000" w:themeColor="text1"/>
                <w:szCs w:val="21"/>
              </w:rPr>
              <w:t>10kV</w:t>
            </w:r>
            <w:r w:rsidRPr="00BC4650">
              <w:rPr>
                <w:rFonts w:ascii="Times New Roman" w:eastAsia="宋体" w:hAnsi="Times New Roman"/>
                <w:color w:val="000000" w:themeColor="text1"/>
                <w:szCs w:val="21"/>
              </w:rPr>
              <w:t>配电装置。主变位于站址中央。</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color w:val="000000" w:themeColor="text1"/>
                <w:szCs w:val="21"/>
              </w:rPr>
              <w:t xml:space="preserve"> </w:t>
            </w:r>
            <w:r w:rsidRPr="00BC4650">
              <w:rPr>
                <w:rFonts w:ascii="Times New Roman" w:eastAsia="宋体" w:hAnsi="Times New Roman" w:hint="eastAsia"/>
                <w:color w:val="000000" w:themeColor="text1"/>
                <w:szCs w:val="21"/>
              </w:rPr>
              <w:t>GIS</w:t>
            </w:r>
            <w:r w:rsidRPr="00BC4650">
              <w:rPr>
                <w:rFonts w:ascii="Times New Roman" w:eastAsia="宋体" w:hAnsi="Times New Roman" w:hint="eastAsia"/>
                <w:color w:val="000000" w:themeColor="text1"/>
                <w:szCs w:val="21"/>
              </w:rPr>
              <w:t>为户外式布置，</w:t>
            </w:r>
            <w:r w:rsidRPr="00BC4650">
              <w:rPr>
                <w:rFonts w:ascii="Times New Roman" w:eastAsia="宋体" w:hAnsi="Times New Roman"/>
                <w:color w:val="000000" w:themeColor="text1"/>
                <w:szCs w:val="21"/>
              </w:rPr>
              <w:t>35kV</w:t>
            </w:r>
            <w:r w:rsidRPr="00BC4650">
              <w:rPr>
                <w:rFonts w:ascii="Times New Roman" w:eastAsia="宋体" w:hAnsi="Times New Roman" w:hint="eastAsia"/>
                <w:color w:val="000000" w:themeColor="text1"/>
                <w:szCs w:val="21"/>
              </w:rPr>
              <w:t>和</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配电室位于北侧。</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出线</w:t>
            </w:r>
            <w:r w:rsidRPr="00BC4650">
              <w:rPr>
                <w:rFonts w:ascii="Times New Roman" w:eastAsia="宋体" w:hAnsi="Times New Roman"/>
                <w:color w:val="000000" w:themeColor="text1"/>
                <w:szCs w:val="21"/>
              </w:rPr>
              <w:t>位于变电站</w:t>
            </w:r>
            <w:r w:rsidRPr="00BC4650">
              <w:rPr>
                <w:rFonts w:ascii="Times New Roman" w:eastAsia="宋体" w:hAnsi="Times New Roman" w:hint="eastAsia"/>
                <w:color w:val="000000" w:themeColor="text1"/>
                <w:szCs w:val="21"/>
              </w:rPr>
              <w:t>南</w:t>
            </w:r>
            <w:r w:rsidRPr="00BC4650">
              <w:rPr>
                <w:rFonts w:ascii="Times New Roman" w:eastAsia="宋体" w:hAnsi="Times New Roman"/>
                <w:color w:val="000000" w:themeColor="text1"/>
                <w:szCs w:val="21"/>
              </w:rPr>
              <w:t>侧</w:t>
            </w:r>
            <w:r w:rsidRPr="00BC4650">
              <w:rPr>
                <w:rFonts w:ascii="Times New Roman" w:eastAsia="宋体" w:hAnsi="Times New Roman" w:hint="eastAsia"/>
                <w:color w:val="000000" w:themeColor="text1"/>
                <w:szCs w:val="21"/>
              </w:rPr>
              <w:t>。</w:t>
            </w:r>
          </w:p>
        </w:tc>
        <w:tc>
          <w:tcPr>
            <w:tcW w:w="3510" w:type="dxa"/>
            <w:vAlign w:val="center"/>
          </w:tcPr>
          <w:p w14:paraId="2AE08EB0"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建设一幢主控楼，内设主变、电容器、</w:t>
            </w:r>
            <w:r w:rsidRPr="00BC4650">
              <w:rPr>
                <w:rFonts w:ascii="Times New Roman" w:eastAsia="宋体" w:hAnsi="Times New Roman"/>
                <w:color w:val="000000" w:themeColor="text1"/>
                <w:szCs w:val="21"/>
              </w:rPr>
              <w:t>110kV</w:t>
            </w:r>
            <w:r w:rsidRPr="00BC4650">
              <w:rPr>
                <w:rFonts w:ascii="Times New Roman" w:eastAsia="宋体" w:hAnsi="Times New Roman"/>
                <w:color w:val="000000" w:themeColor="text1"/>
                <w:szCs w:val="21"/>
              </w:rPr>
              <w:t>、</w:t>
            </w:r>
            <w:r w:rsidRPr="00BC4650">
              <w:rPr>
                <w:rFonts w:ascii="Times New Roman" w:eastAsia="宋体" w:hAnsi="Times New Roman"/>
                <w:color w:val="000000" w:themeColor="text1"/>
                <w:szCs w:val="21"/>
              </w:rPr>
              <w:t>35kV</w:t>
            </w:r>
            <w:r w:rsidRPr="00BC4650">
              <w:rPr>
                <w:rFonts w:ascii="Times New Roman" w:eastAsia="宋体" w:hAnsi="Times New Roman"/>
                <w:color w:val="000000" w:themeColor="text1"/>
                <w:szCs w:val="21"/>
              </w:rPr>
              <w:t>和</w:t>
            </w:r>
            <w:r w:rsidRPr="00BC4650">
              <w:rPr>
                <w:rFonts w:ascii="Times New Roman" w:eastAsia="宋体" w:hAnsi="Times New Roman"/>
                <w:color w:val="000000" w:themeColor="text1"/>
                <w:szCs w:val="21"/>
              </w:rPr>
              <w:t>10kV</w:t>
            </w:r>
            <w:r w:rsidRPr="00BC4650">
              <w:rPr>
                <w:rFonts w:ascii="Times New Roman" w:eastAsia="宋体" w:hAnsi="Times New Roman"/>
                <w:color w:val="000000" w:themeColor="text1"/>
                <w:szCs w:val="21"/>
              </w:rPr>
              <w:t>配电装置。主变位于站址</w:t>
            </w:r>
            <w:r w:rsidRPr="00BC4650">
              <w:rPr>
                <w:rFonts w:ascii="Times New Roman" w:eastAsia="宋体" w:hAnsi="Times New Roman" w:hint="eastAsia"/>
                <w:color w:val="000000" w:themeColor="text1"/>
                <w:szCs w:val="21"/>
              </w:rPr>
              <w:t>中央</w:t>
            </w:r>
            <w:r w:rsidRPr="00BC4650">
              <w:rPr>
                <w:rFonts w:ascii="Times New Roman" w:eastAsia="宋体" w:hAnsi="Times New Roman"/>
                <w:color w:val="000000" w:themeColor="text1"/>
                <w:szCs w:val="21"/>
              </w:rPr>
              <w:t>。</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color w:val="000000" w:themeColor="text1"/>
                <w:szCs w:val="21"/>
              </w:rPr>
              <w:t xml:space="preserve"> </w:t>
            </w:r>
            <w:r w:rsidRPr="00BC4650">
              <w:rPr>
                <w:rFonts w:ascii="Times New Roman" w:eastAsia="宋体" w:hAnsi="Times New Roman" w:hint="eastAsia"/>
                <w:color w:val="000000" w:themeColor="text1"/>
                <w:szCs w:val="21"/>
              </w:rPr>
              <w:t>GIS</w:t>
            </w:r>
            <w:r w:rsidRPr="00BC4650">
              <w:rPr>
                <w:rFonts w:ascii="Times New Roman" w:eastAsia="宋体" w:hAnsi="Times New Roman" w:hint="eastAsia"/>
                <w:color w:val="000000" w:themeColor="text1"/>
                <w:szCs w:val="21"/>
              </w:rPr>
              <w:t>为户外式布置，</w:t>
            </w:r>
            <w:r w:rsidRPr="00BC4650">
              <w:rPr>
                <w:rFonts w:ascii="Times New Roman" w:eastAsia="宋体" w:hAnsi="Times New Roman" w:hint="eastAsia"/>
                <w:color w:val="000000" w:themeColor="text1"/>
                <w:szCs w:val="21"/>
              </w:rPr>
              <w:t>3</w:t>
            </w:r>
            <w:r w:rsidRPr="00BC4650">
              <w:rPr>
                <w:rFonts w:ascii="Times New Roman" w:eastAsia="宋体" w:hAnsi="Times New Roman"/>
                <w:color w:val="000000" w:themeColor="text1"/>
                <w:szCs w:val="21"/>
              </w:rPr>
              <w:t>5</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配电装置为户内布置。</w:t>
            </w:r>
            <w:r w:rsidRPr="00BC4650">
              <w:rPr>
                <w:rFonts w:ascii="Times New Roman" w:eastAsia="宋体" w:hAnsi="Times New Roman" w:hint="eastAsia"/>
                <w:color w:val="000000" w:themeColor="text1"/>
                <w:szCs w:val="21"/>
              </w:rPr>
              <w:t>1</w:t>
            </w:r>
            <w:r w:rsidRPr="00BC4650">
              <w:rPr>
                <w:rFonts w:ascii="Times New Roman" w:eastAsia="宋体" w:hAnsi="Times New Roman"/>
                <w:color w:val="000000" w:themeColor="text1"/>
                <w:szCs w:val="21"/>
              </w:rPr>
              <w:t>10</w:t>
            </w:r>
            <w:r w:rsidRPr="00BC4650">
              <w:rPr>
                <w:rFonts w:ascii="Times New Roman" w:eastAsia="宋体" w:hAnsi="Times New Roman" w:hint="eastAsia"/>
                <w:color w:val="000000" w:themeColor="text1"/>
                <w:szCs w:val="21"/>
              </w:rPr>
              <w:t>kV</w:t>
            </w:r>
            <w:r w:rsidRPr="00BC4650">
              <w:rPr>
                <w:rFonts w:ascii="Times New Roman" w:eastAsia="宋体" w:hAnsi="Times New Roman" w:hint="eastAsia"/>
                <w:color w:val="000000" w:themeColor="text1"/>
                <w:szCs w:val="21"/>
              </w:rPr>
              <w:t>出线</w:t>
            </w:r>
            <w:r w:rsidRPr="00BC4650">
              <w:rPr>
                <w:rFonts w:ascii="Times New Roman" w:eastAsia="宋体" w:hAnsi="Times New Roman"/>
                <w:color w:val="000000" w:themeColor="text1"/>
                <w:szCs w:val="21"/>
              </w:rPr>
              <w:t>位于变电站西</w:t>
            </w:r>
            <w:r w:rsidRPr="00BC4650">
              <w:rPr>
                <w:rFonts w:ascii="Times New Roman" w:eastAsia="宋体" w:hAnsi="Times New Roman" w:hint="eastAsia"/>
                <w:color w:val="000000" w:themeColor="text1"/>
                <w:szCs w:val="21"/>
              </w:rPr>
              <w:t>北</w:t>
            </w:r>
            <w:r w:rsidRPr="00BC4650">
              <w:rPr>
                <w:rFonts w:ascii="Times New Roman" w:eastAsia="宋体" w:hAnsi="Times New Roman"/>
                <w:color w:val="000000" w:themeColor="text1"/>
                <w:szCs w:val="21"/>
              </w:rPr>
              <w:t>侧</w:t>
            </w:r>
          </w:p>
        </w:tc>
      </w:tr>
      <w:tr w:rsidR="007E20C4" w:rsidRPr="00BC4650" w14:paraId="4228BE60" w14:textId="77777777" w:rsidTr="001165AC">
        <w:trPr>
          <w:trHeight w:val="20"/>
          <w:jc w:val="center"/>
        </w:trPr>
        <w:tc>
          <w:tcPr>
            <w:tcW w:w="1439" w:type="dxa"/>
            <w:vAlign w:val="center"/>
          </w:tcPr>
          <w:p w14:paraId="2AF2916C"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占地规模</w:t>
            </w:r>
          </w:p>
        </w:tc>
        <w:tc>
          <w:tcPr>
            <w:tcW w:w="3841" w:type="dxa"/>
            <w:vAlign w:val="center"/>
          </w:tcPr>
          <w:p w14:paraId="36C1A48B"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8055m</w:t>
            </w:r>
            <w:r w:rsidRPr="00BC4650">
              <w:rPr>
                <w:rFonts w:ascii="Times New Roman" w:eastAsia="宋体" w:hAnsi="Times New Roman"/>
                <w:color w:val="000000" w:themeColor="text1"/>
                <w:szCs w:val="21"/>
                <w:vertAlign w:val="superscript"/>
              </w:rPr>
              <w:t>2</w:t>
            </w:r>
            <w:r w:rsidRPr="00BC4650">
              <w:rPr>
                <w:rFonts w:ascii="Times New Roman" w:eastAsia="宋体" w:hAnsi="Times New Roman"/>
                <w:color w:val="000000" w:themeColor="text1"/>
                <w:szCs w:val="21"/>
              </w:rPr>
              <w:t>（围墙内面积）</w:t>
            </w:r>
          </w:p>
        </w:tc>
        <w:tc>
          <w:tcPr>
            <w:tcW w:w="3510" w:type="dxa"/>
            <w:vAlign w:val="center"/>
          </w:tcPr>
          <w:p w14:paraId="3DD226D6" w14:textId="77777777" w:rsidR="009D1452" w:rsidRPr="00BC4650" w:rsidRDefault="009D1452" w:rsidP="001165AC">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7945m</w:t>
            </w:r>
            <w:r w:rsidRPr="00BC4650">
              <w:rPr>
                <w:rFonts w:ascii="Times New Roman" w:eastAsia="宋体" w:hAnsi="Times New Roman"/>
                <w:color w:val="000000" w:themeColor="text1"/>
                <w:szCs w:val="21"/>
                <w:vertAlign w:val="superscript"/>
              </w:rPr>
              <w:t>2</w:t>
            </w:r>
            <w:r w:rsidRPr="00BC4650">
              <w:rPr>
                <w:rFonts w:ascii="Times New Roman" w:eastAsia="宋体" w:hAnsi="Times New Roman"/>
                <w:color w:val="000000" w:themeColor="text1"/>
                <w:szCs w:val="21"/>
              </w:rPr>
              <w:t>（围墙内面积）</w:t>
            </w:r>
          </w:p>
        </w:tc>
      </w:tr>
    </w:tbl>
    <w:p w14:paraId="2A5F3C7C" w14:textId="77777777" w:rsidR="00B15666" w:rsidRPr="00BC4650" w:rsidRDefault="00B15666" w:rsidP="00B15666">
      <w:pPr>
        <w:spacing w:line="360" w:lineRule="auto"/>
        <w:ind w:firstLine="482"/>
        <w:rPr>
          <w:rFonts w:ascii="Times New Roman" w:eastAsia="宋体" w:hAnsi="Times New Roman"/>
          <w:color w:val="000000" w:themeColor="text1"/>
          <w:sz w:val="24"/>
        </w:rPr>
      </w:pPr>
      <w:r w:rsidRPr="00BC4650">
        <w:rPr>
          <w:rFonts w:ascii="Times New Roman" w:eastAsia="宋体" w:hAnsi="Times New Roman" w:hint="eastAsia"/>
          <w:color w:val="000000" w:themeColor="text1"/>
          <w:sz w:val="24"/>
        </w:rPr>
        <w:t>根据现有正常运行的类似工程</w:t>
      </w:r>
      <w:r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rPr>
        <w:t>选取</w:t>
      </w:r>
      <w:r w:rsidRPr="00BC4650">
        <w:rPr>
          <w:rFonts w:ascii="Times New Roman" w:eastAsia="宋体" w:hAnsi="Times New Roman" w:hint="eastAsia"/>
          <w:color w:val="000000" w:themeColor="text1"/>
          <w:sz w:val="24"/>
        </w:rPr>
        <w:t>楚雄州武定县</w:t>
      </w:r>
      <w:r w:rsidRPr="00BC4650">
        <w:rPr>
          <w:rFonts w:ascii="Times New Roman" w:eastAsia="宋体" w:hAnsi="Times New Roman" w:hint="eastAsia"/>
          <w:color w:val="000000" w:themeColor="text1"/>
          <w:sz w:val="24"/>
        </w:rPr>
        <w:t>11</w:t>
      </w:r>
      <w:r w:rsidRPr="00BC4650">
        <w:rPr>
          <w:rFonts w:ascii="Times New Roman" w:eastAsia="宋体" w:hAnsi="Times New Roman"/>
          <w:color w:val="000000" w:themeColor="text1"/>
          <w:sz w:val="24"/>
        </w:rPr>
        <w:t>0</w:t>
      </w:r>
      <w:r w:rsidRPr="00BC4650">
        <w:rPr>
          <w:rFonts w:ascii="Times New Roman" w:eastAsia="宋体" w:hAnsi="Times New Roman" w:hint="eastAsia"/>
          <w:color w:val="000000" w:themeColor="text1"/>
          <w:sz w:val="24"/>
        </w:rPr>
        <w:t>kV</w:t>
      </w:r>
      <w:r w:rsidRPr="00BC4650">
        <w:rPr>
          <w:rFonts w:ascii="Times New Roman" w:eastAsia="宋体" w:hAnsi="Times New Roman" w:hint="eastAsia"/>
          <w:color w:val="000000" w:themeColor="text1"/>
          <w:sz w:val="24"/>
        </w:rPr>
        <w:t>禄金变电站</w:t>
      </w:r>
      <w:r w:rsidRPr="00BC4650">
        <w:rPr>
          <w:rFonts w:ascii="Times New Roman" w:eastAsia="宋体" w:hAnsi="Times New Roman"/>
          <w:color w:val="000000" w:themeColor="text1"/>
          <w:sz w:val="24"/>
        </w:rPr>
        <w:t>作为本项目</w:t>
      </w:r>
      <w:r w:rsidRPr="00BC4650">
        <w:rPr>
          <w:rFonts w:ascii="Times New Roman" w:eastAsia="宋体" w:hAnsi="Times New Roman" w:hint="eastAsia"/>
          <w:color w:val="000000" w:themeColor="text1"/>
          <w:sz w:val="24"/>
        </w:rPr>
        <w:lastRenderedPageBreak/>
        <w:t>变电站运行对周边电磁</w:t>
      </w:r>
      <w:r w:rsidRPr="00BC4650">
        <w:rPr>
          <w:rFonts w:ascii="Times New Roman" w:eastAsia="宋体" w:hAnsi="Times New Roman"/>
          <w:color w:val="000000" w:themeColor="text1"/>
          <w:sz w:val="24"/>
        </w:rPr>
        <w:t>环境影响情况</w:t>
      </w:r>
      <w:r w:rsidRPr="00BC4650">
        <w:rPr>
          <w:rFonts w:ascii="Times New Roman" w:eastAsia="宋体" w:hAnsi="Times New Roman" w:hint="eastAsia"/>
          <w:color w:val="000000" w:themeColor="text1"/>
          <w:sz w:val="24"/>
        </w:rPr>
        <w:t>的</w:t>
      </w:r>
      <w:r w:rsidRPr="00BC4650">
        <w:rPr>
          <w:rFonts w:ascii="Times New Roman" w:eastAsia="宋体" w:hAnsi="Times New Roman"/>
          <w:color w:val="000000" w:themeColor="text1"/>
          <w:sz w:val="24"/>
        </w:rPr>
        <w:t>类比对象。</w:t>
      </w:r>
      <w:r w:rsidRPr="00BC4650">
        <w:rPr>
          <w:rFonts w:ascii="Times New Roman" w:eastAsia="宋体" w:hAnsi="Times New Roman" w:hint="eastAsia"/>
          <w:color w:val="000000" w:themeColor="text1"/>
          <w:sz w:val="24"/>
        </w:rPr>
        <w:t>本次扩建变电站</w:t>
      </w:r>
      <w:r w:rsidRPr="00BC4650">
        <w:rPr>
          <w:rFonts w:ascii="Times New Roman" w:eastAsia="宋体" w:hAnsi="Times New Roman"/>
          <w:color w:val="000000" w:themeColor="text1"/>
          <w:sz w:val="24"/>
        </w:rPr>
        <w:t>与已建</w:t>
      </w:r>
      <w:r w:rsidRPr="00BC4650">
        <w:rPr>
          <w:rFonts w:ascii="Times New Roman" w:eastAsia="宋体" w:hAnsi="Times New Roman" w:hint="eastAsia"/>
          <w:color w:val="000000" w:themeColor="text1"/>
          <w:sz w:val="24"/>
        </w:rPr>
        <w:t>变电站</w:t>
      </w:r>
      <w:r w:rsidRPr="00BC4650">
        <w:rPr>
          <w:rFonts w:ascii="Times New Roman" w:eastAsia="宋体" w:hAnsi="Times New Roman"/>
          <w:color w:val="000000" w:themeColor="text1"/>
          <w:sz w:val="24"/>
        </w:rPr>
        <w:t>主要技术指标对照见表</w:t>
      </w:r>
      <w:r w:rsidRPr="00BC4650">
        <w:rPr>
          <w:rFonts w:ascii="Times New Roman" w:eastAsia="宋体" w:hAnsi="Times New Roman"/>
          <w:color w:val="000000" w:themeColor="text1"/>
          <w:sz w:val="24"/>
        </w:rPr>
        <w:t>11</w:t>
      </w:r>
      <w:r w:rsidRPr="00BC4650">
        <w:rPr>
          <w:rFonts w:ascii="Times New Roman" w:eastAsia="宋体" w:hAnsi="Times New Roman"/>
          <w:color w:val="000000" w:themeColor="text1"/>
          <w:sz w:val="24"/>
        </w:rPr>
        <w:t>。</w:t>
      </w:r>
    </w:p>
    <w:p w14:paraId="27637CBB" w14:textId="0312A991" w:rsidR="00B2275F" w:rsidRPr="00BC4650" w:rsidRDefault="009D1452" w:rsidP="00B2275F">
      <w:pPr>
        <w:spacing w:line="360" w:lineRule="auto"/>
        <w:ind w:firstLineChars="200" w:firstLine="480"/>
        <w:rPr>
          <w:rFonts w:ascii="Times New Roman" w:eastAsia="宋体" w:hAnsi="Times New Roman"/>
          <w:color w:val="000000" w:themeColor="text1"/>
          <w:kern w:val="15"/>
          <w:sz w:val="24"/>
          <w:szCs w:val="24"/>
        </w:rPr>
      </w:pPr>
      <w:r w:rsidRPr="00BC4650">
        <w:rPr>
          <w:rFonts w:ascii="Times New Roman" w:eastAsia="宋体" w:hAnsi="Times New Roman" w:hint="eastAsia"/>
          <w:color w:val="000000" w:themeColor="text1"/>
          <w:sz w:val="24"/>
          <w:szCs w:val="24"/>
        </w:rPr>
        <w:t>扩建</w:t>
      </w:r>
      <w:r w:rsidRPr="00BC4650">
        <w:rPr>
          <w:rFonts w:ascii="Times New Roman" w:eastAsia="宋体" w:hAnsi="Times New Roman"/>
          <w:color w:val="000000" w:themeColor="text1"/>
          <w:sz w:val="24"/>
          <w:szCs w:val="24"/>
        </w:rPr>
        <w:t>站与</w:t>
      </w:r>
      <w:r w:rsidRPr="00BC4650">
        <w:rPr>
          <w:rFonts w:ascii="Times New Roman" w:eastAsia="宋体" w:hAnsi="Times New Roman" w:hint="eastAsia"/>
          <w:color w:val="000000" w:themeColor="text1"/>
          <w:sz w:val="24"/>
          <w:szCs w:val="24"/>
        </w:rPr>
        <w:t>已建</w:t>
      </w:r>
      <w:r w:rsidRPr="00BC4650">
        <w:rPr>
          <w:rFonts w:ascii="Times New Roman" w:eastAsia="宋体" w:hAnsi="Times New Roman"/>
          <w:color w:val="000000" w:themeColor="text1"/>
          <w:sz w:val="24"/>
          <w:szCs w:val="24"/>
        </w:rPr>
        <w:t>站</w:t>
      </w:r>
      <w:r w:rsidRPr="00BC4650">
        <w:rPr>
          <w:rFonts w:ascii="Times New Roman" w:eastAsia="宋体" w:hAnsi="Times New Roman"/>
          <w:color w:val="000000" w:themeColor="text1"/>
          <w:kern w:val="15"/>
          <w:sz w:val="24"/>
          <w:szCs w:val="24"/>
        </w:rPr>
        <w:t>的电压等级一致</w:t>
      </w:r>
      <w:r w:rsidRPr="00BC4650">
        <w:rPr>
          <w:rFonts w:ascii="Times New Roman" w:eastAsia="宋体" w:hAnsi="Times New Roman" w:hint="eastAsia"/>
          <w:color w:val="000000" w:themeColor="text1"/>
          <w:kern w:val="15"/>
          <w:sz w:val="24"/>
          <w:szCs w:val="24"/>
        </w:rPr>
        <w:t>；主变</w:t>
      </w:r>
      <w:r w:rsidRPr="00BC4650">
        <w:rPr>
          <w:rFonts w:ascii="Times New Roman" w:eastAsia="宋体" w:hAnsi="Times New Roman"/>
          <w:color w:val="000000" w:themeColor="text1"/>
          <w:kern w:val="15"/>
          <w:sz w:val="24"/>
          <w:szCs w:val="24"/>
        </w:rPr>
        <w:t>规模</w:t>
      </w:r>
      <w:r w:rsidRPr="00BC4650">
        <w:rPr>
          <w:rFonts w:ascii="Times New Roman" w:eastAsia="宋体" w:hAnsi="Times New Roman" w:hint="eastAsia"/>
          <w:color w:val="000000" w:themeColor="text1"/>
          <w:kern w:val="15"/>
          <w:sz w:val="24"/>
          <w:szCs w:val="24"/>
        </w:rPr>
        <w:t>、</w:t>
      </w:r>
      <w:r w:rsidRPr="00BC4650">
        <w:rPr>
          <w:rFonts w:ascii="Times New Roman" w:eastAsia="宋体" w:hAnsi="Times New Roman"/>
          <w:color w:val="000000" w:themeColor="text1"/>
          <w:kern w:val="15"/>
          <w:sz w:val="24"/>
          <w:szCs w:val="24"/>
        </w:rPr>
        <w:t>110kV</w:t>
      </w:r>
      <w:r w:rsidRPr="00BC4650">
        <w:rPr>
          <w:rFonts w:ascii="Times New Roman" w:eastAsia="宋体" w:hAnsi="Times New Roman"/>
          <w:color w:val="000000" w:themeColor="text1"/>
          <w:kern w:val="15"/>
          <w:sz w:val="24"/>
          <w:szCs w:val="24"/>
        </w:rPr>
        <w:t>出线</w:t>
      </w:r>
      <w:r w:rsidRPr="00BC4650">
        <w:rPr>
          <w:rFonts w:ascii="Times New Roman" w:eastAsia="宋体" w:hAnsi="Times New Roman" w:hint="eastAsia"/>
          <w:color w:val="000000" w:themeColor="text1"/>
          <w:kern w:val="15"/>
          <w:sz w:val="24"/>
          <w:szCs w:val="24"/>
        </w:rPr>
        <w:t>规模比已建站略小；</w:t>
      </w:r>
      <w:r w:rsidRPr="00BC4650">
        <w:rPr>
          <w:rFonts w:ascii="Times New Roman" w:eastAsia="宋体" w:hAnsi="Times New Roman"/>
          <w:color w:val="000000" w:themeColor="text1"/>
          <w:kern w:val="15"/>
          <w:sz w:val="24"/>
          <w:szCs w:val="24"/>
        </w:rPr>
        <w:t>占地面积</w:t>
      </w:r>
      <w:r w:rsidRPr="00BC4650">
        <w:rPr>
          <w:rFonts w:ascii="Times New Roman" w:eastAsia="宋体" w:hAnsi="Times New Roman" w:hint="eastAsia"/>
          <w:color w:val="000000" w:themeColor="text1"/>
          <w:kern w:val="15"/>
          <w:sz w:val="24"/>
          <w:szCs w:val="24"/>
        </w:rPr>
        <w:t>、</w:t>
      </w:r>
      <w:r w:rsidRPr="00BC4650">
        <w:rPr>
          <w:rFonts w:ascii="Times New Roman" w:eastAsia="宋体" w:hAnsi="Times New Roman"/>
          <w:color w:val="000000" w:themeColor="text1"/>
          <w:kern w:val="15"/>
          <w:sz w:val="24"/>
          <w:szCs w:val="24"/>
        </w:rPr>
        <w:t>平面布局</w:t>
      </w:r>
      <w:r w:rsidRPr="00BC4650">
        <w:rPr>
          <w:rFonts w:ascii="Times New Roman" w:eastAsia="宋体" w:hAnsi="Times New Roman" w:hint="eastAsia"/>
          <w:color w:val="000000" w:themeColor="text1"/>
          <w:kern w:val="15"/>
          <w:sz w:val="24"/>
          <w:szCs w:val="24"/>
        </w:rPr>
        <w:t>与已建站相</w:t>
      </w:r>
      <w:r w:rsidRPr="00BC4650">
        <w:rPr>
          <w:rFonts w:ascii="Times New Roman" w:eastAsia="宋体" w:hAnsi="Times New Roman"/>
          <w:color w:val="000000" w:themeColor="text1"/>
          <w:kern w:val="15"/>
          <w:sz w:val="24"/>
          <w:szCs w:val="24"/>
        </w:rPr>
        <w:t>似</w:t>
      </w:r>
      <w:r w:rsidRPr="00BC4650">
        <w:rPr>
          <w:rFonts w:ascii="Times New Roman" w:eastAsia="宋体" w:hAnsi="Times New Roman" w:hint="eastAsia"/>
          <w:color w:val="000000" w:themeColor="text1"/>
          <w:kern w:val="15"/>
          <w:sz w:val="24"/>
          <w:szCs w:val="24"/>
        </w:rPr>
        <w:t>。</w:t>
      </w:r>
      <w:r w:rsidRPr="00BC4650">
        <w:rPr>
          <w:rFonts w:ascii="Times New Roman" w:eastAsia="宋体" w:hAnsi="Times New Roman"/>
          <w:color w:val="000000" w:themeColor="text1"/>
          <w:sz w:val="24"/>
        </w:rPr>
        <w:t>类比对象选择合理，</w:t>
      </w:r>
      <w:r w:rsidRPr="00BC4650">
        <w:rPr>
          <w:rFonts w:ascii="Times New Roman" w:eastAsia="宋体" w:hAnsi="Times New Roman"/>
          <w:color w:val="000000" w:themeColor="text1"/>
          <w:kern w:val="15"/>
          <w:sz w:val="24"/>
        </w:rPr>
        <w:t>类比预测可行</w:t>
      </w:r>
      <w:r w:rsidRPr="00BC4650">
        <w:rPr>
          <w:rFonts w:ascii="Times New Roman" w:eastAsia="宋体" w:hAnsi="Times New Roman" w:hint="eastAsia"/>
          <w:color w:val="000000" w:themeColor="text1"/>
          <w:kern w:val="15"/>
          <w:sz w:val="24"/>
        </w:rPr>
        <w:t>，且类比预测结果保守</w:t>
      </w:r>
      <w:r w:rsidR="00B2275F" w:rsidRPr="00BC4650">
        <w:rPr>
          <w:rFonts w:ascii="Times New Roman" w:eastAsia="宋体" w:hAnsi="Times New Roman"/>
          <w:color w:val="000000" w:themeColor="text1"/>
          <w:kern w:val="15"/>
          <w:sz w:val="24"/>
          <w:szCs w:val="24"/>
        </w:rPr>
        <w:t>。</w:t>
      </w:r>
    </w:p>
    <w:p w14:paraId="2EB4D6DE" w14:textId="77777777" w:rsidR="00356EC2" w:rsidRPr="00BC4650" w:rsidRDefault="00356EC2" w:rsidP="00356EC2">
      <w:pPr>
        <w:tabs>
          <w:tab w:val="left" w:pos="8814"/>
        </w:tabs>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按照相关标准规定，</w:t>
      </w:r>
      <w:r w:rsidRPr="00BC4650">
        <w:rPr>
          <w:rFonts w:ascii="Times New Roman" w:eastAsia="宋体" w:hAnsi="Times New Roman"/>
          <w:color w:val="000000" w:themeColor="text1"/>
          <w:sz w:val="24"/>
          <w:szCs w:val="24"/>
        </w:rPr>
        <w:t>在</w:t>
      </w:r>
      <w:r w:rsidRPr="00BC4650">
        <w:rPr>
          <w:rFonts w:ascii="Times New Roman" w:eastAsia="宋体" w:hAnsi="Times New Roman"/>
          <w:color w:val="000000" w:themeColor="text1"/>
          <w:sz w:val="24"/>
          <w:szCs w:val="24"/>
        </w:rPr>
        <w:t>110kV</w:t>
      </w:r>
      <w:r w:rsidR="000A5787" w:rsidRPr="00BC4650">
        <w:rPr>
          <w:rFonts w:ascii="Times New Roman" w:eastAsia="宋体" w:hAnsi="Times New Roman" w:hint="eastAsia"/>
          <w:color w:val="000000" w:themeColor="text1"/>
          <w:sz w:val="24"/>
        </w:rPr>
        <w:t>禄金</w:t>
      </w:r>
      <w:r w:rsidRPr="00BC4650">
        <w:rPr>
          <w:rFonts w:ascii="Times New Roman" w:eastAsia="宋体" w:hAnsi="Times New Roman"/>
          <w:color w:val="000000" w:themeColor="text1"/>
          <w:sz w:val="24"/>
          <w:szCs w:val="24"/>
        </w:rPr>
        <w:t>变电站竣工环保验收时</w:t>
      </w:r>
      <w:r w:rsidRPr="00BC4650">
        <w:rPr>
          <w:rFonts w:ascii="Times New Roman" w:eastAsia="宋体" w:hAnsi="Times New Roman" w:hint="eastAsia"/>
          <w:color w:val="000000" w:themeColor="text1"/>
          <w:sz w:val="24"/>
          <w:szCs w:val="24"/>
        </w:rPr>
        <w:t>，已</w:t>
      </w:r>
      <w:r w:rsidRPr="00BC4650">
        <w:rPr>
          <w:rFonts w:ascii="Times New Roman" w:eastAsia="宋体" w:hAnsi="Times New Roman"/>
          <w:color w:val="000000" w:themeColor="text1"/>
          <w:sz w:val="24"/>
        </w:rPr>
        <w:t>对</w:t>
      </w:r>
      <w:r w:rsidRPr="00BC4650">
        <w:rPr>
          <w:rFonts w:ascii="Times New Roman" w:eastAsia="宋体" w:hAnsi="Times New Roman"/>
          <w:color w:val="000000" w:themeColor="text1"/>
          <w:sz w:val="24"/>
          <w:szCs w:val="24"/>
        </w:rPr>
        <w:t>变电站四周厂界</w:t>
      </w:r>
      <w:r w:rsidRPr="00BC4650">
        <w:rPr>
          <w:rFonts w:ascii="Times New Roman" w:eastAsia="宋体" w:hAnsi="Times New Roman"/>
          <w:color w:val="000000" w:themeColor="text1"/>
          <w:sz w:val="24"/>
        </w:rPr>
        <w:t>和</w:t>
      </w:r>
      <w:r w:rsidRPr="00BC4650">
        <w:rPr>
          <w:rFonts w:ascii="Times New Roman" w:eastAsia="宋体" w:hAnsi="Times New Roman"/>
          <w:color w:val="000000" w:themeColor="text1"/>
          <w:sz w:val="24"/>
          <w:szCs w:val="24"/>
        </w:rPr>
        <w:t>周边</w:t>
      </w:r>
      <w:r w:rsidRPr="00BC4650">
        <w:rPr>
          <w:rFonts w:ascii="Times New Roman" w:eastAsia="宋体" w:hAnsi="Times New Roman" w:hint="eastAsia"/>
          <w:color w:val="000000" w:themeColor="text1"/>
          <w:sz w:val="24"/>
          <w:szCs w:val="24"/>
        </w:rPr>
        <w:t>电磁</w:t>
      </w:r>
      <w:r w:rsidRPr="00BC4650">
        <w:rPr>
          <w:rFonts w:ascii="Times New Roman" w:eastAsia="宋体" w:hAnsi="Times New Roman"/>
          <w:color w:val="000000" w:themeColor="text1"/>
          <w:sz w:val="24"/>
        </w:rPr>
        <w:t>环境</w:t>
      </w:r>
      <w:r w:rsidRPr="00BC4650">
        <w:rPr>
          <w:rFonts w:ascii="Times New Roman" w:eastAsia="宋体" w:hAnsi="Times New Roman" w:hint="eastAsia"/>
          <w:color w:val="000000" w:themeColor="text1"/>
          <w:sz w:val="24"/>
        </w:rPr>
        <w:t>敏感目标</w:t>
      </w:r>
      <w:r w:rsidRPr="00BC4650">
        <w:rPr>
          <w:rFonts w:ascii="Times New Roman" w:eastAsia="宋体" w:hAnsi="Times New Roman"/>
          <w:color w:val="000000" w:themeColor="text1"/>
          <w:sz w:val="24"/>
          <w:szCs w:val="24"/>
        </w:rPr>
        <w:t>处</w:t>
      </w:r>
      <w:r w:rsidRPr="00BC4650">
        <w:rPr>
          <w:rFonts w:ascii="Times New Roman" w:eastAsia="宋体" w:hAnsi="Times New Roman"/>
          <w:color w:val="000000" w:themeColor="text1"/>
          <w:sz w:val="24"/>
        </w:rPr>
        <w:t>实施</w:t>
      </w:r>
      <w:r w:rsidRPr="00BC4650">
        <w:rPr>
          <w:rFonts w:ascii="Times New Roman" w:eastAsia="宋体" w:hAnsi="Times New Roman" w:hint="eastAsia"/>
          <w:color w:val="000000" w:themeColor="text1"/>
          <w:sz w:val="24"/>
        </w:rPr>
        <w:t>了电磁环境</w:t>
      </w:r>
      <w:r w:rsidRPr="00BC4650">
        <w:rPr>
          <w:rFonts w:ascii="Times New Roman" w:eastAsia="宋体" w:hAnsi="Times New Roman"/>
          <w:color w:val="000000" w:themeColor="text1"/>
          <w:sz w:val="24"/>
        </w:rPr>
        <w:t>监测。监测工作于</w:t>
      </w:r>
      <w:r w:rsidRPr="00BC4650">
        <w:rPr>
          <w:rFonts w:ascii="Times New Roman" w:eastAsia="宋体" w:hAnsi="Times New Roman"/>
          <w:color w:val="000000" w:themeColor="text1"/>
          <w:sz w:val="24"/>
        </w:rPr>
        <w:t>201</w:t>
      </w:r>
      <w:r w:rsidR="000A5787" w:rsidRPr="00BC4650">
        <w:rPr>
          <w:rFonts w:ascii="Times New Roman" w:eastAsia="宋体" w:hAnsi="Times New Roman"/>
          <w:color w:val="000000" w:themeColor="text1"/>
          <w:sz w:val="24"/>
        </w:rPr>
        <w:t>8</w:t>
      </w:r>
      <w:r w:rsidRPr="00BC4650">
        <w:rPr>
          <w:rFonts w:ascii="Times New Roman" w:eastAsia="宋体" w:hAnsi="Times New Roman"/>
          <w:color w:val="000000" w:themeColor="text1"/>
          <w:sz w:val="24"/>
        </w:rPr>
        <w:t>年</w:t>
      </w:r>
      <w:r w:rsidRPr="00BC4650">
        <w:rPr>
          <w:rFonts w:ascii="Times New Roman" w:eastAsia="宋体" w:hAnsi="Times New Roman"/>
          <w:color w:val="000000" w:themeColor="text1"/>
          <w:sz w:val="24"/>
        </w:rPr>
        <w:t>10</w:t>
      </w:r>
      <w:r w:rsidRPr="00BC4650">
        <w:rPr>
          <w:rFonts w:ascii="Times New Roman" w:eastAsia="宋体" w:hAnsi="Times New Roman"/>
          <w:color w:val="000000" w:themeColor="text1"/>
          <w:sz w:val="24"/>
        </w:rPr>
        <w:t>月</w:t>
      </w:r>
      <w:r w:rsidRPr="00BC4650">
        <w:rPr>
          <w:rFonts w:ascii="Times New Roman" w:eastAsia="宋体" w:hAnsi="Times New Roman"/>
          <w:color w:val="000000" w:themeColor="text1"/>
          <w:sz w:val="24"/>
        </w:rPr>
        <w:t>2</w:t>
      </w:r>
      <w:r w:rsidR="000A5787" w:rsidRPr="00BC4650">
        <w:rPr>
          <w:rFonts w:ascii="Times New Roman" w:eastAsia="宋体" w:hAnsi="Times New Roman"/>
          <w:color w:val="000000" w:themeColor="text1"/>
          <w:sz w:val="24"/>
        </w:rPr>
        <w:t>1</w:t>
      </w:r>
      <w:r w:rsidRPr="00BC4650">
        <w:rPr>
          <w:rFonts w:ascii="Times New Roman" w:eastAsia="宋体" w:hAnsi="Times New Roman"/>
          <w:color w:val="000000" w:themeColor="text1"/>
          <w:sz w:val="24"/>
        </w:rPr>
        <w:t>日进行，监</w:t>
      </w:r>
      <w:r w:rsidRPr="00BC4650">
        <w:rPr>
          <w:rFonts w:ascii="Times New Roman" w:eastAsia="宋体" w:hAnsi="Times New Roman"/>
          <w:color w:val="000000" w:themeColor="text1"/>
          <w:sz w:val="24"/>
          <w:szCs w:val="24"/>
        </w:rPr>
        <w:t>测时气象条件为天晴，微风，</w:t>
      </w:r>
      <w:r w:rsidRPr="00BC4650">
        <w:rPr>
          <w:rFonts w:ascii="Times New Roman" w:eastAsia="宋体" w:hAnsi="Times New Roman"/>
          <w:color w:val="000000" w:themeColor="text1"/>
          <w:sz w:val="24"/>
        </w:rPr>
        <w:t>监测单位为</w:t>
      </w:r>
      <w:r w:rsidR="000A5787" w:rsidRPr="00BC4650">
        <w:rPr>
          <w:rFonts w:ascii="Times New Roman" w:eastAsia="宋体" w:hAnsi="Times New Roman" w:hint="eastAsia"/>
          <w:color w:val="000000" w:themeColor="text1"/>
          <w:sz w:val="24"/>
        </w:rPr>
        <w:t>昆明理工旭正工程咨询有限公司</w:t>
      </w:r>
      <w:r w:rsidRPr="00BC4650">
        <w:rPr>
          <w:rFonts w:ascii="Times New Roman" w:eastAsia="宋体" w:hAnsi="Times New Roman"/>
          <w:color w:val="000000" w:themeColor="text1"/>
          <w:sz w:val="24"/>
        </w:rPr>
        <w:t>，监测方法根据《交流输变电工程电磁环境监测方法（试行）》（</w:t>
      </w:r>
      <w:r w:rsidRPr="00BC4650">
        <w:rPr>
          <w:rFonts w:ascii="Times New Roman" w:eastAsia="宋体" w:hAnsi="Times New Roman"/>
          <w:color w:val="000000" w:themeColor="text1"/>
          <w:sz w:val="24"/>
        </w:rPr>
        <w:t>HJ681-2013</w:t>
      </w:r>
      <w:r w:rsidRPr="00BC4650">
        <w:rPr>
          <w:rFonts w:ascii="Times New Roman" w:eastAsia="宋体" w:hAnsi="Times New Roman"/>
          <w:color w:val="000000" w:themeColor="text1"/>
          <w:sz w:val="24"/>
        </w:rPr>
        <w:t>）规定的方法，布点位置为</w:t>
      </w:r>
      <w:r w:rsidR="000A5787" w:rsidRPr="00BC4650">
        <w:rPr>
          <w:rFonts w:ascii="Times New Roman" w:eastAsia="宋体" w:hAnsi="Times New Roman"/>
          <w:color w:val="000000" w:themeColor="text1"/>
          <w:sz w:val="24"/>
          <w:szCs w:val="24"/>
        </w:rPr>
        <w:t>110kV</w:t>
      </w:r>
      <w:r w:rsidR="000A5787" w:rsidRPr="00BC4650">
        <w:rPr>
          <w:rFonts w:ascii="Times New Roman" w:eastAsia="宋体" w:hAnsi="Times New Roman" w:hint="eastAsia"/>
          <w:color w:val="000000" w:themeColor="text1"/>
          <w:sz w:val="24"/>
        </w:rPr>
        <w:t>禄金</w:t>
      </w:r>
      <w:r w:rsidR="000A5787" w:rsidRPr="00BC4650">
        <w:rPr>
          <w:rFonts w:ascii="Times New Roman" w:eastAsia="宋体" w:hAnsi="Times New Roman"/>
          <w:color w:val="000000" w:themeColor="text1"/>
          <w:sz w:val="24"/>
          <w:szCs w:val="24"/>
        </w:rPr>
        <w:t>变电站</w:t>
      </w:r>
      <w:r w:rsidRPr="00BC4650">
        <w:rPr>
          <w:rFonts w:ascii="Times New Roman" w:eastAsia="宋体" w:hAnsi="Times New Roman" w:hint="eastAsia"/>
          <w:color w:val="000000" w:themeColor="text1"/>
          <w:sz w:val="24"/>
        </w:rPr>
        <w:t>四至厂界外，</w:t>
      </w:r>
      <w:r w:rsidRPr="00BC4650">
        <w:rPr>
          <w:rFonts w:ascii="Times New Roman" w:eastAsia="宋体" w:hAnsi="Times New Roman"/>
          <w:color w:val="000000" w:themeColor="text1"/>
          <w:sz w:val="24"/>
        </w:rPr>
        <w:t>垂直于</w:t>
      </w:r>
      <w:r w:rsidRPr="00BC4650">
        <w:rPr>
          <w:rFonts w:ascii="Times New Roman" w:eastAsia="宋体" w:hAnsi="Times New Roman" w:hint="eastAsia"/>
          <w:color w:val="000000" w:themeColor="text1"/>
          <w:sz w:val="24"/>
        </w:rPr>
        <w:t>变电站</w:t>
      </w:r>
      <w:r w:rsidR="000A5787" w:rsidRPr="00BC4650">
        <w:rPr>
          <w:rFonts w:ascii="Times New Roman" w:eastAsia="宋体" w:hAnsi="Times New Roman" w:hint="eastAsia"/>
          <w:color w:val="000000" w:themeColor="text1"/>
          <w:sz w:val="24"/>
        </w:rPr>
        <w:t>西北</w:t>
      </w:r>
      <w:r w:rsidRPr="00BC4650">
        <w:rPr>
          <w:rFonts w:ascii="Times New Roman" w:eastAsia="宋体" w:hAnsi="Times New Roman" w:hint="eastAsia"/>
          <w:color w:val="000000" w:themeColor="text1"/>
          <w:sz w:val="24"/>
        </w:rPr>
        <w:t>面围墙</w:t>
      </w:r>
      <w:r w:rsidRPr="00BC4650">
        <w:rPr>
          <w:rFonts w:ascii="Times New Roman" w:eastAsia="宋体" w:hAnsi="Times New Roman"/>
          <w:color w:val="000000" w:themeColor="text1"/>
          <w:sz w:val="24"/>
        </w:rPr>
        <w:t>布设</w:t>
      </w:r>
      <w:r w:rsidRPr="00BC4650">
        <w:rPr>
          <w:rFonts w:ascii="Times New Roman" w:eastAsia="宋体" w:hAnsi="Times New Roman" w:hint="eastAsia"/>
          <w:color w:val="000000" w:themeColor="text1"/>
          <w:sz w:val="24"/>
        </w:rPr>
        <w:t>一</w:t>
      </w:r>
      <w:r w:rsidRPr="00BC4650">
        <w:rPr>
          <w:rFonts w:ascii="Times New Roman" w:eastAsia="宋体" w:hAnsi="Times New Roman"/>
          <w:color w:val="000000" w:themeColor="text1"/>
          <w:sz w:val="24"/>
        </w:rPr>
        <w:t>个电磁环境衰减断面检测路径</w:t>
      </w:r>
      <w:r w:rsidRPr="00BC4650">
        <w:rPr>
          <w:rFonts w:ascii="Times New Roman" w:eastAsia="宋体" w:hAnsi="Times New Roman" w:hint="eastAsia"/>
          <w:color w:val="000000" w:themeColor="text1"/>
          <w:sz w:val="24"/>
        </w:rPr>
        <w:t>，各检测点离地</w:t>
      </w:r>
      <w:r w:rsidRPr="00BC4650">
        <w:rPr>
          <w:rFonts w:ascii="Times New Roman" w:eastAsia="宋体" w:hAnsi="Times New Roman"/>
          <w:color w:val="000000" w:themeColor="text1"/>
          <w:sz w:val="24"/>
        </w:rPr>
        <w:t>1.5m</w:t>
      </w:r>
      <w:r w:rsidRPr="00BC4650">
        <w:rPr>
          <w:rFonts w:ascii="Times New Roman" w:eastAsia="宋体" w:hAnsi="Times New Roman"/>
          <w:color w:val="000000" w:themeColor="text1"/>
          <w:sz w:val="24"/>
        </w:rPr>
        <w:t>。检测报告见附件</w:t>
      </w:r>
      <w:r w:rsidR="000A5787" w:rsidRPr="00BC4650">
        <w:rPr>
          <w:rFonts w:ascii="Times New Roman" w:eastAsia="宋体" w:hAnsi="Times New Roman"/>
          <w:color w:val="000000" w:themeColor="text1"/>
          <w:sz w:val="24"/>
        </w:rPr>
        <w:t>7</w:t>
      </w:r>
      <w:r w:rsidRPr="00BC4650">
        <w:rPr>
          <w:rFonts w:ascii="Times New Roman" w:eastAsia="宋体" w:hAnsi="Times New Roman"/>
          <w:color w:val="000000" w:themeColor="text1"/>
          <w:sz w:val="24"/>
        </w:rPr>
        <w:t>，</w:t>
      </w:r>
      <w:r w:rsidRPr="00BC4650">
        <w:rPr>
          <w:rFonts w:ascii="Times New Roman" w:eastAsia="宋体" w:hAnsi="Times New Roman"/>
          <w:color w:val="000000" w:themeColor="text1"/>
          <w:sz w:val="24"/>
          <w:szCs w:val="24"/>
        </w:rPr>
        <w:t>验收检测时主变及线路正常运行。</w:t>
      </w:r>
      <w:r w:rsidR="0066743F" w:rsidRPr="00BC4650">
        <w:rPr>
          <w:rFonts w:ascii="Times New Roman" w:eastAsia="宋体" w:hAnsi="Times New Roman" w:hint="eastAsia"/>
          <w:color w:val="000000" w:themeColor="text1"/>
          <w:sz w:val="24"/>
        </w:rPr>
        <w:t>本次类比预测仅引用变电站四至厂界及变电站电磁环境断面</w:t>
      </w:r>
      <w:r w:rsidRPr="00BC4650">
        <w:rPr>
          <w:rFonts w:ascii="Times New Roman" w:eastAsia="宋体" w:hAnsi="Times New Roman"/>
          <w:color w:val="000000" w:themeColor="text1"/>
          <w:sz w:val="24"/>
        </w:rPr>
        <w:t>检测结果</w:t>
      </w:r>
      <w:r w:rsidRPr="00BC4650">
        <w:rPr>
          <w:rFonts w:ascii="Times New Roman" w:eastAsia="宋体" w:hAnsi="Times New Roman" w:hint="eastAsia"/>
          <w:color w:val="000000" w:themeColor="text1"/>
          <w:sz w:val="24"/>
        </w:rPr>
        <w:t>如下：</w:t>
      </w:r>
    </w:p>
    <w:p w14:paraId="6AA3E0AE" w14:textId="774B88DA" w:rsidR="00E12280" w:rsidRPr="00BC4650" w:rsidRDefault="00E12280" w:rsidP="00E12280">
      <w:pPr>
        <w:spacing w:line="360" w:lineRule="auto"/>
        <w:jc w:val="center"/>
        <w:rPr>
          <w:rFonts w:ascii="Times New Roman" w:eastAsia="宋体" w:hAnsi="Times New Roman"/>
          <w:b/>
          <w:color w:val="000000" w:themeColor="text1"/>
          <w:sz w:val="24"/>
        </w:rPr>
      </w:pPr>
      <w:r w:rsidRPr="00BC4650">
        <w:rPr>
          <w:rFonts w:ascii="Times New Roman" w:eastAsia="宋体" w:hAnsi="Times New Roman"/>
          <w:b/>
          <w:color w:val="000000" w:themeColor="text1"/>
          <w:sz w:val="24"/>
        </w:rPr>
        <w:t>表</w:t>
      </w:r>
      <w:r w:rsidR="000A5787" w:rsidRPr="00BC4650">
        <w:rPr>
          <w:rFonts w:ascii="Times New Roman" w:eastAsia="宋体" w:hAnsi="Times New Roman"/>
          <w:b/>
          <w:color w:val="000000" w:themeColor="text1"/>
          <w:sz w:val="24"/>
        </w:rPr>
        <w:t>1</w:t>
      </w:r>
      <w:r w:rsidR="009D1452" w:rsidRPr="00BC4650">
        <w:rPr>
          <w:rFonts w:ascii="Times New Roman" w:eastAsia="宋体" w:hAnsi="Times New Roman"/>
          <w:b/>
          <w:color w:val="000000" w:themeColor="text1"/>
          <w:sz w:val="24"/>
        </w:rPr>
        <w:t>2</w:t>
      </w:r>
      <w:r w:rsidRPr="00BC4650">
        <w:rPr>
          <w:rFonts w:ascii="Times New Roman" w:eastAsia="宋体" w:hAnsi="Times New Roman"/>
          <w:b/>
          <w:color w:val="000000" w:themeColor="text1"/>
          <w:sz w:val="24"/>
        </w:rPr>
        <w:t xml:space="preserve">  </w:t>
      </w:r>
      <w:r w:rsidR="0066743F" w:rsidRPr="00BC4650">
        <w:rPr>
          <w:rFonts w:ascii="Times New Roman" w:eastAsia="宋体" w:hAnsi="Times New Roman"/>
          <w:b/>
          <w:color w:val="000000" w:themeColor="text1"/>
          <w:sz w:val="24"/>
        </w:rPr>
        <w:t>110kV</w:t>
      </w:r>
      <w:r w:rsidR="00C31C03" w:rsidRPr="00BC4650">
        <w:rPr>
          <w:rFonts w:ascii="Times New Roman" w:eastAsia="宋体" w:hAnsi="Times New Roman" w:hint="eastAsia"/>
          <w:b/>
          <w:color w:val="000000" w:themeColor="text1"/>
          <w:sz w:val="24"/>
        </w:rPr>
        <w:t>禄金</w:t>
      </w:r>
      <w:r w:rsidRPr="00BC4650">
        <w:rPr>
          <w:rFonts w:ascii="Times New Roman" w:eastAsia="宋体" w:hAnsi="Times New Roman"/>
          <w:b/>
          <w:color w:val="000000" w:themeColor="text1"/>
          <w:sz w:val="24"/>
        </w:rPr>
        <w:t>变电站厂界外电磁环境监测结果（距地</w:t>
      </w:r>
      <w:smartTag w:uri="urn:schemas-microsoft-com:office:smarttags" w:element="chmetcnv">
        <w:smartTagPr>
          <w:attr w:name="UnitName" w:val="m"/>
          <w:attr w:name="SourceValue" w:val="1.5"/>
          <w:attr w:name="HasSpace" w:val="False"/>
          <w:attr w:name="Negative" w:val="False"/>
          <w:attr w:name="NumberType" w:val="1"/>
          <w:attr w:name="TCSC" w:val="0"/>
        </w:smartTagPr>
        <w:r w:rsidRPr="00BC4650">
          <w:rPr>
            <w:rFonts w:ascii="Times New Roman" w:eastAsia="宋体" w:hAnsi="Times New Roman"/>
            <w:b/>
            <w:color w:val="000000" w:themeColor="text1"/>
            <w:sz w:val="24"/>
          </w:rPr>
          <w:t>1.5m</w:t>
        </w:r>
      </w:smartTag>
      <w:r w:rsidRPr="00BC4650">
        <w:rPr>
          <w:rFonts w:ascii="Times New Roman" w:eastAsia="宋体" w:hAnsi="Times New Roman"/>
          <w:b/>
          <w:color w:val="000000" w:themeColor="text1"/>
          <w:sz w:val="24"/>
        </w:rPr>
        <w:t>）</w:t>
      </w:r>
    </w:p>
    <w:tbl>
      <w:tblPr>
        <w:tblW w:w="8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71"/>
        <w:gridCol w:w="5732"/>
        <w:gridCol w:w="1216"/>
        <w:gridCol w:w="1323"/>
      </w:tblGrid>
      <w:tr w:rsidR="00A0733D" w:rsidRPr="00BC4650" w14:paraId="5D4F837D" w14:textId="77777777" w:rsidTr="00217965">
        <w:trPr>
          <w:trHeight w:val="18"/>
          <w:jc w:val="center"/>
        </w:trPr>
        <w:tc>
          <w:tcPr>
            <w:tcW w:w="671" w:type="dxa"/>
            <w:vAlign w:val="center"/>
          </w:tcPr>
          <w:p w14:paraId="2BEF71D7" w14:textId="5E739A61" w:rsidR="00356EC2" w:rsidRPr="00BC4650" w:rsidRDefault="00356EC2" w:rsidP="0021796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检测点位</w:t>
            </w:r>
          </w:p>
        </w:tc>
        <w:tc>
          <w:tcPr>
            <w:tcW w:w="5732" w:type="dxa"/>
            <w:vAlign w:val="center"/>
          </w:tcPr>
          <w:p w14:paraId="1BEF1DE6" w14:textId="77777777" w:rsidR="00356EC2" w:rsidRPr="00BC4650" w:rsidRDefault="00356EC2" w:rsidP="0021796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检测点位</w:t>
            </w:r>
          </w:p>
        </w:tc>
        <w:tc>
          <w:tcPr>
            <w:tcW w:w="1216" w:type="dxa"/>
            <w:vAlign w:val="center"/>
          </w:tcPr>
          <w:p w14:paraId="3F5ABD66" w14:textId="77777777" w:rsidR="00356EC2" w:rsidRPr="00BC4650" w:rsidRDefault="00356EC2" w:rsidP="0021796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工频电场强度（</w:t>
            </w:r>
            <w:r w:rsidRPr="00BC4650">
              <w:rPr>
                <w:rFonts w:ascii="Times New Roman" w:eastAsia="宋体" w:hAnsi="Times New Roman"/>
                <w:b/>
                <w:color w:val="000000" w:themeColor="text1"/>
                <w:szCs w:val="21"/>
              </w:rPr>
              <w:t>V/m</w:t>
            </w:r>
            <w:r w:rsidRPr="00BC4650">
              <w:rPr>
                <w:rFonts w:ascii="Times New Roman" w:eastAsia="宋体" w:hAnsi="Times New Roman"/>
                <w:b/>
                <w:color w:val="000000" w:themeColor="text1"/>
                <w:szCs w:val="21"/>
              </w:rPr>
              <w:t>）</w:t>
            </w:r>
          </w:p>
        </w:tc>
        <w:tc>
          <w:tcPr>
            <w:tcW w:w="1323" w:type="dxa"/>
            <w:vAlign w:val="center"/>
          </w:tcPr>
          <w:p w14:paraId="1720B86A" w14:textId="77777777" w:rsidR="00356EC2" w:rsidRPr="00BC4650" w:rsidRDefault="00356EC2" w:rsidP="00217965">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工频磁感应强度（</w:t>
            </w:r>
            <w:proofErr w:type="spellStart"/>
            <w:r w:rsidRPr="00BC4650">
              <w:rPr>
                <w:rFonts w:ascii="Times New Roman" w:eastAsia="宋体" w:hAnsi="Times New Roman"/>
                <w:b/>
                <w:color w:val="000000" w:themeColor="text1"/>
                <w:szCs w:val="21"/>
              </w:rPr>
              <w:t>μT</w:t>
            </w:r>
            <w:proofErr w:type="spellEnd"/>
            <w:r w:rsidRPr="00BC4650">
              <w:rPr>
                <w:rFonts w:ascii="Times New Roman" w:eastAsia="宋体" w:hAnsi="Times New Roman"/>
                <w:b/>
                <w:color w:val="000000" w:themeColor="text1"/>
                <w:szCs w:val="21"/>
              </w:rPr>
              <w:t>）</w:t>
            </w:r>
          </w:p>
        </w:tc>
      </w:tr>
      <w:tr w:rsidR="00A0733D" w:rsidRPr="00BC4650" w14:paraId="4220F22F" w14:textId="77777777" w:rsidTr="00217965">
        <w:trPr>
          <w:trHeight w:val="18"/>
          <w:jc w:val="center"/>
        </w:trPr>
        <w:tc>
          <w:tcPr>
            <w:tcW w:w="671" w:type="dxa"/>
            <w:vAlign w:val="center"/>
          </w:tcPr>
          <w:p w14:paraId="4E74291A" w14:textId="77777777" w:rsidR="00153937" w:rsidRPr="00BC4650" w:rsidRDefault="00153937" w:rsidP="0015393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w:t>
            </w:r>
          </w:p>
        </w:tc>
        <w:tc>
          <w:tcPr>
            <w:tcW w:w="5732" w:type="dxa"/>
            <w:vAlign w:val="center"/>
          </w:tcPr>
          <w:p w14:paraId="5959AA5A"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禄金变电站西北面厂界</w:t>
            </w:r>
          </w:p>
          <w:p w14:paraId="5FE92BB7"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（检测点为变电站西北面围墙外</w:t>
            </w:r>
            <w:r w:rsidRPr="00BC4650">
              <w:rPr>
                <w:rFonts w:ascii="Times New Roman" w:eastAsia="宋体" w:hAnsi="Times New Roman"/>
                <w:color w:val="000000" w:themeColor="text1"/>
                <w:szCs w:val="21"/>
                <w:lang w:val="zh-CN"/>
              </w:rPr>
              <w:t>5m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16" w:type="dxa"/>
            <w:vAlign w:val="center"/>
          </w:tcPr>
          <w:p w14:paraId="0F3EF056" w14:textId="77777777" w:rsidR="00153937" w:rsidRPr="00BC4650" w:rsidRDefault="00153937" w:rsidP="00153937">
            <w:pPr>
              <w:jc w:val="center"/>
              <w:rPr>
                <w:rFonts w:ascii="Times New Roman" w:eastAsia="宋体" w:hAnsi="Times New Roman"/>
                <w:color w:val="000000" w:themeColor="text1"/>
              </w:rPr>
            </w:pPr>
            <w:r w:rsidRPr="00BC4650">
              <w:rPr>
                <w:rFonts w:ascii="Times New Roman" w:eastAsia="宋体" w:hAnsi="Times New Roman"/>
                <w:color w:val="000000" w:themeColor="text1"/>
              </w:rPr>
              <w:t>143.27</w:t>
            </w:r>
          </w:p>
        </w:tc>
        <w:tc>
          <w:tcPr>
            <w:tcW w:w="1323" w:type="dxa"/>
            <w:vAlign w:val="center"/>
          </w:tcPr>
          <w:p w14:paraId="7C96D972" w14:textId="77777777" w:rsidR="00153937" w:rsidRPr="00BC4650" w:rsidRDefault="00153937" w:rsidP="00153937">
            <w:pPr>
              <w:jc w:val="center"/>
              <w:rPr>
                <w:rFonts w:ascii="Times New Roman" w:eastAsia="宋体" w:hAnsi="Times New Roman"/>
                <w:color w:val="000000" w:themeColor="text1"/>
              </w:rPr>
            </w:pPr>
            <w:r w:rsidRPr="00BC4650">
              <w:rPr>
                <w:rFonts w:ascii="Times New Roman" w:eastAsia="宋体" w:hAnsi="Times New Roman"/>
                <w:color w:val="000000" w:themeColor="text1"/>
              </w:rPr>
              <w:t>0.0506</w:t>
            </w:r>
          </w:p>
        </w:tc>
      </w:tr>
      <w:tr w:rsidR="00A0733D" w:rsidRPr="00BC4650" w14:paraId="3AF0215A" w14:textId="77777777" w:rsidTr="00217965">
        <w:trPr>
          <w:trHeight w:val="18"/>
          <w:jc w:val="center"/>
        </w:trPr>
        <w:tc>
          <w:tcPr>
            <w:tcW w:w="671" w:type="dxa"/>
            <w:vAlign w:val="center"/>
          </w:tcPr>
          <w:p w14:paraId="04F7D403" w14:textId="77777777" w:rsidR="00153937" w:rsidRPr="00BC4650" w:rsidRDefault="00153937" w:rsidP="0015393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w:t>
            </w:r>
          </w:p>
        </w:tc>
        <w:tc>
          <w:tcPr>
            <w:tcW w:w="5732" w:type="dxa"/>
            <w:vAlign w:val="center"/>
          </w:tcPr>
          <w:p w14:paraId="328D2FE3"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禄金变电站东北面厂界</w:t>
            </w:r>
          </w:p>
          <w:p w14:paraId="6D72E52A"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（检测点为变电站东北面围墙外</w:t>
            </w:r>
            <w:r w:rsidRPr="00BC4650">
              <w:rPr>
                <w:rFonts w:ascii="Times New Roman" w:eastAsia="宋体" w:hAnsi="Times New Roman"/>
                <w:color w:val="000000" w:themeColor="text1"/>
                <w:szCs w:val="21"/>
                <w:lang w:val="zh-CN"/>
              </w:rPr>
              <w:t>5m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16" w:type="dxa"/>
            <w:vAlign w:val="center"/>
          </w:tcPr>
          <w:p w14:paraId="6BCE63F5" w14:textId="77777777" w:rsidR="00153937" w:rsidRPr="00BC4650" w:rsidRDefault="00153937" w:rsidP="00153937">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41.22</w:t>
            </w:r>
          </w:p>
        </w:tc>
        <w:tc>
          <w:tcPr>
            <w:tcW w:w="1323" w:type="dxa"/>
            <w:vAlign w:val="center"/>
          </w:tcPr>
          <w:p w14:paraId="67DD96D4" w14:textId="77777777" w:rsidR="00153937" w:rsidRPr="00BC4650" w:rsidRDefault="00153937" w:rsidP="00153937">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0.0095</w:t>
            </w:r>
          </w:p>
        </w:tc>
      </w:tr>
      <w:tr w:rsidR="00A0733D" w:rsidRPr="00BC4650" w14:paraId="5F5BD30C" w14:textId="77777777" w:rsidTr="00217965">
        <w:trPr>
          <w:trHeight w:val="18"/>
          <w:jc w:val="center"/>
        </w:trPr>
        <w:tc>
          <w:tcPr>
            <w:tcW w:w="671" w:type="dxa"/>
            <w:vAlign w:val="center"/>
          </w:tcPr>
          <w:p w14:paraId="293C4779" w14:textId="77777777" w:rsidR="00153937" w:rsidRPr="00BC4650" w:rsidRDefault="00153937" w:rsidP="0015393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w:t>
            </w:r>
          </w:p>
        </w:tc>
        <w:tc>
          <w:tcPr>
            <w:tcW w:w="5732" w:type="dxa"/>
            <w:vAlign w:val="center"/>
          </w:tcPr>
          <w:p w14:paraId="088EB544"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禄金变电站东南面厂界</w:t>
            </w:r>
          </w:p>
          <w:p w14:paraId="65CCB00B" w14:textId="77777777" w:rsidR="00153937" w:rsidRPr="00BC4650" w:rsidRDefault="00153937" w:rsidP="0015393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lang w:val="zh-CN"/>
              </w:rPr>
              <w:t>（检测点为变电站东南面围墙外</w:t>
            </w:r>
            <w:r w:rsidRPr="00BC4650">
              <w:rPr>
                <w:rFonts w:ascii="Times New Roman" w:eastAsia="宋体" w:hAnsi="Times New Roman"/>
                <w:color w:val="000000" w:themeColor="text1"/>
                <w:szCs w:val="21"/>
                <w:lang w:val="zh-CN"/>
              </w:rPr>
              <w:t>5m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16" w:type="dxa"/>
            <w:vAlign w:val="center"/>
          </w:tcPr>
          <w:p w14:paraId="788A74A1" w14:textId="77777777" w:rsidR="00153937" w:rsidRPr="00BC4650" w:rsidRDefault="00153937" w:rsidP="00153937">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32.11</w:t>
            </w:r>
          </w:p>
        </w:tc>
        <w:tc>
          <w:tcPr>
            <w:tcW w:w="1323" w:type="dxa"/>
            <w:vAlign w:val="center"/>
          </w:tcPr>
          <w:p w14:paraId="72A92E22" w14:textId="77777777" w:rsidR="00153937" w:rsidRPr="00BC4650" w:rsidRDefault="00153937" w:rsidP="00153937">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0.0053</w:t>
            </w:r>
          </w:p>
        </w:tc>
      </w:tr>
      <w:tr w:rsidR="00722941" w:rsidRPr="00BC4650" w14:paraId="2CA6E04A" w14:textId="77777777" w:rsidTr="00217965">
        <w:trPr>
          <w:trHeight w:val="18"/>
          <w:jc w:val="center"/>
        </w:trPr>
        <w:tc>
          <w:tcPr>
            <w:tcW w:w="671" w:type="dxa"/>
            <w:vAlign w:val="center"/>
          </w:tcPr>
          <w:p w14:paraId="60BC6792" w14:textId="77777777" w:rsidR="00153937" w:rsidRPr="00BC4650" w:rsidRDefault="00153937" w:rsidP="00153937">
            <w:pPr>
              <w:spacing w:line="276" w:lineRule="auto"/>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w:t>
            </w:r>
          </w:p>
        </w:tc>
        <w:tc>
          <w:tcPr>
            <w:tcW w:w="5732" w:type="dxa"/>
            <w:vAlign w:val="center"/>
          </w:tcPr>
          <w:p w14:paraId="36DE41AD"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110kV</w:t>
            </w:r>
            <w:r w:rsidRPr="00BC4650">
              <w:rPr>
                <w:rFonts w:ascii="Times New Roman" w:eastAsia="宋体" w:hAnsi="Times New Roman"/>
                <w:color w:val="000000" w:themeColor="text1"/>
                <w:szCs w:val="21"/>
                <w:lang w:val="zh-CN"/>
              </w:rPr>
              <w:t>禄金变电站西南面厂界</w:t>
            </w:r>
          </w:p>
          <w:p w14:paraId="078A6A6F" w14:textId="77777777" w:rsidR="00153937" w:rsidRPr="00BC4650" w:rsidRDefault="00153937" w:rsidP="00153937">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（检测点为变电站西南面围墙外</w:t>
            </w:r>
            <w:r w:rsidRPr="00BC4650">
              <w:rPr>
                <w:rFonts w:ascii="Times New Roman" w:eastAsia="宋体" w:hAnsi="Times New Roman"/>
                <w:color w:val="000000" w:themeColor="text1"/>
                <w:szCs w:val="21"/>
                <w:lang w:val="zh-CN"/>
              </w:rPr>
              <w:t>5m</w:t>
            </w:r>
            <w:r w:rsidRPr="00BC4650">
              <w:rPr>
                <w:rFonts w:ascii="Times New Roman" w:eastAsia="宋体" w:hAnsi="Times New Roman"/>
                <w:color w:val="000000" w:themeColor="text1"/>
                <w:szCs w:val="21"/>
                <w:lang w:val="zh-CN"/>
              </w:rPr>
              <w:t>，地上</w:t>
            </w:r>
            <w:r w:rsidRPr="00BC4650">
              <w:rPr>
                <w:rFonts w:ascii="Times New Roman" w:eastAsia="宋体" w:hAnsi="Times New Roman"/>
                <w:color w:val="000000" w:themeColor="text1"/>
                <w:szCs w:val="21"/>
                <w:lang w:val="zh-CN"/>
              </w:rPr>
              <w:t>1.5m</w:t>
            </w:r>
            <w:r w:rsidRPr="00BC4650">
              <w:rPr>
                <w:rFonts w:ascii="Times New Roman" w:eastAsia="宋体" w:hAnsi="Times New Roman"/>
                <w:color w:val="000000" w:themeColor="text1"/>
                <w:szCs w:val="21"/>
                <w:lang w:val="zh-CN"/>
              </w:rPr>
              <w:t>）</w:t>
            </w:r>
          </w:p>
        </w:tc>
        <w:tc>
          <w:tcPr>
            <w:tcW w:w="1216" w:type="dxa"/>
            <w:vAlign w:val="center"/>
          </w:tcPr>
          <w:p w14:paraId="6421DCF8" w14:textId="77777777" w:rsidR="00153937" w:rsidRPr="00BC4650" w:rsidRDefault="00153937" w:rsidP="00153937">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23.65</w:t>
            </w:r>
          </w:p>
        </w:tc>
        <w:tc>
          <w:tcPr>
            <w:tcW w:w="1323" w:type="dxa"/>
            <w:vAlign w:val="center"/>
          </w:tcPr>
          <w:p w14:paraId="0226FC3A" w14:textId="77777777" w:rsidR="00153937" w:rsidRPr="00BC4650" w:rsidRDefault="00153937" w:rsidP="00153937">
            <w:pPr>
              <w:widowControl/>
              <w:spacing w:line="276" w:lineRule="auto"/>
              <w:jc w:val="center"/>
              <w:textAlignment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0.0034</w:t>
            </w:r>
          </w:p>
        </w:tc>
      </w:tr>
    </w:tbl>
    <w:p w14:paraId="5F431B86" w14:textId="2888B945" w:rsidR="000A5787" w:rsidRPr="00BC4650" w:rsidRDefault="000A5787" w:rsidP="00C31C03">
      <w:pPr>
        <w:spacing w:line="360" w:lineRule="auto"/>
        <w:jc w:val="center"/>
        <w:rPr>
          <w:rFonts w:ascii="Times New Roman" w:eastAsia="宋体" w:hAnsi="Times New Roman"/>
          <w:b/>
          <w:color w:val="000000" w:themeColor="text1"/>
          <w:sz w:val="24"/>
        </w:rPr>
      </w:pPr>
      <w:r w:rsidRPr="00BC4650">
        <w:rPr>
          <w:rFonts w:ascii="Times New Roman" w:eastAsia="宋体" w:hAnsi="Times New Roman" w:hint="eastAsia"/>
          <w:b/>
          <w:color w:val="000000" w:themeColor="text1"/>
          <w:sz w:val="24"/>
        </w:rPr>
        <w:t>表</w:t>
      </w:r>
      <w:r w:rsidRPr="00BC4650">
        <w:rPr>
          <w:rFonts w:ascii="Times New Roman" w:eastAsia="宋体" w:hAnsi="Times New Roman"/>
          <w:b/>
          <w:color w:val="000000" w:themeColor="text1"/>
          <w:sz w:val="24"/>
        </w:rPr>
        <w:t>1</w:t>
      </w:r>
      <w:r w:rsidR="009D1452" w:rsidRPr="00BC4650">
        <w:rPr>
          <w:rFonts w:ascii="Times New Roman" w:eastAsia="宋体" w:hAnsi="Times New Roman"/>
          <w:b/>
          <w:color w:val="000000" w:themeColor="text1"/>
          <w:sz w:val="24"/>
        </w:rPr>
        <w:t>3</w:t>
      </w:r>
      <w:r w:rsidRPr="00BC4650">
        <w:rPr>
          <w:rFonts w:ascii="Times New Roman" w:eastAsia="宋体" w:hAnsi="Times New Roman" w:hint="eastAsia"/>
          <w:b/>
          <w:color w:val="000000" w:themeColor="text1"/>
          <w:sz w:val="24"/>
        </w:rPr>
        <w:t xml:space="preserve">  </w:t>
      </w:r>
      <w:r w:rsidRPr="00BC4650">
        <w:rPr>
          <w:rFonts w:ascii="Times New Roman" w:eastAsia="宋体" w:hAnsi="Times New Roman" w:hint="eastAsia"/>
          <w:b/>
          <w:color w:val="000000" w:themeColor="text1"/>
          <w:sz w:val="24"/>
        </w:rPr>
        <w:t>电磁环境衰减断面检测结果表（地上</w:t>
      </w:r>
      <w:r w:rsidRPr="00BC4650">
        <w:rPr>
          <w:rFonts w:ascii="Times New Roman" w:eastAsia="宋体" w:hAnsi="Times New Roman" w:hint="eastAsia"/>
          <w:b/>
          <w:color w:val="000000" w:themeColor="text1"/>
          <w:sz w:val="24"/>
        </w:rPr>
        <w:t>1.5m</w:t>
      </w:r>
      <w:r w:rsidRPr="00BC4650">
        <w:rPr>
          <w:rFonts w:ascii="Times New Roman" w:eastAsia="宋体" w:hAnsi="Times New Roman" w:hint="eastAsia"/>
          <w:b/>
          <w:color w:val="000000" w:themeColor="text1"/>
          <w:sz w:val="24"/>
        </w:rPr>
        <w:t>）</w:t>
      </w:r>
    </w:p>
    <w:tbl>
      <w:tblPr>
        <w:tblW w:w="8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2"/>
        <w:gridCol w:w="1551"/>
        <w:gridCol w:w="1798"/>
      </w:tblGrid>
      <w:tr w:rsidR="00A0733D" w:rsidRPr="00BC4650" w14:paraId="5299AAAE" w14:textId="77777777" w:rsidTr="00A90BB8">
        <w:trPr>
          <w:trHeight w:val="343"/>
          <w:tblHeader/>
          <w:jc w:val="center"/>
        </w:trPr>
        <w:tc>
          <w:tcPr>
            <w:tcW w:w="5612" w:type="dxa"/>
            <w:vMerge w:val="restart"/>
            <w:vAlign w:val="center"/>
          </w:tcPr>
          <w:p w14:paraId="2C83CAA2"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测点描述</w:t>
            </w:r>
          </w:p>
          <w:p w14:paraId="5701725B"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（断面检测路径</w:t>
            </w:r>
            <w:r w:rsidRPr="00BC4650">
              <w:rPr>
                <w:rFonts w:ascii="Times New Roman" w:eastAsia="宋体" w:hAnsi="Times New Roman"/>
                <w:b/>
                <w:color w:val="000000" w:themeColor="text1"/>
                <w:szCs w:val="21"/>
              </w:rPr>
              <w:t>1</w:t>
            </w:r>
            <w:r w:rsidRPr="00BC4650">
              <w:rPr>
                <w:rFonts w:ascii="Times New Roman" w:eastAsia="宋体" w:hAnsi="Times New Roman"/>
                <w:b/>
                <w:color w:val="000000" w:themeColor="text1"/>
                <w:szCs w:val="21"/>
              </w:rPr>
              <w:t>，位于牡丹变电站西北面墙外）</w:t>
            </w:r>
          </w:p>
        </w:tc>
        <w:tc>
          <w:tcPr>
            <w:tcW w:w="3349" w:type="dxa"/>
            <w:gridSpan w:val="2"/>
            <w:vAlign w:val="center"/>
          </w:tcPr>
          <w:p w14:paraId="6D8CEE2A"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检测数值</w:t>
            </w:r>
          </w:p>
        </w:tc>
      </w:tr>
      <w:tr w:rsidR="00A0733D" w:rsidRPr="00BC4650" w14:paraId="5AAF8120" w14:textId="77777777" w:rsidTr="00A90BB8">
        <w:trPr>
          <w:trHeight w:val="686"/>
          <w:tblHeader/>
          <w:jc w:val="center"/>
        </w:trPr>
        <w:tc>
          <w:tcPr>
            <w:tcW w:w="5612" w:type="dxa"/>
            <w:vMerge/>
            <w:vAlign w:val="center"/>
          </w:tcPr>
          <w:p w14:paraId="6C35C4ED" w14:textId="77777777" w:rsidR="000A5787" w:rsidRPr="00BC4650" w:rsidRDefault="000A5787" w:rsidP="000C738F">
            <w:pPr>
              <w:spacing w:line="276" w:lineRule="auto"/>
              <w:jc w:val="center"/>
              <w:rPr>
                <w:rFonts w:ascii="Times New Roman" w:eastAsia="宋体" w:hAnsi="Times New Roman"/>
                <w:b/>
                <w:color w:val="000000" w:themeColor="text1"/>
                <w:szCs w:val="21"/>
              </w:rPr>
            </w:pPr>
          </w:p>
        </w:tc>
        <w:tc>
          <w:tcPr>
            <w:tcW w:w="1551" w:type="dxa"/>
            <w:vAlign w:val="center"/>
          </w:tcPr>
          <w:p w14:paraId="65D0B1A1"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工频电场强度</w:t>
            </w:r>
          </w:p>
          <w:p w14:paraId="123B5F4F"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w:t>
            </w:r>
            <w:r w:rsidRPr="00BC4650">
              <w:rPr>
                <w:rFonts w:ascii="Times New Roman" w:eastAsia="宋体" w:hAnsi="Times New Roman"/>
                <w:b/>
                <w:color w:val="000000" w:themeColor="text1"/>
                <w:szCs w:val="21"/>
              </w:rPr>
              <w:t>V/m</w:t>
            </w:r>
            <w:r w:rsidRPr="00BC4650">
              <w:rPr>
                <w:rFonts w:ascii="Times New Roman" w:eastAsia="宋体" w:hAnsi="Times New Roman"/>
                <w:b/>
                <w:color w:val="000000" w:themeColor="text1"/>
                <w:szCs w:val="21"/>
              </w:rPr>
              <w:t>）</w:t>
            </w:r>
          </w:p>
        </w:tc>
        <w:tc>
          <w:tcPr>
            <w:tcW w:w="1798" w:type="dxa"/>
            <w:vAlign w:val="center"/>
          </w:tcPr>
          <w:p w14:paraId="0AC409CF"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工频磁感应强度</w:t>
            </w:r>
          </w:p>
          <w:p w14:paraId="1DB8EED7" w14:textId="77777777" w:rsidR="000A5787" w:rsidRPr="00BC4650" w:rsidRDefault="000A5787" w:rsidP="000C738F">
            <w:pPr>
              <w:spacing w:line="276" w:lineRule="auto"/>
              <w:jc w:val="center"/>
              <w:rPr>
                <w:rFonts w:ascii="Times New Roman" w:eastAsia="宋体" w:hAnsi="Times New Roman"/>
                <w:b/>
                <w:color w:val="000000" w:themeColor="text1"/>
                <w:szCs w:val="21"/>
              </w:rPr>
            </w:pPr>
            <w:r w:rsidRPr="00BC4650">
              <w:rPr>
                <w:rFonts w:ascii="Times New Roman" w:eastAsia="宋体" w:hAnsi="Times New Roman"/>
                <w:b/>
                <w:color w:val="000000" w:themeColor="text1"/>
                <w:szCs w:val="21"/>
              </w:rPr>
              <w:t>（</w:t>
            </w:r>
            <w:proofErr w:type="spellStart"/>
            <w:r w:rsidRPr="00BC4650">
              <w:rPr>
                <w:rFonts w:ascii="Times New Roman" w:eastAsia="宋体" w:hAnsi="Times New Roman"/>
                <w:b/>
                <w:color w:val="000000" w:themeColor="text1"/>
                <w:szCs w:val="21"/>
              </w:rPr>
              <w:t>μT</w:t>
            </w:r>
            <w:proofErr w:type="spellEnd"/>
            <w:r w:rsidRPr="00BC4650">
              <w:rPr>
                <w:rFonts w:ascii="Times New Roman" w:eastAsia="宋体" w:hAnsi="Times New Roman"/>
                <w:b/>
                <w:color w:val="000000" w:themeColor="text1"/>
                <w:szCs w:val="21"/>
              </w:rPr>
              <w:t>）</w:t>
            </w:r>
          </w:p>
        </w:tc>
      </w:tr>
      <w:tr w:rsidR="00A0733D" w:rsidRPr="00BC4650" w14:paraId="15681AB1" w14:textId="77777777" w:rsidTr="00A90BB8">
        <w:trPr>
          <w:trHeight w:val="70"/>
          <w:jc w:val="center"/>
        </w:trPr>
        <w:tc>
          <w:tcPr>
            <w:tcW w:w="5612" w:type="dxa"/>
            <w:vAlign w:val="center"/>
          </w:tcPr>
          <w:p w14:paraId="19F98C5B"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5m</w:t>
            </w:r>
          </w:p>
        </w:tc>
        <w:tc>
          <w:tcPr>
            <w:tcW w:w="1551" w:type="dxa"/>
          </w:tcPr>
          <w:p w14:paraId="158A4FD6"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143.27</w:t>
            </w:r>
          </w:p>
        </w:tc>
        <w:tc>
          <w:tcPr>
            <w:tcW w:w="1798" w:type="dxa"/>
          </w:tcPr>
          <w:p w14:paraId="762570DF"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0.0506</w:t>
            </w:r>
          </w:p>
        </w:tc>
      </w:tr>
      <w:tr w:rsidR="00A0733D" w:rsidRPr="00BC4650" w14:paraId="793FC404" w14:textId="77777777" w:rsidTr="00A90BB8">
        <w:trPr>
          <w:trHeight w:val="70"/>
          <w:jc w:val="center"/>
        </w:trPr>
        <w:tc>
          <w:tcPr>
            <w:tcW w:w="5612" w:type="dxa"/>
            <w:vAlign w:val="center"/>
          </w:tcPr>
          <w:p w14:paraId="55D4BF8E"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10m</w:t>
            </w:r>
          </w:p>
        </w:tc>
        <w:tc>
          <w:tcPr>
            <w:tcW w:w="1551" w:type="dxa"/>
          </w:tcPr>
          <w:p w14:paraId="5DC5A0D2"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123.55</w:t>
            </w:r>
          </w:p>
        </w:tc>
        <w:tc>
          <w:tcPr>
            <w:tcW w:w="1798" w:type="dxa"/>
          </w:tcPr>
          <w:p w14:paraId="01B78A42"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0.0473</w:t>
            </w:r>
          </w:p>
        </w:tc>
      </w:tr>
      <w:tr w:rsidR="00A0733D" w:rsidRPr="00BC4650" w14:paraId="6E7FFDDC" w14:textId="77777777" w:rsidTr="00A90BB8">
        <w:trPr>
          <w:trHeight w:val="70"/>
          <w:jc w:val="center"/>
        </w:trPr>
        <w:tc>
          <w:tcPr>
            <w:tcW w:w="5612" w:type="dxa"/>
            <w:vAlign w:val="center"/>
          </w:tcPr>
          <w:p w14:paraId="1E4FB695"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15m</w:t>
            </w:r>
          </w:p>
        </w:tc>
        <w:tc>
          <w:tcPr>
            <w:tcW w:w="1551" w:type="dxa"/>
          </w:tcPr>
          <w:p w14:paraId="731C3689"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94.79</w:t>
            </w:r>
          </w:p>
        </w:tc>
        <w:tc>
          <w:tcPr>
            <w:tcW w:w="1798" w:type="dxa"/>
          </w:tcPr>
          <w:p w14:paraId="1C651FC1"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0.0408</w:t>
            </w:r>
          </w:p>
        </w:tc>
      </w:tr>
      <w:tr w:rsidR="00A0733D" w:rsidRPr="00BC4650" w14:paraId="5A861B12" w14:textId="77777777" w:rsidTr="00A90BB8">
        <w:trPr>
          <w:trHeight w:val="70"/>
          <w:jc w:val="center"/>
        </w:trPr>
        <w:tc>
          <w:tcPr>
            <w:tcW w:w="5612" w:type="dxa"/>
            <w:vAlign w:val="center"/>
          </w:tcPr>
          <w:p w14:paraId="3F3ADD74"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20m</w:t>
            </w:r>
          </w:p>
        </w:tc>
        <w:tc>
          <w:tcPr>
            <w:tcW w:w="1551" w:type="dxa"/>
          </w:tcPr>
          <w:p w14:paraId="504E80C8"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72.09</w:t>
            </w:r>
          </w:p>
        </w:tc>
        <w:tc>
          <w:tcPr>
            <w:tcW w:w="1798" w:type="dxa"/>
          </w:tcPr>
          <w:p w14:paraId="6EAF6A18"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0.0373</w:t>
            </w:r>
          </w:p>
        </w:tc>
      </w:tr>
      <w:tr w:rsidR="00A0733D" w:rsidRPr="00BC4650" w14:paraId="00B33C64" w14:textId="77777777" w:rsidTr="00A90BB8">
        <w:trPr>
          <w:trHeight w:val="70"/>
          <w:jc w:val="center"/>
        </w:trPr>
        <w:tc>
          <w:tcPr>
            <w:tcW w:w="5612" w:type="dxa"/>
            <w:vAlign w:val="center"/>
          </w:tcPr>
          <w:p w14:paraId="65C96138"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25m</w:t>
            </w:r>
          </w:p>
        </w:tc>
        <w:tc>
          <w:tcPr>
            <w:tcW w:w="1551" w:type="dxa"/>
          </w:tcPr>
          <w:p w14:paraId="79A39FD2"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65.75</w:t>
            </w:r>
          </w:p>
        </w:tc>
        <w:tc>
          <w:tcPr>
            <w:tcW w:w="1798" w:type="dxa"/>
          </w:tcPr>
          <w:p w14:paraId="15372C82"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0.0230</w:t>
            </w:r>
          </w:p>
        </w:tc>
      </w:tr>
      <w:tr w:rsidR="00A0733D" w:rsidRPr="00BC4650" w14:paraId="774CAEAF" w14:textId="77777777" w:rsidTr="00A90BB8">
        <w:trPr>
          <w:trHeight w:val="70"/>
          <w:jc w:val="center"/>
        </w:trPr>
        <w:tc>
          <w:tcPr>
            <w:tcW w:w="5612" w:type="dxa"/>
            <w:vAlign w:val="center"/>
          </w:tcPr>
          <w:p w14:paraId="77206E8A"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30m</w:t>
            </w:r>
          </w:p>
        </w:tc>
        <w:tc>
          <w:tcPr>
            <w:tcW w:w="1551" w:type="dxa"/>
          </w:tcPr>
          <w:p w14:paraId="323D9667"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45.66</w:t>
            </w:r>
          </w:p>
        </w:tc>
        <w:tc>
          <w:tcPr>
            <w:tcW w:w="1798" w:type="dxa"/>
          </w:tcPr>
          <w:p w14:paraId="7FBFAC94"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0.0155</w:t>
            </w:r>
          </w:p>
        </w:tc>
      </w:tr>
      <w:tr w:rsidR="00A0733D" w:rsidRPr="00BC4650" w14:paraId="6FC1E4B5" w14:textId="77777777" w:rsidTr="00A90BB8">
        <w:trPr>
          <w:trHeight w:val="70"/>
          <w:jc w:val="center"/>
        </w:trPr>
        <w:tc>
          <w:tcPr>
            <w:tcW w:w="5612" w:type="dxa"/>
            <w:vAlign w:val="center"/>
          </w:tcPr>
          <w:p w14:paraId="53D678C4"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35m</w:t>
            </w:r>
          </w:p>
        </w:tc>
        <w:tc>
          <w:tcPr>
            <w:tcW w:w="1551" w:type="dxa"/>
          </w:tcPr>
          <w:p w14:paraId="65E3E785"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37.50</w:t>
            </w:r>
          </w:p>
        </w:tc>
        <w:tc>
          <w:tcPr>
            <w:tcW w:w="1798" w:type="dxa"/>
          </w:tcPr>
          <w:p w14:paraId="7335BDDE"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0.0119</w:t>
            </w:r>
          </w:p>
        </w:tc>
      </w:tr>
      <w:tr w:rsidR="00A0733D" w:rsidRPr="00BC4650" w14:paraId="45892AB2" w14:textId="77777777" w:rsidTr="00A90BB8">
        <w:trPr>
          <w:trHeight w:val="70"/>
          <w:jc w:val="center"/>
        </w:trPr>
        <w:tc>
          <w:tcPr>
            <w:tcW w:w="5612" w:type="dxa"/>
            <w:vAlign w:val="center"/>
          </w:tcPr>
          <w:p w14:paraId="7C6FE5B7"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lastRenderedPageBreak/>
              <w:t>牡丹变电站西北面墙外</w:t>
            </w:r>
            <w:r w:rsidRPr="00BC4650">
              <w:rPr>
                <w:rFonts w:ascii="Times New Roman" w:eastAsia="宋体" w:hAnsi="Times New Roman"/>
                <w:color w:val="000000" w:themeColor="text1"/>
                <w:szCs w:val="21"/>
                <w:lang w:val="zh-CN"/>
              </w:rPr>
              <w:t>40m</w:t>
            </w:r>
          </w:p>
        </w:tc>
        <w:tc>
          <w:tcPr>
            <w:tcW w:w="1551" w:type="dxa"/>
          </w:tcPr>
          <w:p w14:paraId="6BCCA852"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20.42</w:t>
            </w:r>
          </w:p>
        </w:tc>
        <w:tc>
          <w:tcPr>
            <w:tcW w:w="1798" w:type="dxa"/>
          </w:tcPr>
          <w:p w14:paraId="256241F5"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0.0099</w:t>
            </w:r>
          </w:p>
        </w:tc>
      </w:tr>
      <w:tr w:rsidR="00A0733D" w:rsidRPr="00BC4650" w14:paraId="67614E8B" w14:textId="77777777" w:rsidTr="00A90BB8">
        <w:trPr>
          <w:trHeight w:val="70"/>
          <w:jc w:val="center"/>
        </w:trPr>
        <w:tc>
          <w:tcPr>
            <w:tcW w:w="5612" w:type="dxa"/>
            <w:vAlign w:val="center"/>
          </w:tcPr>
          <w:p w14:paraId="3A37CE93"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45m</w:t>
            </w:r>
          </w:p>
        </w:tc>
        <w:tc>
          <w:tcPr>
            <w:tcW w:w="1551" w:type="dxa"/>
          </w:tcPr>
          <w:p w14:paraId="09FCA410"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16.31</w:t>
            </w:r>
          </w:p>
        </w:tc>
        <w:tc>
          <w:tcPr>
            <w:tcW w:w="1798" w:type="dxa"/>
          </w:tcPr>
          <w:p w14:paraId="3C2EB84E"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0.0074</w:t>
            </w:r>
          </w:p>
        </w:tc>
      </w:tr>
      <w:tr w:rsidR="00A0733D" w:rsidRPr="00BC4650" w14:paraId="00D925C3" w14:textId="77777777" w:rsidTr="00A90BB8">
        <w:trPr>
          <w:trHeight w:val="70"/>
          <w:jc w:val="center"/>
        </w:trPr>
        <w:tc>
          <w:tcPr>
            <w:tcW w:w="5612" w:type="dxa"/>
            <w:vAlign w:val="center"/>
          </w:tcPr>
          <w:p w14:paraId="1B0F0BE8" w14:textId="77777777" w:rsidR="000A5787" w:rsidRPr="00BC4650" w:rsidRDefault="000A5787" w:rsidP="000C738F">
            <w:pPr>
              <w:spacing w:line="276" w:lineRule="auto"/>
              <w:jc w:val="center"/>
              <w:rPr>
                <w:rFonts w:ascii="Times New Roman" w:eastAsia="宋体" w:hAnsi="Times New Roman"/>
                <w:color w:val="000000" w:themeColor="text1"/>
                <w:szCs w:val="21"/>
                <w:lang w:val="zh-CN"/>
              </w:rPr>
            </w:pPr>
            <w:r w:rsidRPr="00BC4650">
              <w:rPr>
                <w:rFonts w:ascii="Times New Roman" w:eastAsia="宋体" w:hAnsi="Times New Roman"/>
                <w:color w:val="000000" w:themeColor="text1"/>
                <w:szCs w:val="21"/>
                <w:lang w:val="zh-CN"/>
              </w:rPr>
              <w:t>牡丹变电站西北面墙外</w:t>
            </w:r>
            <w:r w:rsidRPr="00BC4650">
              <w:rPr>
                <w:rFonts w:ascii="Times New Roman" w:eastAsia="宋体" w:hAnsi="Times New Roman"/>
                <w:color w:val="000000" w:themeColor="text1"/>
                <w:szCs w:val="21"/>
                <w:lang w:val="zh-CN"/>
              </w:rPr>
              <w:t>50m</w:t>
            </w:r>
          </w:p>
        </w:tc>
        <w:tc>
          <w:tcPr>
            <w:tcW w:w="1551" w:type="dxa"/>
          </w:tcPr>
          <w:p w14:paraId="2B487BDB"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11.63</w:t>
            </w:r>
          </w:p>
        </w:tc>
        <w:tc>
          <w:tcPr>
            <w:tcW w:w="1798" w:type="dxa"/>
          </w:tcPr>
          <w:p w14:paraId="16C4395B" w14:textId="77777777" w:rsidR="000A5787" w:rsidRPr="00BC4650" w:rsidRDefault="000A5787" w:rsidP="000C738F">
            <w:pPr>
              <w:jc w:val="center"/>
              <w:rPr>
                <w:rFonts w:ascii="Times New Roman" w:eastAsia="宋体" w:hAnsi="Times New Roman"/>
                <w:color w:val="000000" w:themeColor="text1"/>
                <w:szCs w:val="21"/>
              </w:rPr>
            </w:pPr>
            <w:r w:rsidRPr="00BC4650">
              <w:rPr>
                <w:rFonts w:ascii="Times New Roman" w:eastAsia="宋体" w:hAnsi="Times New Roman"/>
                <w:color w:val="000000" w:themeColor="text1"/>
                <w:szCs w:val="21"/>
              </w:rPr>
              <w:t>0.0062</w:t>
            </w:r>
          </w:p>
        </w:tc>
      </w:tr>
    </w:tbl>
    <w:p w14:paraId="258A6B2E" w14:textId="77777777" w:rsidR="00057A7C" w:rsidRPr="00BC4650" w:rsidRDefault="00E12280" w:rsidP="002270AF">
      <w:pPr>
        <w:tabs>
          <w:tab w:val="left" w:pos="8814"/>
        </w:tabs>
        <w:spacing w:line="360" w:lineRule="auto"/>
        <w:ind w:firstLineChars="200" w:firstLine="480"/>
        <w:rPr>
          <w:rFonts w:ascii="Times New Roman" w:eastAsia="宋体" w:hAnsi="Times New Roman"/>
          <w:color w:val="000000" w:themeColor="text1"/>
          <w:sz w:val="24"/>
        </w:rPr>
      </w:pPr>
      <w:r w:rsidRPr="00BC4650">
        <w:rPr>
          <w:rFonts w:ascii="Times New Roman" w:eastAsia="宋体" w:hAnsi="Times New Roman"/>
          <w:color w:val="000000" w:themeColor="text1"/>
          <w:sz w:val="24"/>
          <w:szCs w:val="24"/>
        </w:rPr>
        <w:t>由</w:t>
      </w:r>
      <w:r w:rsidR="00DC00AA" w:rsidRPr="00BC4650">
        <w:rPr>
          <w:rFonts w:ascii="Times New Roman" w:eastAsia="宋体" w:hAnsi="Times New Roman"/>
          <w:color w:val="000000" w:themeColor="text1"/>
          <w:sz w:val="24"/>
        </w:rPr>
        <w:t>110kV</w:t>
      </w:r>
      <w:r w:rsidR="00C31C03" w:rsidRPr="00BC4650">
        <w:rPr>
          <w:rFonts w:ascii="Times New Roman" w:eastAsia="宋体" w:hAnsi="Times New Roman" w:hint="eastAsia"/>
          <w:color w:val="000000" w:themeColor="text1"/>
          <w:sz w:val="24"/>
        </w:rPr>
        <w:t>禄金</w:t>
      </w:r>
      <w:r w:rsidRPr="00BC4650">
        <w:rPr>
          <w:rFonts w:ascii="Times New Roman" w:eastAsia="宋体" w:hAnsi="Times New Roman"/>
          <w:color w:val="000000" w:themeColor="text1"/>
          <w:sz w:val="24"/>
        </w:rPr>
        <w:t>变电站</w:t>
      </w:r>
      <w:r w:rsidR="002270AF" w:rsidRPr="00BC4650">
        <w:rPr>
          <w:rFonts w:ascii="Times New Roman" w:eastAsia="宋体" w:hAnsi="Times New Roman"/>
          <w:color w:val="000000" w:themeColor="text1"/>
          <w:sz w:val="24"/>
        </w:rPr>
        <w:t>四至</w:t>
      </w:r>
      <w:r w:rsidR="003F79A3" w:rsidRPr="00BC4650">
        <w:rPr>
          <w:rFonts w:ascii="Times New Roman" w:eastAsia="宋体" w:hAnsi="Times New Roman"/>
          <w:color w:val="000000" w:themeColor="text1"/>
          <w:sz w:val="24"/>
        </w:rPr>
        <w:t>厂界</w:t>
      </w:r>
      <w:r w:rsidR="002C376A" w:rsidRPr="00BC4650">
        <w:rPr>
          <w:rFonts w:ascii="Times New Roman" w:eastAsia="宋体" w:hAnsi="Times New Roman"/>
          <w:color w:val="000000" w:themeColor="text1"/>
          <w:sz w:val="24"/>
        </w:rPr>
        <w:t>及</w:t>
      </w:r>
      <w:r w:rsidRPr="00BC4650">
        <w:rPr>
          <w:rFonts w:ascii="Times New Roman" w:eastAsia="宋体" w:hAnsi="Times New Roman"/>
          <w:color w:val="000000" w:themeColor="text1"/>
          <w:sz w:val="24"/>
        </w:rPr>
        <w:t>电磁环境衰减结果可以看出，</w:t>
      </w:r>
      <w:r w:rsidR="00DC00AA" w:rsidRPr="00BC4650">
        <w:rPr>
          <w:rFonts w:ascii="Times New Roman" w:eastAsia="宋体" w:hAnsi="Times New Roman"/>
          <w:color w:val="000000" w:themeColor="text1"/>
          <w:sz w:val="24"/>
        </w:rPr>
        <w:t>110kV</w:t>
      </w:r>
      <w:r w:rsidR="00C31C03" w:rsidRPr="00BC4650">
        <w:rPr>
          <w:rFonts w:ascii="Times New Roman" w:eastAsia="宋体" w:hAnsi="Times New Roman" w:hint="eastAsia"/>
          <w:color w:val="000000" w:themeColor="text1"/>
          <w:sz w:val="24"/>
        </w:rPr>
        <w:t>禄金</w:t>
      </w:r>
      <w:r w:rsidRPr="00BC4650">
        <w:rPr>
          <w:rFonts w:ascii="Times New Roman" w:eastAsia="宋体" w:hAnsi="Times New Roman"/>
          <w:color w:val="000000" w:themeColor="text1"/>
          <w:sz w:val="24"/>
        </w:rPr>
        <w:t>变电站</w:t>
      </w:r>
      <w:r w:rsidR="002C376A" w:rsidRPr="00BC4650">
        <w:rPr>
          <w:rFonts w:ascii="Times New Roman" w:eastAsia="宋体" w:hAnsi="Times New Roman" w:hint="eastAsia"/>
          <w:color w:val="000000" w:themeColor="text1"/>
          <w:sz w:val="24"/>
        </w:rPr>
        <w:t>正常运行后，厂界</w:t>
      </w:r>
      <w:r w:rsidR="003F79A3" w:rsidRPr="00BC4650">
        <w:rPr>
          <w:rFonts w:ascii="Times New Roman" w:eastAsia="宋体" w:hAnsi="Times New Roman" w:hint="eastAsia"/>
          <w:color w:val="000000" w:themeColor="text1"/>
          <w:sz w:val="24"/>
        </w:rPr>
        <w:t>处</w:t>
      </w:r>
      <w:r w:rsidR="002270AF" w:rsidRPr="00BC4650">
        <w:rPr>
          <w:rFonts w:ascii="Times New Roman" w:eastAsia="宋体" w:hAnsi="Times New Roman"/>
          <w:color w:val="000000" w:themeColor="text1"/>
          <w:sz w:val="24"/>
        </w:rPr>
        <w:t>工频</w:t>
      </w:r>
      <w:r w:rsidRPr="00BC4650">
        <w:rPr>
          <w:rFonts w:ascii="Times New Roman" w:eastAsia="宋体" w:hAnsi="Times New Roman"/>
          <w:color w:val="000000" w:themeColor="text1"/>
          <w:sz w:val="24"/>
        </w:rPr>
        <w:t>电场强度为</w:t>
      </w:r>
      <w:r w:rsidR="00153937" w:rsidRPr="00BC4650">
        <w:rPr>
          <w:rFonts w:ascii="Times New Roman" w:eastAsia="宋体" w:hAnsi="Times New Roman"/>
          <w:color w:val="000000" w:themeColor="text1"/>
          <w:sz w:val="24"/>
        </w:rPr>
        <w:t>23.65</w:t>
      </w:r>
      <w:r w:rsidRPr="00BC4650">
        <w:rPr>
          <w:rFonts w:ascii="Times New Roman" w:eastAsia="宋体" w:hAnsi="Times New Roman"/>
          <w:color w:val="000000" w:themeColor="text1"/>
          <w:sz w:val="24"/>
        </w:rPr>
        <w:t>V/m</w:t>
      </w:r>
      <w:r w:rsidRPr="00BC4650">
        <w:rPr>
          <w:rFonts w:ascii="Times New Roman" w:eastAsia="宋体" w:hAnsi="Times New Roman"/>
          <w:color w:val="000000" w:themeColor="text1"/>
          <w:sz w:val="24"/>
        </w:rPr>
        <w:t>～</w:t>
      </w:r>
      <w:r w:rsidR="00153937" w:rsidRPr="00BC4650">
        <w:rPr>
          <w:rFonts w:ascii="Times New Roman" w:eastAsia="宋体" w:hAnsi="Times New Roman"/>
          <w:color w:val="000000" w:themeColor="text1"/>
          <w:sz w:val="24"/>
        </w:rPr>
        <w:t>143.27</w:t>
      </w:r>
      <w:r w:rsidRPr="00BC4650">
        <w:rPr>
          <w:rFonts w:ascii="Times New Roman" w:eastAsia="宋体" w:hAnsi="Times New Roman"/>
          <w:color w:val="000000" w:themeColor="text1"/>
          <w:sz w:val="24"/>
        </w:rPr>
        <w:t>V/m</w:t>
      </w:r>
      <w:r w:rsidRPr="00BC4650">
        <w:rPr>
          <w:rFonts w:ascii="Times New Roman" w:eastAsia="宋体" w:hAnsi="Times New Roman"/>
          <w:color w:val="000000" w:themeColor="text1"/>
          <w:sz w:val="24"/>
        </w:rPr>
        <w:t>，</w:t>
      </w:r>
      <w:r w:rsidR="002270AF" w:rsidRPr="00BC4650">
        <w:rPr>
          <w:rFonts w:ascii="Times New Roman" w:eastAsia="宋体" w:hAnsi="Times New Roman"/>
          <w:color w:val="000000" w:themeColor="text1"/>
          <w:sz w:val="24"/>
        </w:rPr>
        <w:t>工频</w:t>
      </w:r>
      <w:r w:rsidRPr="00BC4650">
        <w:rPr>
          <w:rFonts w:ascii="Times New Roman" w:eastAsia="宋体" w:hAnsi="Times New Roman"/>
          <w:color w:val="000000" w:themeColor="text1"/>
          <w:sz w:val="24"/>
        </w:rPr>
        <w:t>磁感应强度</w:t>
      </w:r>
      <w:r w:rsidR="003F79A3" w:rsidRPr="00BC4650">
        <w:rPr>
          <w:rFonts w:ascii="Times New Roman" w:eastAsia="宋体" w:hAnsi="Times New Roman" w:hint="eastAsia"/>
          <w:color w:val="000000" w:themeColor="text1"/>
          <w:sz w:val="24"/>
        </w:rPr>
        <w:t>为</w:t>
      </w:r>
      <w:r w:rsidRPr="00BC4650">
        <w:rPr>
          <w:rFonts w:ascii="Times New Roman" w:eastAsia="宋体" w:hAnsi="Times New Roman"/>
          <w:color w:val="000000" w:themeColor="text1"/>
          <w:sz w:val="24"/>
        </w:rPr>
        <w:t>0.0</w:t>
      </w:r>
      <w:r w:rsidR="00153937" w:rsidRPr="00BC4650">
        <w:rPr>
          <w:rFonts w:ascii="Times New Roman" w:eastAsia="宋体" w:hAnsi="Times New Roman"/>
          <w:color w:val="000000" w:themeColor="text1"/>
          <w:sz w:val="24"/>
        </w:rPr>
        <w:t>034</w:t>
      </w:r>
      <w:r w:rsidRPr="00BC4650">
        <w:rPr>
          <w:rFonts w:ascii="Times New Roman" w:eastAsia="宋体" w:hAnsi="Times New Roman"/>
          <w:color w:val="000000" w:themeColor="text1"/>
          <w:sz w:val="24"/>
        </w:rPr>
        <w:t>～</w:t>
      </w:r>
      <w:r w:rsidR="003F79A3" w:rsidRPr="00BC4650">
        <w:rPr>
          <w:rFonts w:ascii="Times New Roman" w:eastAsia="宋体" w:hAnsi="Times New Roman"/>
          <w:color w:val="000000" w:themeColor="text1"/>
          <w:sz w:val="24"/>
        </w:rPr>
        <w:t>0.</w:t>
      </w:r>
      <w:r w:rsidR="00153937" w:rsidRPr="00BC4650">
        <w:rPr>
          <w:rFonts w:ascii="Times New Roman" w:eastAsia="宋体" w:hAnsi="Times New Roman"/>
          <w:color w:val="000000" w:themeColor="text1"/>
          <w:sz w:val="24"/>
        </w:rPr>
        <w:t>0506</w:t>
      </w:r>
      <w:r w:rsidRPr="00BC4650">
        <w:rPr>
          <w:rFonts w:ascii="Times New Roman" w:eastAsia="宋体" w:hAnsi="Times New Roman"/>
          <w:color w:val="000000" w:themeColor="text1"/>
          <w:kern w:val="15"/>
          <w:sz w:val="24"/>
        </w:rPr>
        <w:t>μ</w:t>
      </w:r>
      <w:r w:rsidRPr="00BC4650">
        <w:rPr>
          <w:rFonts w:ascii="Times New Roman" w:eastAsia="宋体" w:hAnsi="Times New Roman"/>
          <w:color w:val="000000" w:themeColor="text1"/>
          <w:sz w:val="24"/>
        </w:rPr>
        <w:t>T</w:t>
      </w:r>
      <w:r w:rsidRPr="00BC4650">
        <w:rPr>
          <w:rFonts w:ascii="Times New Roman" w:eastAsia="宋体" w:hAnsi="Times New Roman"/>
          <w:color w:val="000000" w:themeColor="text1"/>
          <w:sz w:val="24"/>
        </w:rPr>
        <w:t>。</w:t>
      </w:r>
    </w:p>
    <w:p w14:paraId="4A3E862C" w14:textId="4CA41E14" w:rsidR="00E65B19" w:rsidRPr="00BC4650" w:rsidRDefault="003F79A3" w:rsidP="002270AF">
      <w:pPr>
        <w:tabs>
          <w:tab w:val="left" w:pos="8814"/>
        </w:tabs>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rPr>
        <w:t>则</w:t>
      </w:r>
      <w:r w:rsidR="00057A7C" w:rsidRPr="00BC4650">
        <w:rPr>
          <w:rFonts w:ascii="Times New Roman" w:eastAsia="宋体" w:hAnsi="Times New Roman" w:hint="eastAsia"/>
          <w:color w:val="000000" w:themeColor="text1"/>
          <w:sz w:val="24"/>
        </w:rPr>
        <w:t>类比</w:t>
      </w:r>
      <w:r w:rsidRPr="00BC4650">
        <w:rPr>
          <w:rFonts w:ascii="Times New Roman" w:eastAsia="宋体" w:hAnsi="Times New Roman" w:hint="eastAsia"/>
          <w:color w:val="000000" w:themeColor="text1"/>
          <w:sz w:val="24"/>
        </w:rPr>
        <w:t>预测本项目</w:t>
      </w:r>
      <w:r w:rsidR="000A1B54" w:rsidRPr="00BC4650">
        <w:rPr>
          <w:rFonts w:ascii="Times New Roman" w:eastAsia="宋体" w:hAnsi="Times New Roman"/>
          <w:color w:val="000000" w:themeColor="text1"/>
          <w:sz w:val="24"/>
        </w:rPr>
        <w:t>110kV</w:t>
      </w:r>
      <w:r w:rsidR="000A1B54" w:rsidRPr="00BC4650">
        <w:rPr>
          <w:rFonts w:ascii="Times New Roman" w:eastAsia="宋体" w:hAnsi="Times New Roman"/>
          <w:color w:val="000000" w:themeColor="text1"/>
          <w:sz w:val="24"/>
        </w:rPr>
        <w:t>哨房变电站</w:t>
      </w:r>
      <w:r w:rsidR="009D1452" w:rsidRPr="00BC4650">
        <w:rPr>
          <w:rFonts w:ascii="Times New Roman" w:eastAsia="宋体" w:hAnsi="Times New Roman" w:hint="eastAsia"/>
          <w:color w:val="000000" w:themeColor="text1"/>
          <w:sz w:val="24"/>
        </w:rPr>
        <w:t>二期工程</w:t>
      </w:r>
      <w:r w:rsidRPr="00BC4650">
        <w:rPr>
          <w:rFonts w:ascii="Times New Roman" w:eastAsia="宋体" w:hAnsi="Times New Roman"/>
          <w:color w:val="000000" w:themeColor="text1"/>
          <w:sz w:val="24"/>
        </w:rPr>
        <w:t>建成运行后</w:t>
      </w:r>
      <w:r w:rsidR="00E12280" w:rsidRPr="00BC4650">
        <w:rPr>
          <w:rFonts w:ascii="Times New Roman" w:eastAsia="宋体" w:hAnsi="Times New Roman"/>
          <w:color w:val="000000" w:themeColor="text1"/>
          <w:sz w:val="24"/>
        </w:rPr>
        <w:t>，变电站站界外电磁环境</w:t>
      </w:r>
      <w:r w:rsidRPr="00BC4650">
        <w:rPr>
          <w:rFonts w:ascii="Times New Roman" w:eastAsia="宋体" w:hAnsi="Times New Roman" w:hint="eastAsia"/>
          <w:color w:val="000000" w:themeColor="text1"/>
          <w:sz w:val="24"/>
        </w:rPr>
        <w:t>场量值</w:t>
      </w:r>
      <w:r w:rsidR="00E12280" w:rsidRPr="00BC4650">
        <w:rPr>
          <w:rFonts w:ascii="Times New Roman" w:eastAsia="宋体" w:hAnsi="Times New Roman"/>
          <w:color w:val="000000" w:themeColor="text1"/>
          <w:sz w:val="24"/>
        </w:rPr>
        <w:t>为</w:t>
      </w:r>
      <w:r w:rsidRPr="00BC4650">
        <w:rPr>
          <w:rFonts w:ascii="Times New Roman" w:eastAsia="宋体" w:hAnsi="Times New Roman" w:hint="eastAsia"/>
          <w:color w:val="000000" w:themeColor="text1"/>
          <w:sz w:val="24"/>
        </w:rPr>
        <w:t>工频</w:t>
      </w:r>
      <w:r w:rsidR="00E12280" w:rsidRPr="00BC4650">
        <w:rPr>
          <w:rFonts w:ascii="Times New Roman" w:eastAsia="宋体" w:hAnsi="Times New Roman"/>
          <w:color w:val="000000" w:themeColor="text1"/>
          <w:sz w:val="24"/>
        </w:rPr>
        <w:t>电场强度</w:t>
      </w:r>
      <w:r w:rsidR="00E12280" w:rsidRPr="00BC4650">
        <w:rPr>
          <w:rFonts w:ascii="Times New Roman" w:eastAsia="宋体" w:hAnsi="Times New Roman"/>
          <w:color w:val="000000" w:themeColor="text1"/>
          <w:sz w:val="24"/>
        </w:rPr>
        <w:t>≤</w:t>
      </w:r>
      <w:r w:rsidR="00153937" w:rsidRPr="00BC4650">
        <w:rPr>
          <w:rFonts w:ascii="Times New Roman" w:eastAsia="宋体" w:hAnsi="Times New Roman"/>
          <w:color w:val="000000" w:themeColor="text1"/>
          <w:sz w:val="24"/>
        </w:rPr>
        <w:t>143.27</w:t>
      </w:r>
      <w:r w:rsidR="00E12280" w:rsidRPr="00BC4650">
        <w:rPr>
          <w:rFonts w:ascii="Times New Roman" w:eastAsia="宋体" w:hAnsi="Times New Roman"/>
          <w:color w:val="000000" w:themeColor="text1"/>
          <w:sz w:val="24"/>
        </w:rPr>
        <w:t>/m</w:t>
      </w:r>
      <w:r w:rsidR="00E12280" w:rsidRPr="00BC4650">
        <w:rPr>
          <w:rFonts w:ascii="Times New Roman" w:eastAsia="宋体" w:hAnsi="Times New Roman"/>
          <w:color w:val="000000" w:themeColor="text1"/>
          <w:sz w:val="24"/>
        </w:rPr>
        <w:t>，</w:t>
      </w:r>
      <w:r w:rsidRPr="00BC4650">
        <w:rPr>
          <w:rFonts w:ascii="Times New Roman" w:eastAsia="宋体" w:hAnsi="Times New Roman" w:hint="eastAsia"/>
          <w:color w:val="000000" w:themeColor="text1"/>
          <w:sz w:val="24"/>
        </w:rPr>
        <w:t>工频</w:t>
      </w:r>
      <w:r w:rsidR="00E12280" w:rsidRPr="00BC4650">
        <w:rPr>
          <w:rFonts w:ascii="Times New Roman" w:eastAsia="宋体" w:hAnsi="Times New Roman"/>
          <w:color w:val="000000" w:themeColor="text1"/>
          <w:sz w:val="24"/>
        </w:rPr>
        <w:t>磁感应强度</w:t>
      </w:r>
      <w:r w:rsidR="00E12280" w:rsidRPr="00BC4650">
        <w:rPr>
          <w:rFonts w:ascii="Times New Roman" w:eastAsia="宋体" w:hAnsi="Times New Roman"/>
          <w:color w:val="000000" w:themeColor="text1"/>
          <w:sz w:val="24"/>
        </w:rPr>
        <w:t>≤</w:t>
      </w:r>
      <w:r w:rsidR="00153937" w:rsidRPr="00BC4650">
        <w:rPr>
          <w:rFonts w:ascii="Times New Roman" w:eastAsia="宋体" w:hAnsi="Times New Roman"/>
          <w:color w:val="000000" w:themeColor="text1"/>
          <w:sz w:val="24"/>
        </w:rPr>
        <w:t>0.0506</w:t>
      </w:r>
      <w:r w:rsidR="00E12280" w:rsidRPr="00BC4650">
        <w:rPr>
          <w:rFonts w:ascii="Times New Roman" w:eastAsia="宋体" w:hAnsi="Times New Roman"/>
          <w:color w:val="000000" w:themeColor="text1"/>
          <w:kern w:val="15"/>
          <w:sz w:val="24"/>
        </w:rPr>
        <w:t>μ</w:t>
      </w:r>
      <w:r w:rsidR="00E12280" w:rsidRPr="00BC4650">
        <w:rPr>
          <w:rFonts w:ascii="Times New Roman" w:eastAsia="宋体" w:hAnsi="Times New Roman"/>
          <w:color w:val="000000" w:themeColor="text1"/>
          <w:sz w:val="24"/>
        </w:rPr>
        <w:t>T</w:t>
      </w:r>
      <w:r w:rsidRPr="00BC4650">
        <w:rPr>
          <w:rFonts w:ascii="Times New Roman" w:eastAsia="宋体" w:hAnsi="Times New Roman"/>
          <w:color w:val="000000" w:themeColor="text1"/>
          <w:sz w:val="24"/>
        </w:rPr>
        <w:t>，</w:t>
      </w:r>
      <w:r w:rsidR="003D0E81" w:rsidRPr="00BC4650">
        <w:rPr>
          <w:rFonts w:ascii="Times New Roman" w:eastAsia="宋体" w:hAnsi="Times New Roman" w:hint="eastAsia"/>
          <w:color w:val="000000" w:themeColor="text1"/>
          <w:sz w:val="24"/>
        </w:rPr>
        <w:t>均</w:t>
      </w:r>
      <w:r w:rsidR="00686638" w:rsidRPr="00BC4650">
        <w:rPr>
          <w:rFonts w:ascii="Times New Roman" w:eastAsia="宋体" w:hAnsi="Times New Roman"/>
          <w:color w:val="000000" w:themeColor="text1"/>
          <w:sz w:val="24"/>
          <w:szCs w:val="24"/>
        </w:rPr>
        <w:t>电磁环境影响</w:t>
      </w:r>
      <w:r w:rsidR="00686638" w:rsidRPr="00BC4650">
        <w:rPr>
          <w:rFonts w:ascii="Times New Roman" w:eastAsia="宋体" w:hAnsi="Times New Roman" w:hint="eastAsia"/>
          <w:color w:val="000000" w:themeColor="text1"/>
          <w:sz w:val="24"/>
          <w:szCs w:val="24"/>
        </w:rPr>
        <w:t>符合《电磁环境控制限值》（</w:t>
      </w:r>
      <w:r w:rsidR="00686638" w:rsidRPr="00BC4650">
        <w:rPr>
          <w:rFonts w:ascii="Times New Roman" w:eastAsia="宋体" w:hAnsi="Times New Roman"/>
          <w:color w:val="000000" w:themeColor="text1"/>
          <w:sz w:val="24"/>
          <w:szCs w:val="24"/>
        </w:rPr>
        <w:t>GB8702-2014</w:t>
      </w:r>
      <w:r w:rsidR="00686638" w:rsidRPr="00BC4650">
        <w:rPr>
          <w:rFonts w:ascii="Times New Roman" w:eastAsia="宋体" w:hAnsi="Times New Roman"/>
          <w:color w:val="000000" w:themeColor="text1"/>
          <w:sz w:val="24"/>
          <w:szCs w:val="24"/>
        </w:rPr>
        <w:t>）</w:t>
      </w:r>
      <w:r w:rsidR="00686638" w:rsidRPr="00BC4650">
        <w:rPr>
          <w:rFonts w:ascii="Times New Roman" w:eastAsia="宋体" w:hAnsi="Times New Roman" w:hint="eastAsia"/>
          <w:color w:val="000000" w:themeColor="text1"/>
          <w:sz w:val="24"/>
          <w:szCs w:val="24"/>
        </w:rPr>
        <w:t>规定的</w:t>
      </w:r>
      <w:r w:rsidR="00686638" w:rsidRPr="00BC4650">
        <w:rPr>
          <w:rFonts w:ascii="Times New Roman" w:eastAsia="宋体" w:hAnsi="Times New Roman"/>
          <w:color w:val="000000" w:themeColor="text1"/>
          <w:sz w:val="24"/>
          <w:szCs w:val="24"/>
        </w:rPr>
        <w:t>限值要求</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频率</w:t>
      </w:r>
      <w:r w:rsidR="00686638" w:rsidRPr="00BC4650">
        <w:rPr>
          <w:rFonts w:ascii="Times New Roman" w:eastAsia="宋体" w:hAnsi="Times New Roman"/>
          <w:color w:val="000000" w:themeColor="text1"/>
          <w:sz w:val="24"/>
          <w:szCs w:val="24"/>
        </w:rPr>
        <w:t>50Hz</w:t>
      </w:r>
      <w:r w:rsidR="00686638" w:rsidRPr="00BC4650">
        <w:rPr>
          <w:rFonts w:ascii="Times New Roman" w:eastAsia="宋体" w:hAnsi="Times New Roman"/>
          <w:color w:val="000000" w:themeColor="text1"/>
          <w:sz w:val="24"/>
          <w:szCs w:val="24"/>
        </w:rPr>
        <w:t>的公众暴露电场强度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4000V/m</w:t>
      </w:r>
      <w:r w:rsidR="00686638" w:rsidRPr="00BC4650">
        <w:rPr>
          <w:rFonts w:ascii="Times New Roman" w:eastAsia="宋体" w:hAnsi="Times New Roman"/>
          <w:color w:val="000000" w:themeColor="text1"/>
          <w:sz w:val="24"/>
          <w:szCs w:val="24"/>
        </w:rPr>
        <w:t>、磁感应强度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100μT</w:t>
      </w:r>
      <w:r w:rsidR="00686638" w:rsidRPr="00BC4650">
        <w:rPr>
          <w:rFonts w:ascii="Times New Roman" w:eastAsia="宋体" w:hAnsi="Times New Roman"/>
          <w:color w:val="000000" w:themeColor="text1"/>
          <w:sz w:val="24"/>
          <w:szCs w:val="24"/>
        </w:rPr>
        <w:t>。</w:t>
      </w:r>
      <w:r w:rsidR="00E12280" w:rsidRPr="00BC4650">
        <w:rPr>
          <w:rFonts w:ascii="Times New Roman" w:eastAsia="宋体" w:hAnsi="Times New Roman"/>
          <w:color w:val="000000" w:themeColor="text1"/>
          <w:sz w:val="24"/>
          <w:szCs w:val="24"/>
        </w:rPr>
        <w:t>环评建议，主变置于站址中央、</w:t>
      </w:r>
      <w:r w:rsidR="00716148" w:rsidRPr="00BC4650">
        <w:rPr>
          <w:rFonts w:ascii="Times New Roman" w:eastAsia="宋体" w:hAnsi="Times New Roman" w:hint="eastAsia"/>
          <w:color w:val="000000" w:themeColor="text1"/>
          <w:sz w:val="24"/>
          <w:szCs w:val="24"/>
        </w:rPr>
        <w:t>建设</w:t>
      </w:r>
      <w:r w:rsidR="00E12280" w:rsidRPr="00BC4650">
        <w:rPr>
          <w:rFonts w:ascii="Times New Roman" w:eastAsia="宋体" w:hAnsi="Times New Roman"/>
          <w:color w:val="000000" w:themeColor="text1"/>
          <w:sz w:val="24"/>
          <w:szCs w:val="24"/>
        </w:rPr>
        <w:t>变电站围墙，利用距离因素和围墙的屏障作用，使主变等电气设备产生的电磁场在变电站厂界处发生衰减。</w:t>
      </w:r>
      <w:r w:rsidR="00716148" w:rsidRPr="00BC4650">
        <w:rPr>
          <w:rFonts w:ascii="Times New Roman" w:eastAsia="宋体" w:hAnsi="Times New Roman" w:hint="eastAsia"/>
          <w:color w:val="000000" w:themeColor="text1"/>
          <w:sz w:val="24"/>
          <w:szCs w:val="24"/>
        </w:rPr>
        <w:t>则项目建成后对周边电磁环境影响较小。</w:t>
      </w:r>
    </w:p>
    <w:p w14:paraId="026B2995" w14:textId="77777777" w:rsidR="002068DB" w:rsidRPr="00BC4650" w:rsidRDefault="002068DB" w:rsidP="00BB225D">
      <w:pPr>
        <w:pStyle w:val="1"/>
        <w:spacing w:beforeLines="50" w:before="156" w:afterLines="50" w:after="156"/>
        <w:rPr>
          <w:rFonts w:eastAsia="宋体"/>
          <w:color w:val="000000" w:themeColor="text1"/>
          <w:lang w:val="en-US" w:eastAsia="zh-CN"/>
        </w:rPr>
      </w:pPr>
      <w:bookmarkStart w:id="294" w:name="_Toc448229533"/>
      <w:bookmarkStart w:id="295" w:name="_Toc485394865"/>
      <w:bookmarkStart w:id="296" w:name="_Toc496723943"/>
      <w:bookmarkStart w:id="297" w:name="_Toc15565531"/>
      <w:bookmarkStart w:id="298" w:name="_Toc15565683"/>
      <w:bookmarkStart w:id="299" w:name="_Toc39633951"/>
      <w:r w:rsidRPr="00BC4650">
        <w:rPr>
          <w:rFonts w:eastAsia="宋体"/>
          <w:color w:val="000000" w:themeColor="text1"/>
          <w:lang w:val="en-US" w:eastAsia="zh-CN"/>
        </w:rPr>
        <w:t xml:space="preserve">4  </w:t>
      </w:r>
      <w:r w:rsidRPr="00BC4650">
        <w:rPr>
          <w:rFonts w:eastAsia="宋体"/>
          <w:color w:val="000000" w:themeColor="text1"/>
          <w:lang w:val="en-US" w:eastAsia="zh-CN"/>
        </w:rPr>
        <w:t>电磁环境影响评价结论</w:t>
      </w:r>
      <w:bookmarkEnd w:id="294"/>
      <w:bookmarkEnd w:id="295"/>
      <w:bookmarkEnd w:id="296"/>
      <w:bookmarkEnd w:id="297"/>
      <w:bookmarkEnd w:id="298"/>
      <w:bookmarkEnd w:id="299"/>
    </w:p>
    <w:p w14:paraId="6426D872" w14:textId="77777777" w:rsidR="00B14ABD" w:rsidRPr="00BC4650" w:rsidRDefault="002068DB" w:rsidP="00B14ABD">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1</w:t>
      </w:r>
      <w:r w:rsidRPr="00BC4650">
        <w:rPr>
          <w:rFonts w:ascii="Times New Roman" w:eastAsia="宋体" w:hAnsi="Times New Roman"/>
          <w:color w:val="000000" w:themeColor="text1"/>
          <w:sz w:val="24"/>
          <w:szCs w:val="24"/>
        </w:rPr>
        <w:t>）</w:t>
      </w:r>
      <w:r w:rsidR="00B14ABD" w:rsidRPr="00BC4650">
        <w:rPr>
          <w:rFonts w:ascii="Times New Roman" w:eastAsia="宋体" w:hAnsi="Times New Roman"/>
          <w:color w:val="000000" w:themeColor="text1"/>
          <w:sz w:val="24"/>
          <w:szCs w:val="24"/>
        </w:rPr>
        <w:t>变电站</w:t>
      </w:r>
    </w:p>
    <w:p w14:paraId="414A8AC6" w14:textId="7013C868" w:rsidR="00B14ABD" w:rsidRPr="00BC4650" w:rsidRDefault="000A1B54" w:rsidP="00B14ABD">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rPr>
        <w:t>110kV</w:t>
      </w:r>
      <w:r w:rsidRPr="00BC4650">
        <w:rPr>
          <w:rFonts w:ascii="Times New Roman" w:eastAsia="宋体" w:hAnsi="Times New Roman"/>
          <w:color w:val="000000" w:themeColor="text1"/>
          <w:sz w:val="24"/>
        </w:rPr>
        <w:t>哨房变</w:t>
      </w:r>
      <w:r w:rsidR="009D1452" w:rsidRPr="00BC4650">
        <w:rPr>
          <w:rFonts w:ascii="Times New Roman" w:eastAsia="宋体" w:hAnsi="Times New Roman" w:hint="eastAsia"/>
          <w:color w:val="000000" w:themeColor="text1"/>
          <w:sz w:val="24"/>
        </w:rPr>
        <w:t>二期工程</w:t>
      </w:r>
      <w:r w:rsidR="00586BD9" w:rsidRPr="00BC4650">
        <w:rPr>
          <w:rFonts w:ascii="Times New Roman" w:eastAsia="宋体" w:hAnsi="Times New Roman"/>
          <w:color w:val="000000" w:themeColor="text1"/>
          <w:sz w:val="24"/>
        </w:rPr>
        <w:t>建成运行后，变电站站界外</w:t>
      </w:r>
      <w:r w:rsidR="00686638" w:rsidRPr="00BC4650">
        <w:rPr>
          <w:rFonts w:ascii="Times New Roman" w:eastAsia="宋体" w:hAnsi="Times New Roman"/>
          <w:color w:val="000000" w:themeColor="text1"/>
          <w:sz w:val="24"/>
          <w:szCs w:val="24"/>
        </w:rPr>
        <w:t>电磁环境影响</w:t>
      </w:r>
      <w:r w:rsidR="00686638" w:rsidRPr="00BC4650">
        <w:rPr>
          <w:rFonts w:ascii="Times New Roman" w:eastAsia="宋体" w:hAnsi="Times New Roman" w:hint="eastAsia"/>
          <w:color w:val="000000" w:themeColor="text1"/>
          <w:sz w:val="24"/>
          <w:szCs w:val="24"/>
        </w:rPr>
        <w:t>符合《电磁环境控制限值》（</w:t>
      </w:r>
      <w:r w:rsidR="00686638" w:rsidRPr="00BC4650">
        <w:rPr>
          <w:rFonts w:ascii="Times New Roman" w:eastAsia="宋体" w:hAnsi="Times New Roman"/>
          <w:color w:val="000000" w:themeColor="text1"/>
          <w:sz w:val="24"/>
          <w:szCs w:val="24"/>
        </w:rPr>
        <w:t>GB8702-2014</w:t>
      </w:r>
      <w:r w:rsidR="00686638" w:rsidRPr="00BC4650">
        <w:rPr>
          <w:rFonts w:ascii="Times New Roman" w:eastAsia="宋体" w:hAnsi="Times New Roman"/>
          <w:color w:val="000000" w:themeColor="text1"/>
          <w:sz w:val="24"/>
          <w:szCs w:val="24"/>
        </w:rPr>
        <w:t>）</w:t>
      </w:r>
      <w:r w:rsidR="00686638" w:rsidRPr="00BC4650">
        <w:rPr>
          <w:rFonts w:ascii="Times New Roman" w:eastAsia="宋体" w:hAnsi="Times New Roman" w:hint="eastAsia"/>
          <w:color w:val="000000" w:themeColor="text1"/>
          <w:sz w:val="24"/>
          <w:szCs w:val="24"/>
        </w:rPr>
        <w:t>规定的</w:t>
      </w:r>
      <w:r w:rsidR="00686638" w:rsidRPr="00BC4650">
        <w:rPr>
          <w:rFonts w:ascii="Times New Roman" w:eastAsia="宋体" w:hAnsi="Times New Roman"/>
          <w:color w:val="000000" w:themeColor="text1"/>
          <w:sz w:val="24"/>
          <w:szCs w:val="24"/>
        </w:rPr>
        <w:t>限值要求</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频率</w:t>
      </w:r>
      <w:r w:rsidR="00686638" w:rsidRPr="00BC4650">
        <w:rPr>
          <w:rFonts w:ascii="Times New Roman" w:eastAsia="宋体" w:hAnsi="Times New Roman"/>
          <w:color w:val="000000" w:themeColor="text1"/>
          <w:sz w:val="24"/>
          <w:szCs w:val="24"/>
        </w:rPr>
        <w:t>50Hz</w:t>
      </w:r>
      <w:r w:rsidR="00686638" w:rsidRPr="00BC4650">
        <w:rPr>
          <w:rFonts w:ascii="Times New Roman" w:eastAsia="宋体" w:hAnsi="Times New Roman"/>
          <w:color w:val="000000" w:themeColor="text1"/>
          <w:sz w:val="24"/>
          <w:szCs w:val="24"/>
        </w:rPr>
        <w:t>的公众暴露电场强度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4000V/m</w:t>
      </w:r>
      <w:r w:rsidR="00686638" w:rsidRPr="00BC4650">
        <w:rPr>
          <w:rFonts w:ascii="Times New Roman" w:eastAsia="宋体" w:hAnsi="Times New Roman"/>
          <w:color w:val="000000" w:themeColor="text1"/>
          <w:sz w:val="24"/>
          <w:szCs w:val="24"/>
        </w:rPr>
        <w:t>、磁感应强度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100μT</w:t>
      </w:r>
      <w:r w:rsidR="00686638" w:rsidRPr="00BC4650">
        <w:rPr>
          <w:rFonts w:ascii="Times New Roman" w:eastAsia="宋体" w:hAnsi="Times New Roman"/>
          <w:color w:val="000000" w:themeColor="text1"/>
          <w:sz w:val="24"/>
          <w:szCs w:val="24"/>
        </w:rPr>
        <w:t>。</w:t>
      </w:r>
    </w:p>
    <w:p w14:paraId="63BA93FC" w14:textId="77777777" w:rsidR="003D0E81" w:rsidRPr="00BC4650" w:rsidRDefault="003D0E81" w:rsidP="003D0E81">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Pr="00BC4650">
        <w:rPr>
          <w:rFonts w:ascii="Times New Roman" w:eastAsia="宋体" w:hAnsi="Times New Roman"/>
          <w:color w:val="000000" w:themeColor="text1"/>
          <w:sz w:val="24"/>
          <w:szCs w:val="24"/>
        </w:rPr>
        <w:t>2</w:t>
      </w:r>
      <w:r w:rsidRPr="00BC4650">
        <w:rPr>
          <w:rFonts w:ascii="Times New Roman" w:eastAsia="宋体" w:hAnsi="Times New Roman"/>
          <w:color w:val="000000" w:themeColor="text1"/>
          <w:sz w:val="24"/>
          <w:szCs w:val="24"/>
        </w:rPr>
        <w:t>）输电线路</w:t>
      </w:r>
    </w:p>
    <w:p w14:paraId="07CC2462" w14:textId="35AD78EA" w:rsidR="003D0E81" w:rsidRPr="00BC4650" w:rsidRDefault="003D0E81" w:rsidP="003D0E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当本项目</w:t>
      </w:r>
      <w:r w:rsidRPr="00BC4650">
        <w:rPr>
          <w:rFonts w:ascii="Times New Roman" w:eastAsia="宋体" w:hAnsi="Times New Roman"/>
          <w:color w:val="000000" w:themeColor="text1"/>
          <w:sz w:val="24"/>
          <w:szCs w:val="24"/>
        </w:rPr>
        <w:t>110kV</w:t>
      </w:r>
      <w:r w:rsidR="004828A1" w:rsidRPr="00BC4650">
        <w:rPr>
          <w:rFonts w:ascii="Times New Roman" w:eastAsia="宋体" w:hAnsi="Times New Roman" w:hint="eastAsia"/>
          <w:color w:val="000000" w:themeColor="text1"/>
          <w:sz w:val="24"/>
          <w:szCs w:val="24"/>
        </w:rPr>
        <w:t>输电</w:t>
      </w:r>
      <w:r w:rsidRPr="00BC4650">
        <w:rPr>
          <w:rFonts w:ascii="Times New Roman" w:eastAsia="宋体" w:hAnsi="Times New Roman"/>
          <w:color w:val="000000" w:themeColor="text1"/>
          <w:sz w:val="24"/>
          <w:szCs w:val="24"/>
        </w:rPr>
        <w:t>线路</w:t>
      </w:r>
      <w:r w:rsidR="004828A1" w:rsidRPr="00BC4650">
        <w:rPr>
          <w:rFonts w:ascii="Times New Roman" w:eastAsia="宋体" w:hAnsi="Times New Roman" w:hint="eastAsia"/>
          <w:color w:val="000000" w:themeColor="text1"/>
          <w:sz w:val="24"/>
          <w:szCs w:val="24"/>
        </w:rPr>
        <w:t>架空</w:t>
      </w:r>
      <w:r w:rsidRPr="00BC4650">
        <w:rPr>
          <w:rFonts w:ascii="Times New Roman" w:eastAsia="宋体" w:hAnsi="Times New Roman"/>
          <w:color w:val="000000" w:themeColor="text1"/>
          <w:sz w:val="24"/>
          <w:szCs w:val="24"/>
        </w:rPr>
        <w:t>段架设对地距离</w:t>
      </w:r>
      <w:r w:rsidRPr="00BC4650">
        <w:rPr>
          <w:rFonts w:ascii="Times New Roman" w:eastAsia="宋体" w:hAnsi="Times New Roman"/>
          <w:color w:val="000000" w:themeColor="text1"/>
          <w:sz w:val="24"/>
          <w:szCs w:val="24"/>
        </w:rPr>
        <w:t>≥6.0m</w:t>
      </w:r>
      <w:r w:rsidRPr="00BC4650">
        <w:rPr>
          <w:rFonts w:ascii="Times New Roman" w:eastAsia="宋体" w:hAnsi="Times New Roman"/>
          <w:color w:val="000000" w:themeColor="text1"/>
          <w:sz w:val="24"/>
          <w:szCs w:val="24"/>
        </w:rPr>
        <w:t>时，产生的工频电场强度</w:t>
      </w:r>
      <w:r w:rsidRPr="00BC4650">
        <w:rPr>
          <w:rFonts w:ascii="Times New Roman" w:eastAsia="宋体" w:hAnsi="Times New Roman" w:hint="eastAsia"/>
          <w:color w:val="000000" w:themeColor="text1"/>
          <w:sz w:val="24"/>
          <w:szCs w:val="24"/>
        </w:rPr>
        <w:t>≤</w:t>
      </w:r>
      <w:r w:rsidR="004828A1" w:rsidRPr="00BC4650">
        <w:rPr>
          <w:rFonts w:ascii="Times New Roman" w:eastAsia="宋体" w:hAnsi="Times New Roman"/>
          <w:color w:val="000000" w:themeColor="text1"/>
          <w:sz w:val="24"/>
          <w:szCs w:val="24"/>
        </w:rPr>
        <w:t>3090.99</w:t>
      </w:r>
      <w:r w:rsidRPr="00BC4650">
        <w:rPr>
          <w:rFonts w:ascii="Times New Roman" w:eastAsia="宋体" w:hAnsi="Times New Roman"/>
          <w:color w:val="000000" w:themeColor="text1"/>
          <w:sz w:val="24"/>
          <w:szCs w:val="24"/>
        </w:rPr>
        <w:t>V/m</w:t>
      </w:r>
      <w:r w:rsidRPr="00BC4650">
        <w:rPr>
          <w:rFonts w:ascii="Times New Roman" w:eastAsia="宋体" w:hAnsi="Times New Roman"/>
          <w:color w:val="000000" w:themeColor="text1"/>
          <w:sz w:val="24"/>
          <w:szCs w:val="24"/>
        </w:rPr>
        <w:t>，工频磁感应强度</w:t>
      </w:r>
      <w:r w:rsidRPr="00BC4650">
        <w:rPr>
          <w:rFonts w:ascii="Times New Roman" w:eastAsia="宋体" w:hAnsi="Times New Roman" w:hint="eastAsia"/>
          <w:color w:val="000000" w:themeColor="text1"/>
          <w:sz w:val="24"/>
          <w:szCs w:val="24"/>
        </w:rPr>
        <w:t>≤</w:t>
      </w:r>
      <w:r w:rsidR="004828A1" w:rsidRPr="00BC4650">
        <w:rPr>
          <w:rFonts w:ascii="Times New Roman" w:eastAsia="宋体" w:hAnsi="Times New Roman"/>
          <w:color w:val="000000" w:themeColor="text1"/>
          <w:sz w:val="24"/>
          <w:szCs w:val="24"/>
        </w:rPr>
        <w:t>25.3129</w:t>
      </w:r>
      <w:r w:rsidRPr="00BC4650">
        <w:rPr>
          <w:rFonts w:ascii="Times New Roman" w:eastAsia="宋体" w:hAnsi="Times New Roman"/>
          <w:color w:val="000000" w:themeColor="text1"/>
          <w:sz w:val="24"/>
          <w:szCs w:val="24"/>
        </w:rPr>
        <w:t>μT</w:t>
      </w:r>
      <w:r w:rsidR="004828A1"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且导线产生的工频电磁场影响值随着导线架设高度增高呈递减趋势</w:t>
      </w:r>
      <w:r w:rsidR="004828A1" w:rsidRPr="00BC4650">
        <w:rPr>
          <w:rFonts w:ascii="Times New Roman" w:eastAsia="宋体" w:hAnsi="Times New Roman" w:hint="eastAsia"/>
          <w:color w:val="000000" w:themeColor="text1"/>
          <w:sz w:val="24"/>
          <w:szCs w:val="24"/>
        </w:rPr>
        <w:t>。</w:t>
      </w:r>
      <w:r w:rsidR="009D1452" w:rsidRPr="00BC4650">
        <w:rPr>
          <w:rFonts w:ascii="Times New Roman" w:eastAsia="宋体" w:hAnsi="Times New Roman"/>
          <w:color w:val="000000" w:themeColor="text1"/>
          <w:sz w:val="24"/>
        </w:rPr>
        <w:t>110kV</w:t>
      </w:r>
      <w:r w:rsidR="009D1452" w:rsidRPr="00BC4650">
        <w:rPr>
          <w:rFonts w:ascii="Times New Roman" w:eastAsia="宋体" w:hAnsi="Times New Roman" w:hint="eastAsia"/>
          <w:color w:val="000000" w:themeColor="text1"/>
          <w:sz w:val="24"/>
        </w:rPr>
        <w:t>地下电缆线路</w:t>
      </w:r>
      <w:r w:rsidR="009D1452" w:rsidRPr="00BC4650">
        <w:rPr>
          <w:rFonts w:ascii="Times New Roman" w:eastAsia="宋体" w:hAnsi="Times New Roman"/>
          <w:color w:val="000000" w:themeColor="text1"/>
          <w:sz w:val="24"/>
        </w:rPr>
        <w:t>严格按照</w:t>
      </w:r>
      <w:r w:rsidR="009D1452" w:rsidRPr="00BC4650">
        <w:rPr>
          <w:rFonts w:ascii="Times New Roman" w:eastAsia="宋体" w:hAnsi="Times New Roman" w:hint="eastAsia"/>
          <w:color w:val="000000" w:themeColor="text1"/>
          <w:sz w:val="24"/>
        </w:rPr>
        <w:t>地下排管敷设</w:t>
      </w:r>
      <w:r w:rsidR="009D1452" w:rsidRPr="00BC4650">
        <w:rPr>
          <w:rFonts w:ascii="Times New Roman" w:eastAsia="宋体" w:hAnsi="Times New Roman"/>
          <w:color w:val="000000" w:themeColor="text1"/>
          <w:sz w:val="24"/>
        </w:rPr>
        <w:t>，工频电场强度</w:t>
      </w:r>
      <w:r w:rsidR="009D1452" w:rsidRPr="00BC4650">
        <w:rPr>
          <w:rFonts w:ascii="Times New Roman" w:eastAsia="宋体" w:hAnsi="Times New Roman" w:hint="eastAsia"/>
          <w:color w:val="000000" w:themeColor="text1"/>
          <w:sz w:val="24"/>
          <w:szCs w:val="24"/>
        </w:rPr>
        <w:t>≤</w:t>
      </w:r>
      <w:r w:rsidR="009D1452" w:rsidRPr="00BC4650">
        <w:rPr>
          <w:rFonts w:ascii="Times New Roman" w:eastAsia="宋体" w:hAnsi="Times New Roman"/>
          <w:color w:val="000000" w:themeColor="text1"/>
          <w:sz w:val="24"/>
        </w:rPr>
        <w:t>1.72V/m</w:t>
      </w:r>
      <w:r w:rsidR="009D1452" w:rsidRPr="00BC4650">
        <w:rPr>
          <w:rFonts w:ascii="Times New Roman" w:eastAsia="宋体" w:hAnsi="Times New Roman"/>
          <w:color w:val="000000" w:themeColor="text1"/>
          <w:sz w:val="24"/>
        </w:rPr>
        <w:t>，工频磁感应强度</w:t>
      </w:r>
      <w:r w:rsidR="009D1452" w:rsidRPr="00BC4650">
        <w:rPr>
          <w:rFonts w:ascii="Times New Roman" w:eastAsia="宋体" w:hAnsi="Times New Roman" w:hint="eastAsia"/>
          <w:color w:val="000000" w:themeColor="text1"/>
          <w:sz w:val="24"/>
          <w:szCs w:val="24"/>
        </w:rPr>
        <w:t>≤</w:t>
      </w:r>
      <w:r w:rsidR="009D1452" w:rsidRPr="00BC4650">
        <w:rPr>
          <w:rFonts w:ascii="Times New Roman" w:eastAsia="宋体" w:hAnsi="Times New Roman"/>
          <w:color w:val="000000" w:themeColor="text1"/>
          <w:sz w:val="24"/>
        </w:rPr>
        <w:t>0.1078μT</w:t>
      </w:r>
      <w:r w:rsidR="009D1452" w:rsidRPr="00BC4650">
        <w:rPr>
          <w:rFonts w:ascii="Times New Roman" w:eastAsia="宋体" w:hAnsi="Times New Roman" w:hint="eastAsia"/>
          <w:color w:val="000000" w:themeColor="text1"/>
          <w:sz w:val="24"/>
        </w:rPr>
        <w:t>。</w:t>
      </w:r>
      <w:r w:rsidRPr="00BC4650">
        <w:rPr>
          <w:rFonts w:ascii="Times New Roman" w:eastAsia="宋体" w:hAnsi="Times New Roman"/>
          <w:color w:val="000000" w:themeColor="text1"/>
          <w:sz w:val="24"/>
          <w:szCs w:val="24"/>
        </w:rPr>
        <w:t>因此，本项目</w:t>
      </w:r>
      <w:r w:rsidRPr="00BC4650">
        <w:rPr>
          <w:rFonts w:ascii="Times New Roman" w:eastAsia="宋体" w:hAnsi="Times New Roman"/>
          <w:color w:val="000000" w:themeColor="text1"/>
          <w:sz w:val="24"/>
          <w:szCs w:val="24"/>
        </w:rPr>
        <w:t>110kV</w:t>
      </w:r>
      <w:r w:rsidRPr="00BC4650">
        <w:rPr>
          <w:rFonts w:ascii="Times New Roman" w:eastAsia="宋体" w:hAnsi="Times New Roman"/>
          <w:color w:val="000000" w:themeColor="text1"/>
          <w:sz w:val="24"/>
          <w:szCs w:val="24"/>
        </w:rPr>
        <w:t>线路电磁环境影响</w:t>
      </w:r>
      <w:r w:rsidR="00686638" w:rsidRPr="00BC4650">
        <w:rPr>
          <w:rFonts w:ascii="Times New Roman" w:eastAsia="宋体" w:hAnsi="Times New Roman" w:hint="eastAsia"/>
          <w:color w:val="000000" w:themeColor="text1"/>
          <w:sz w:val="24"/>
          <w:szCs w:val="24"/>
        </w:rPr>
        <w:t>符合</w:t>
      </w:r>
      <w:r w:rsidRPr="00BC4650">
        <w:rPr>
          <w:rFonts w:ascii="Times New Roman" w:eastAsia="宋体" w:hAnsi="Times New Roman" w:hint="eastAsia"/>
          <w:color w:val="000000" w:themeColor="text1"/>
          <w:sz w:val="24"/>
          <w:szCs w:val="24"/>
        </w:rPr>
        <w:t>《电磁环境控制限值》（</w:t>
      </w:r>
      <w:r w:rsidRPr="00BC4650">
        <w:rPr>
          <w:rFonts w:ascii="Times New Roman" w:eastAsia="宋体" w:hAnsi="Times New Roman"/>
          <w:color w:val="000000" w:themeColor="text1"/>
          <w:sz w:val="24"/>
          <w:szCs w:val="24"/>
        </w:rPr>
        <w:t>GB8702-2014</w:t>
      </w:r>
      <w:r w:rsidRPr="00BC4650">
        <w:rPr>
          <w:rFonts w:ascii="Times New Roman" w:eastAsia="宋体" w:hAnsi="Times New Roman"/>
          <w:color w:val="000000" w:themeColor="text1"/>
          <w:sz w:val="24"/>
          <w:szCs w:val="24"/>
        </w:rPr>
        <w:t>）</w:t>
      </w:r>
      <w:r w:rsidR="00686638" w:rsidRPr="00BC4650">
        <w:rPr>
          <w:rFonts w:ascii="Times New Roman" w:eastAsia="宋体" w:hAnsi="Times New Roman" w:hint="eastAsia"/>
          <w:color w:val="000000" w:themeColor="text1"/>
          <w:sz w:val="24"/>
          <w:szCs w:val="24"/>
        </w:rPr>
        <w:t>规定的</w:t>
      </w:r>
      <w:r w:rsidR="00686638" w:rsidRPr="00BC4650">
        <w:rPr>
          <w:rFonts w:ascii="Times New Roman" w:eastAsia="宋体" w:hAnsi="Times New Roman"/>
          <w:color w:val="000000" w:themeColor="text1"/>
          <w:sz w:val="24"/>
          <w:szCs w:val="24"/>
        </w:rPr>
        <w:t>限值要求</w:t>
      </w:r>
      <w:r w:rsidR="00686638"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频率</w:t>
      </w:r>
      <w:r w:rsidRPr="00BC4650">
        <w:rPr>
          <w:rFonts w:ascii="Times New Roman" w:eastAsia="宋体" w:hAnsi="Times New Roman"/>
          <w:color w:val="000000" w:themeColor="text1"/>
          <w:sz w:val="24"/>
          <w:szCs w:val="24"/>
        </w:rPr>
        <w:t>50Hz</w:t>
      </w:r>
      <w:r w:rsidRPr="00BC4650">
        <w:rPr>
          <w:rFonts w:ascii="Times New Roman" w:eastAsia="宋体" w:hAnsi="Times New Roman"/>
          <w:color w:val="000000" w:themeColor="text1"/>
          <w:sz w:val="24"/>
          <w:szCs w:val="24"/>
        </w:rPr>
        <w:t>的公众暴露电场强度</w:t>
      </w:r>
      <w:r w:rsidR="00686638"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4000V/m</w:t>
      </w:r>
      <w:r w:rsidRPr="00BC4650">
        <w:rPr>
          <w:rFonts w:ascii="Times New Roman" w:eastAsia="宋体" w:hAnsi="Times New Roman"/>
          <w:color w:val="000000" w:themeColor="text1"/>
          <w:sz w:val="24"/>
          <w:szCs w:val="24"/>
        </w:rPr>
        <w:t>、磁感应强度</w:t>
      </w:r>
      <w:r w:rsidR="00686638" w:rsidRPr="00BC4650">
        <w:rPr>
          <w:rFonts w:ascii="Times New Roman" w:eastAsia="宋体" w:hAnsi="Times New Roman" w:hint="eastAsia"/>
          <w:color w:val="000000" w:themeColor="text1"/>
          <w:sz w:val="24"/>
          <w:szCs w:val="24"/>
        </w:rPr>
        <w:t>≤</w:t>
      </w:r>
      <w:r w:rsidRPr="00BC4650">
        <w:rPr>
          <w:rFonts w:ascii="Times New Roman" w:eastAsia="宋体" w:hAnsi="Times New Roman"/>
          <w:color w:val="000000" w:themeColor="text1"/>
          <w:sz w:val="24"/>
          <w:szCs w:val="24"/>
        </w:rPr>
        <w:t>100μT</w:t>
      </w:r>
      <w:r w:rsidRPr="00BC4650">
        <w:rPr>
          <w:rFonts w:ascii="Times New Roman" w:eastAsia="宋体" w:hAnsi="Times New Roman"/>
          <w:color w:val="000000" w:themeColor="text1"/>
          <w:sz w:val="24"/>
          <w:szCs w:val="24"/>
        </w:rPr>
        <w:t>。</w:t>
      </w:r>
    </w:p>
    <w:p w14:paraId="3D9C846A" w14:textId="313BD411" w:rsidR="003D0E81" w:rsidRPr="00BC4650" w:rsidRDefault="003D0E81" w:rsidP="003D0E81">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kern w:val="0"/>
          <w:sz w:val="24"/>
          <w:lang w:val="zh-CN"/>
        </w:rPr>
        <w:t>本项目</w:t>
      </w:r>
      <w:r w:rsidRPr="00BC4650">
        <w:rPr>
          <w:rFonts w:ascii="Times New Roman" w:eastAsia="宋体" w:hAnsi="Times New Roman"/>
          <w:color w:val="000000" w:themeColor="text1"/>
          <w:kern w:val="0"/>
          <w:sz w:val="24"/>
          <w:lang w:val="zh-CN"/>
        </w:rPr>
        <w:t>架空输电线路线下的园地、草地等场所，</w:t>
      </w:r>
      <w:r w:rsidR="000B4B4A" w:rsidRPr="00BC4650">
        <w:rPr>
          <w:rFonts w:ascii="Times New Roman" w:eastAsia="宋体" w:hAnsi="Times New Roman" w:hint="eastAsia"/>
          <w:color w:val="000000" w:themeColor="text1"/>
          <w:sz w:val="24"/>
          <w:szCs w:val="24"/>
        </w:rPr>
        <w:t>满足“架空输电线路线下的耕地、园地、牧草地、畜禽饲养地、养殖水面、道路等场所，其频率</w:t>
      </w:r>
      <w:r w:rsidR="000B4B4A" w:rsidRPr="00BC4650">
        <w:rPr>
          <w:rFonts w:ascii="Times New Roman" w:eastAsia="宋体" w:hAnsi="Times New Roman"/>
          <w:color w:val="000000" w:themeColor="text1"/>
          <w:sz w:val="24"/>
          <w:szCs w:val="24"/>
        </w:rPr>
        <w:t>50Hz</w:t>
      </w:r>
      <w:r w:rsidR="000B4B4A" w:rsidRPr="00BC4650">
        <w:rPr>
          <w:rFonts w:ascii="Times New Roman" w:eastAsia="宋体" w:hAnsi="Times New Roman"/>
          <w:color w:val="000000" w:themeColor="text1"/>
          <w:sz w:val="24"/>
          <w:szCs w:val="24"/>
        </w:rPr>
        <w:t>的电场强度控制限值为</w:t>
      </w:r>
      <w:r w:rsidR="000B4B4A" w:rsidRPr="00BC4650">
        <w:rPr>
          <w:rFonts w:ascii="Times New Roman" w:eastAsia="宋体" w:hAnsi="Times New Roman"/>
          <w:color w:val="000000" w:themeColor="text1"/>
          <w:sz w:val="24"/>
          <w:szCs w:val="24"/>
        </w:rPr>
        <w:t>10kV/m</w:t>
      </w:r>
      <w:r w:rsidR="000B4B4A" w:rsidRPr="00BC4650">
        <w:rPr>
          <w:rFonts w:ascii="Times New Roman" w:eastAsia="宋体" w:hAnsi="Times New Roman" w:hint="eastAsia"/>
          <w:color w:val="000000" w:themeColor="text1"/>
          <w:sz w:val="24"/>
          <w:szCs w:val="24"/>
        </w:rPr>
        <w:t>”的标准要求。</w:t>
      </w:r>
    </w:p>
    <w:p w14:paraId="3890B4EB" w14:textId="3C0FA7BC" w:rsidR="007E3E04" w:rsidRPr="00BC4650" w:rsidRDefault="002068DB" w:rsidP="007E3E04">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lastRenderedPageBreak/>
        <w:t>（</w:t>
      </w:r>
      <w:r w:rsidR="009D1452" w:rsidRPr="00BC4650">
        <w:rPr>
          <w:rFonts w:ascii="Times New Roman" w:eastAsia="宋体" w:hAnsi="Times New Roman"/>
          <w:color w:val="000000" w:themeColor="text1"/>
          <w:sz w:val="24"/>
          <w:szCs w:val="24"/>
        </w:rPr>
        <w:t>3</w:t>
      </w:r>
      <w:r w:rsidRPr="00BC4650">
        <w:rPr>
          <w:rFonts w:ascii="Times New Roman" w:eastAsia="宋体" w:hAnsi="Times New Roman"/>
          <w:color w:val="000000" w:themeColor="text1"/>
          <w:sz w:val="24"/>
          <w:szCs w:val="24"/>
        </w:rPr>
        <w:t>）</w:t>
      </w:r>
      <w:r w:rsidR="007E3E04" w:rsidRPr="00BC4650">
        <w:rPr>
          <w:rFonts w:ascii="Times New Roman" w:eastAsia="宋体" w:hAnsi="Times New Roman"/>
          <w:color w:val="000000" w:themeColor="text1"/>
          <w:sz w:val="24"/>
          <w:szCs w:val="24"/>
        </w:rPr>
        <w:t>对环境保护目标的影响</w:t>
      </w:r>
    </w:p>
    <w:p w14:paraId="2279701E" w14:textId="0D70BB51" w:rsidR="007E3E04" w:rsidRPr="00BC4650" w:rsidRDefault="009D1452" w:rsidP="007E3E04">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hint="eastAsia"/>
          <w:color w:val="000000" w:themeColor="text1"/>
          <w:sz w:val="24"/>
          <w:szCs w:val="24"/>
        </w:rPr>
        <w:t>本项目评价范围内</w:t>
      </w:r>
      <w:r w:rsidR="00586BD9" w:rsidRPr="00BC4650">
        <w:rPr>
          <w:rFonts w:ascii="Times New Roman" w:eastAsia="宋体" w:hAnsi="Times New Roman"/>
          <w:color w:val="000000" w:themeColor="text1"/>
          <w:sz w:val="24"/>
          <w:szCs w:val="24"/>
        </w:rPr>
        <w:t>，</w:t>
      </w:r>
      <w:r w:rsidR="003E29C0" w:rsidRPr="00BC4650">
        <w:rPr>
          <w:rFonts w:ascii="Times New Roman" w:eastAsia="宋体" w:hAnsi="Times New Roman" w:hint="eastAsia"/>
          <w:color w:val="000000" w:themeColor="text1"/>
          <w:sz w:val="24"/>
          <w:szCs w:val="24"/>
        </w:rPr>
        <w:t>项目</w:t>
      </w:r>
      <w:r w:rsidRPr="00BC4650">
        <w:rPr>
          <w:rFonts w:ascii="Times New Roman" w:eastAsia="宋体" w:hAnsi="Times New Roman" w:hint="eastAsia"/>
          <w:color w:val="000000" w:themeColor="text1"/>
          <w:sz w:val="24"/>
          <w:szCs w:val="24"/>
        </w:rPr>
        <w:t>周边无电磁环境</w:t>
      </w:r>
      <w:r w:rsidR="00586BD9" w:rsidRPr="00BC4650">
        <w:rPr>
          <w:rFonts w:ascii="Times New Roman" w:eastAsia="宋体" w:hAnsi="Times New Roman"/>
          <w:color w:val="000000" w:themeColor="text1"/>
          <w:sz w:val="24"/>
          <w:szCs w:val="24"/>
        </w:rPr>
        <w:t>保护目标</w:t>
      </w:r>
      <w:r w:rsidR="00586BD9" w:rsidRPr="00BC4650">
        <w:rPr>
          <w:rFonts w:ascii="Times New Roman" w:eastAsia="宋体" w:hAnsi="Times New Roman" w:hint="eastAsia"/>
          <w:color w:val="000000" w:themeColor="text1"/>
          <w:sz w:val="24"/>
          <w:szCs w:val="24"/>
        </w:rPr>
        <w:t>。</w:t>
      </w:r>
    </w:p>
    <w:p w14:paraId="27CEF316" w14:textId="77777777" w:rsidR="00562168" w:rsidRPr="00BC4650" w:rsidRDefault="002068DB" w:rsidP="00562168">
      <w:pPr>
        <w:spacing w:line="360" w:lineRule="auto"/>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w:t>
      </w:r>
      <w:r w:rsidR="007E3E04" w:rsidRPr="00BC4650">
        <w:rPr>
          <w:rFonts w:ascii="Times New Roman" w:eastAsia="宋体" w:hAnsi="Times New Roman"/>
          <w:color w:val="000000" w:themeColor="text1"/>
          <w:sz w:val="24"/>
          <w:szCs w:val="24"/>
        </w:rPr>
        <w:t>4</w:t>
      </w:r>
      <w:r w:rsidRPr="00BC4650">
        <w:rPr>
          <w:rFonts w:ascii="Times New Roman" w:eastAsia="宋体" w:hAnsi="Times New Roman"/>
          <w:color w:val="000000" w:themeColor="text1"/>
          <w:sz w:val="24"/>
          <w:szCs w:val="24"/>
        </w:rPr>
        <w:t>）结论</w:t>
      </w:r>
    </w:p>
    <w:p w14:paraId="495051B5" w14:textId="56814697" w:rsidR="0061082B" w:rsidRPr="00BC4650" w:rsidRDefault="008A69B4" w:rsidP="0061082B">
      <w:pPr>
        <w:spacing w:line="360" w:lineRule="auto"/>
        <w:ind w:firstLineChars="200" w:firstLine="480"/>
        <w:rPr>
          <w:rFonts w:ascii="Times New Roman" w:eastAsia="宋体" w:hAnsi="Times New Roman"/>
          <w:color w:val="000000" w:themeColor="text1"/>
          <w:sz w:val="24"/>
          <w:szCs w:val="24"/>
        </w:rPr>
      </w:pPr>
      <w:r w:rsidRPr="00BC4650">
        <w:rPr>
          <w:rFonts w:ascii="Times New Roman" w:eastAsia="宋体" w:hAnsi="Times New Roman"/>
          <w:color w:val="000000" w:themeColor="text1"/>
          <w:sz w:val="24"/>
          <w:szCs w:val="24"/>
        </w:rPr>
        <w:t>综上所述，</w:t>
      </w:r>
      <w:r w:rsidR="002A1A9E" w:rsidRPr="00BC4650">
        <w:rPr>
          <w:rFonts w:ascii="Times New Roman" w:eastAsia="宋体" w:hAnsi="Times New Roman"/>
          <w:color w:val="000000" w:themeColor="text1"/>
          <w:sz w:val="24"/>
        </w:rPr>
        <w:t>110kV</w:t>
      </w:r>
      <w:r w:rsidR="002A1A9E" w:rsidRPr="00BC4650">
        <w:rPr>
          <w:rFonts w:ascii="Times New Roman" w:eastAsia="宋体" w:hAnsi="Times New Roman"/>
          <w:color w:val="000000" w:themeColor="text1"/>
          <w:sz w:val="24"/>
        </w:rPr>
        <w:t>哨房变二期工程</w:t>
      </w:r>
      <w:r w:rsidR="00586BD9" w:rsidRPr="00BC4650">
        <w:rPr>
          <w:rFonts w:ascii="Times New Roman" w:eastAsia="宋体" w:hAnsi="Times New Roman"/>
          <w:color w:val="000000" w:themeColor="text1"/>
          <w:sz w:val="24"/>
        </w:rPr>
        <w:t>建成运行后</w:t>
      </w:r>
      <w:r w:rsidR="006C3313" w:rsidRPr="00BC4650">
        <w:rPr>
          <w:rFonts w:ascii="Times New Roman" w:eastAsia="宋体" w:hAnsi="Times New Roman"/>
          <w:color w:val="000000" w:themeColor="text1"/>
          <w:sz w:val="24"/>
          <w:szCs w:val="24"/>
        </w:rPr>
        <w:t>，变电站</w:t>
      </w:r>
      <w:r w:rsidR="00586BD9" w:rsidRPr="00BC4650">
        <w:rPr>
          <w:rFonts w:ascii="Times New Roman" w:eastAsia="宋体" w:hAnsi="Times New Roman" w:hint="eastAsia"/>
          <w:color w:val="000000" w:themeColor="text1"/>
          <w:sz w:val="24"/>
          <w:szCs w:val="24"/>
        </w:rPr>
        <w:t>厂界和</w:t>
      </w:r>
      <w:r w:rsidR="003D0E81" w:rsidRPr="00BC4650">
        <w:rPr>
          <w:rFonts w:ascii="Times New Roman" w:eastAsia="宋体" w:hAnsi="Times New Roman" w:hint="eastAsia"/>
          <w:color w:val="000000" w:themeColor="text1"/>
          <w:sz w:val="24"/>
          <w:szCs w:val="24"/>
        </w:rPr>
        <w:t>、线路沿线</w:t>
      </w:r>
      <w:r w:rsidR="00686638" w:rsidRPr="00BC4650">
        <w:rPr>
          <w:rFonts w:ascii="Times New Roman" w:eastAsia="宋体" w:hAnsi="Times New Roman"/>
          <w:color w:val="000000" w:themeColor="text1"/>
          <w:sz w:val="24"/>
          <w:szCs w:val="24"/>
        </w:rPr>
        <w:t>电磁环境影响</w:t>
      </w:r>
      <w:r w:rsidR="00686638" w:rsidRPr="00BC4650">
        <w:rPr>
          <w:rFonts w:ascii="Times New Roman" w:eastAsia="宋体" w:hAnsi="Times New Roman" w:hint="eastAsia"/>
          <w:color w:val="000000" w:themeColor="text1"/>
          <w:sz w:val="24"/>
          <w:szCs w:val="24"/>
        </w:rPr>
        <w:t>符合《电磁环境控制限值》（</w:t>
      </w:r>
      <w:r w:rsidR="00686638" w:rsidRPr="00BC4650">
        <w:rPr>
          <w:rFonts w:ascii="Times New Roman" w:eastAsia="宋体" w:hAnsi="Times New Roman"/>
          <w:color w:val="000000" w:themeColor="text1"/>
          <w:sz w:val="24"/>
          <w:szCs w:val="24"/>
        </w:rPr>
        <w:t>GB8702-2014</w:t>
      </w:r>
      <w:r w:rsidR="00686638" w:rsidRPr="00BC4650">
        <w:rPr>
          <w:rFonts w:ascii="Times New Roman" w:eastAsia="宋体" w:hAnsi="Times New Roman"/>
          <w:color w:val="000000" w:themeColor="text1"/>
          <w:sz w:val="24"/>
          <w:szCs w:val="24"/>
        </w:rPr>
        <w:t>）</w:t>
      </w:r>
      <w:r w:rsidR="00686638" w:rsidRPr="00BC4650">
        <w:rPr>
          <w:rFonts w:ascii="Times New Roman" w:eastAsia="宋体" w:hAnsi="Times New Roman" w:hint="eastAsia"/>
          <w:color w:val="000000" w:themeColor="text1"/>
          <w:sz w:val="24"/>
          <w:szCs w:val="24"/>
        </w:rPr>
        <w:t>规定的</w:t>
      </w:r>
      <w:r w:rsidR="00686638" w:rsidRPr="00BC4650">
        <w:rPr>
          <w:rFonts w:ascii="Times New Roman" w:eastAsia="宋体" w:hAnsi="Times New Roman"/>
          <w:color w:val="000000" w:themeColor="text1"/>
          <w:sz w:val="24"/>
          <w:szCs w:val="24"/>
        </w:rPr>
        <w:t>限值要求</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频率</w:t>
      </w:r>
      <w:r w:rsidR="00686638" w:rsidRPr="00BC4650">
        <w:rPr>
          <w:rFonts w:ascii="Times New Roman" w:eastAsia="宋体" w:hAnsi="Times New Roman"/>
          <w:color w:val="000000" w:themeColor="text1"/>
          <w:sz w:val="24"/>
          <w:szCs w:val="24"/>
        </w:rPr>
        <w:t>50Hz</w:t>
      </w:r>
      <w:r w:rsidR="00686638" w:rsidRPr="00BC4650">
        <w:rPr>
          <w:rFonts w:ascii="Times New Roman" w:eastAsia="宋体" w:hAnsi="Times New Roman"/>
          <w:color w:val="000000" w:themeColor="text1"/>
          <w:sz w:val="24"/>
          <w:szCs w:val="24"/>
        </w:rPr>
        <w:t>的公众暴露电场强度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4000V/m</w:t>
      </w:r>
      <w:r w:rsidR="00686638" w:rsidRPr="00BC4650">
        <w:rPr>
          <w:rFonts w:ascii="Times New Roman" w:eastAsia="宋体" w:hAnsi="Times New Roman"/>
          <w:color w:val="000000" w:themeColor="text1"/>
          <w:sz w:val="24"/>
          <w:szCs w:val="24"/>
        </w:rPr>
        <w:t>、磁感应强度</w:t>
      </w:r>
      <w:r w:rsidR="00686638" w:rsidRPr="00BC4650">
        <w:rPr>
          <w:rFonts w:ascii="Times New Roman" w:eastAsia="宋体" w:hAnsi="Times New Roman" w:hint="eastAsia"/>
          <w:color w:val="000000" w:themeColor="text1"/>
          <w:sz w:val="24"/>
          <w:szCs w:val="24"/>
        </w:rPr>
        <w:t>≤</w:t>
      </w:r>
      <w:r w:rsidR="00686638" w:rsidRPr="00BC4650">
        <w:rPr>
          <w:rFonts w:ascii="Times New Roman" w:eastAsia="宋体" w:hAnsi="Times New Roman"/>
          <w:color w:val="000000" w:themeColor="text1"/>
          <w:sz w:val="24"/>
          <w:szCs w:val="24"/>
        </w:rPr>
        <w:t>100μT</w:t>
      </w:r>
      <w:r w:rsidR="00317F68" w:rsidRPr="00BC4650">
        <w:rPr>
          <w:rFonts w:ascii="Times New Roman" w:eastAsia="宋体" w:hAnsi="Times New Roman" w:hint="eastAsia"/>
          <w:color w:val="000000" w:themeColor="text1"/>
          <w:sz w:val="24"/>
          <w:szCs w:val="24"/>
        </w:rPr>
        <w:t>，</w:t>
      </w:r>
      <w:r w:rsidR="00317F68" w:rsidRPr="00BC4650">
        <w:rPr>
          <w:rFonts w:ascii="Times New Roman" w:eastAsia="宋体" w:hAnsi="Times New Roman" w:hint="eastAsia"/>
          <w:color w:val="000000" w:themeColor="text1"/>
          <w:sz w:val="24"/>
        </w:rPr>
        <w:t>且满足“架空输电线路线下的耕地、园地、牧草地、畜禽饲养地、养殖水面、道路等场所，其频率</w:t>
      </w:r>
      <w:r w:rsidR="00317F68" w:rsidRPr="00BC4650">
        <w:rPr>
          <w:rFonts w:ascii="Times New Roman" w:eastAsia="宋体" w:hAnsi="Times New Roman"/>
          <w:color w:val="000000" w:themeColor="text1"/>
          <w:sz w:val="24"/>
        </w:rPr>
        <w:t>50Hz</w:t>
      </w:r>
      <w:r w:rsidR="00317F68" w:rsidRPr="00BC4650">
        <w:rPr>
          <w:rFonts w:ascii="Times New Roman" w:eastAsia="宋体" w:hAnsi="Times New Roman"/>
          <w:color w:val="000000" w:themeColor="text1"/>
          <w:sz w:val="24"/>
        </w:rPr>
        <w:t>的电场强度控制限值为</w:t>
      </w:r>
      <w:r w:rsidR="00317F68" w:rsidRPr="00BC4650">
        <w:rPr>
          <w:rFonts w:ascii="Times New Roman" w:eastAsia="宋体" w:hAnsi="Times New Roman"/>
          <w:color w:val="000000" w:themeColor="text1"/>
          <w:sz w:val="24"/>
        </w:rPr>
        <w:t>10kV/m</w:t>
      </w:r>
      <w:r w:rsidR="00317F68" w:rsidRPr="00BC4650">
        <w:rPr>
          <w:rFonts w:ascii="Times New Roman" w:eastAsia="宋体" w:hAnsi="Times New Roman" w:hint="eastAsia"/>
          <w:color w:val="000000" w:themeColor="text1"/>
          <w:sz w:val="24"/>
        </w:rPr>
        <w:t>”的标准要求。</w:t>
      </w:r>
      <w:r w:rsidR="008B7E8D" w:rsidRPr="00BC4650">
        <w:rPr>
          <w:rFonts w:ascii="Times New Roman" w:eastAsia="宋体" w:hAnsi="Times New Roman"/>
          <w:color w:val="000000" w:themeColor="text1"/>
          <w:sz w:val="24"/>
          <w:szCs w:val="24"/>
        </w:rPr>
        <w:t>项目对周边的电磁环境影响较小。</w:t>
      </w:r>
    </w:p>
    <w:p w14:paraId="295B67DE" w14:textId="77777777" w:rsidR="003E7513" w:rsidRPr="00BC4650" w:rsidRDefault="003E7513" w:rsidP="0061082B">
      <w:pPr>
        <w:spacing w:line="360" w:lineRule="auto"/>
        <w:ind w:firstLineChars="200" w:firstLine="480"/>
        <w:rPr>
          <w:rFonts w:ascii="Times New Roman" w:eastAsia="宋体" w:hAnsi="Times New Roman"/>
          <w:color w:val="000000" w:themeColor="text1"/>
          <w:sz w:val="24"/>
          <w:szCs w:val="24"/>
        </w:rPr>
        <w:sectPr w:rsidR="003E7513" w:rsidRPr="00BC4650" w:rsidSect="00946783">
          <w:pgSz w:w="11906" w:h="16838"/>
          <w:pgMar w:top="1440" w:right="1440" w:bottom="1440" w:left="1440" w:header="851" w:footer="992" w:gutter="0"/>
          <w:cols w:space="425"/>
          <w:docGrid w:type="lines" w:linePitch="312"/>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A0733D" w:rsidRPr="00BC4650" w14:paraId="02A19545" w14:textId="77777777" w:rsidTr="00FD4E9F">
        <w:tc>
          <w:tcPr>
            <w:tcW w:w="9242" w:type="dxa"/>
            <w:shd w:val="clear" w:color="auto" w:fill="auto"/>
          </w:tcPr>
          <w:p w14:paraId="32AC84B1" w14:textId="77777777" w:rsidR="003E7513" w:rsidRPr="00BC4650" w:rsidRDefault="003E7513" w:rsidP="00FD4E9F">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lastRenderedPageBreak/>
              <w:t>预审意见：</w:t>
            </w:r>
          </w:p>
          <w:p w14:paraId="1F6B5A5C"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4765003"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9E88610"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686C0121"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12744FCB"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1325DB71"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2E603679"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3C16912E"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48CC67A7" w14:textId="77777777" w:rsidR="003E7513" w:rsidRPr="00BC4650" w:rsidRDefault="003E7513" w:rsidP="00FD4E9F">
            <w:pPr>
              <w:wordWrap w:val="0"/>
              <w:spacing w:line="360" w:lineRule="auto"/>
              <w:ind w:rightChars="452" w:right="949"/>
              <w:jc w:val="right"/>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公</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章</w:t>
            </w:r>
          </w:p>
          <w:p w14:paraId="64B1589E" w14:textId="77777777" w:rsidR="003E7513" w:rsidRPr="00BC4650" w:rsidRDefault="003E7513" w:rsidP="00FD4E9F">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经办人：</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年</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月</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日</w:t>
            </w:r>
          </w:p>
        </w:tc>
      </w:tr>
      <w:tr w:rsidR="003E7513" w:rsidRPr="00BC4650" w14:paraId="5A67C7AD" w14:textId="77777777" w:rsidTr="00FD4E9F">
        <w:tc>
          <w:tcPr>
            <w:tcW w:w="9242" w:type="dxa"/>
            <w:shd w:val="clear" w:color="auto" w:fill="auto"/>
          </w:tcPr>
          <w:p w14:paraId="0BE832D0" w14:textId="77777777" w:rsidR="003E7513" w:rsidRPr="00BC4650" w:rsidRDefault="003E7513" w:rsidP="00FD4E9F">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下一级环境保护行政主管部门审查意见：</w:t>
            </w:r>
          </w:p>
          <w:p w14:paraId="65F218A0"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13A79267"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1EA82D45"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34DD7E38"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303FEF21"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1FC59517"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9F54D7F"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52AAFF8A" w14:textId="77777777" w:rsidR="003E7513" w:rsidRPr="00BC4650" w:rsidRDefault="003E7513" w:rsidP="00FD4E9F">
            <w:pPr>
              <w:wordWrap w:val="0"/>
              <w:spacing w:line="360" w:lineRule="auto"/>
              <w:ind w:rightChars="452" w:right="949"/>
              <w:jc w:val="right"/>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公</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章</w:t>
            </w:r>
          </w:p>
          <w:p w14:paraId="051A3B76" w14:textId="77777777" w:rsidR="003E7513" w:rsidRPr="00BC4650" w:rsidRDefault="003E7513" w:rsidP="00FD4E9F">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经办人：</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年</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月</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日</w:t>
            </w:r>
          </w:p>
        </w:tc>
      </w:tr>
    </w:tbl>
    <w:p w14:paraId="5A641F53" w14:textId="77777777" w:rsidR="003E7513" w:rsidRPr="00BC4650" w:rsidRDefault="003E7513" w:rsidP="003E7513">
      <w:pPr>
        <w:spacing w:line="360" w:lineRule="auto"/>
        <w:rPr>
          <w:rFonts w:ascii="Times New Roman" w:eastAsia="宋体" w:hAnsi="Times New Roman"/>
          <w:color w:val="000000" w:themeColor="text1"/>
          <w:sz w:val="24"/>
          <w:szCs w:val="24"/>
        </w:rPr>
      </w:pPr>
    </w:p>
    <w:p w14:paraId="4E128712" w14:textId="77777777" w:rsidR="003E7513" w:rsidRPr="00BC4650" w:rsidRDefault="003E7513" w:rsidP="003E7513">
      <w:pPr>
        <w:spacing w:line="360" w:lineRule="auto"/>
        <w:rPr>
          <w:rFonts w:ascii="Times New Roman" w:eastAsia="宋体" w:hAnsi="Times New Roman"/>
          <w:color w:val="000000" w:themeColor="text1"/>
          <w:sz w:val="24"/>
          <w:szCs w:val="24"/>
        </w:rPr>
        <w:sectPr w:rsidR="003E7513" w:rsidRPr="00BC4650" w:rsidSect="0009331A">
          <w:pgSz w:w="11906" w:h="16838"/>
          <w:pgMar w:top="1440" w:right="1440" w:bottom="1440" w:left="1440" w:header="851" w:footer="992" w:gutter="0"/>
          <w:cols w:space="425"/>
          <w:docGrid w:type="lines" w:linePitch="312"/>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3E7513" w:rsidRPr="00BC4650" w14:paraId="75C14BAD" w14:textId="77777777" w:rsidTr="008851CA">
        <w:tc>
          <w:tcPr>
            <w:tcW w:w="9016" w:type="dxa"/>
            <w:shd w:val="clear" w:color="auto" w:fill="auto"/>
          </w:tcPr>
          <w:p w14:paraId="37D4A82A" w14:textId="77777777" w:rsidR="003E7513" w:rsidRPr="00BC4650" w:rsidRDefault="003E7513" w:rsidP="00FD4E9F">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lastRenderedPageBreak/>
              <w:t>审批意见：</w:t>
            </w:r>
          </w:p>
          <w:p w14:paraId="744418F0"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37DAC8A"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375125FD"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3F2B3E7D"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9092A9B"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6FB47D68"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A3BFDC8"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6A83DD5C"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5FD00E6D"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4BC65D0A"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13EC22A0"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64F90D5E"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4182C6A9"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510C105E"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56DCD138"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705340D6"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44EB365F"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0E91B242" w14:textId="77777777" w:rsidR="003E7513" w:rsidRPr="00BC4650" w:rsidRDefault="003E7513" w:rsidP="00FD4E9F">
            <w:pPr>
              <w:spacing w:line="360" w:lineRule="auto"/>
              <w:rPr>
                <w:rFonts w:ascii="Times New Roman" w:eastAsia="宋体" w:hAnsi="Times New Roman"/>
                <w:b/>
                <w:color w:val="000000" w:themeColor="text1"/>
                <w:sz w:val="28"/>
                <w:szCs w:val="28"/>
              </w:rPr>
            </w:pPr>
          </w:p>
          <w:p w14:paraId="067035FE" w14:textId="77777777" w:rsidR="003E7513" w:rsidRPr="00BC4650" w:rsidRDefault="003E7513" w:rsidP="00FD4E9F">
            <w:pPr>
              <w:wordWrap w:val="0"/>
              <w:spacing w:line="360" w:lineRule="auto"/>
              <w:ind w:rightChars="452" w:right="949"/>
              <w:jc w:val="right"/>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公</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章</w:t>
            </w:r>
          </w:p>
          <w:p w14:paraId="19D4049A" w14:textId="77777777" w:rsidR="003E7513" w:rsidRPr="00BC4650" w:rsidRDefault="003E7513" w:rsidP="00FD4E9F">
            <w:pPr>
              <w:spacing w:line="360" w:lineRule="auto"/>
              <w:rPr>
                <w:rFonts w:ascii="Times New Roman" w:eastAsia="宋体" w:hAnsi="Times New Roman"/>
                <w:b/>
                <w:color w:val="000000" w:themeColor="text1"/>
                <w:sz w:val="28"/>
                <w:szCs w:val="28"/>
              </w:rPr>
            </w:pPr>
            <w:r w:rsidRPr="00BC4650">
              <w:rPr>
                <w:rFonts w:ascii="Times New Roman" w:eastAsia="宋体" w:hAnsi="Times New Roman"/>
                <w:b/>
                <w:color w:val="000000" w:themeColor="text1"/>
                <w:sz w:val="28"/>
                <w:szCs w:val="28"/>
              </w:rPr>
              <w:t>经办人：</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年</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月</w:t>
            </w:r>
            <w:r w:rsidRPr="00BC4650">
              <w:rPr>
                <w:rFonts w:ascii="Times New Roman" w:eastAsia="宋体" w:hAnsi="Times New Roman"/>
                <w:b/>
                <w:color w:val="000000" w:themeColor="text1"/>
                <w:sz w:val="28"/>
                <w:szCs w:val="28"/>
              </w:rPr>
              <w:t xml:space="preserve">    </w:t>
            </w:r>
            <w:r w:rsidRPr="00BC4650">
              <w:rPr>
                <w:rFonts w:ascii="Times New Roman" w:eastAsia="宋体" w:hAnsi="Times New Roman"/>
                <w:b/>
                <w:color w:val="000000" w:themeColor="text1"/>
                <w:sz w:val="28"/>
                <w:szCs w:val="28"/>
              </w:rPr>
              <w:t>日</w:t>
            </w:r>
          </w:p>
        </w:tc>
      </w:tr>
    </w:tbl>
    <w:p w14:paraId="4DDB7AE5" w14:textId="77777777" w:rsidR="009C2010" w:rsidRPr="00BC4650" w:rsidRDefault="009C2010" w:rsidP="000C6892">
      <w:pPr>
        <w:spacing w:line="360" w:lineRule="auto"/>
        <w:rPr>
          <w:rFonts w:ascii="Times New Roman" w:eastAsia="宋体" w:hAnsi="Times New Roman"/>
          <w:color w:val="000000" w:themeColor="text1"/>
          <w:sz w:val="24"/>
          <w:szCs w:val="24"/>
        </w:rPr>
      </w:pPr>
    </w:p>
    <w:sectPr w:rsidR="009C2010" w:rsidRPr="00BC4650" w:rsidSect="00946783">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E2D011" w14:textId="77777777" w:rsidR="00E14074" w:rsidRDefault="00E14074" w:rsidP="000C4F1A">
      <w:r>
        <w:separator/>
      </w:r>
    </w:p>
  </w:endnote>
  <w:endnote w:type="continuationSeparator" w:id="0">
    <w:p w14:paraId="255467D6" w14:textId="77777777" w:rsidR="00E14074" w:rsidRDefault="00E14074" w:rsidP="000C4F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仿宋_GB2312">
    <w:altName w:val="仿宋"/>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ystem">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FC115" w14:textId="70D79C7E" w:rsidR="000179F6" w:rsidRPr="008B5DC2" w:rsidRDefault="000179F6" w:rsidP="008B5DC2">
    <w:pPr>
      <w:pStyle w:val="a6"/>
      <w:jc w:val="center"/>
      <w:rPr>
        <w:rFonts w:ascii="Times New Roman" w:hAnsi="Times New Roman"/>
        <w:sz w:val="21"/>
        <w:szCs w:val="21"/>
      </w:rPr>
    </w:pPr>
    <w:r w:rsidRPr="008B5DC2">
      <w:rPr>
        <w:rFonts w:ascii="Times New Roman" w:hAnsi="Times New Roman"/>
        <w:sz w:val="21"/>
        <w:szCs w:val="21"/>
      </w:rPr>
      <w:fldChar w:fldCharType="begin"/>
    </w:r>
    <w:r w:rsidRPr="008B5DC2">
      <w:rPr>
        <w:rFonts w:ascii="Times New Roman" w:hAnsi="Times New Roman"/>
        <w:sz w:val="21"/>
        <w:szCs w:val="21"/>
      </w:rPr>
      <w:instrText>PAGE   \* MERGEFORMAT</w:instrText>
    </w:r>
    <w:r w:rsidRPr="008B5DC2">
      <w:rPr>
        <w:rFonts w:ascii="Times New Roman" w:hAnsi="Times New Roman"/>
        <w:sz w:val="21"/>
        <w:szCs w:val="21"/>
      </w:rPr>
      <w:fldChar w:fldCharType="separate"/>
    </w:r>
    <w:r w:rsidRPr="004511C3">
      <w:rPr>
        <w:rFonts w:ascii="Times New Roman" w:hAnsi="Times New Roman"/>
        <w:noProof/>
        <w:sz w:val="21"/>
        <w:szCs w:val="21"/>
        <w:lang w:val="zh-CN"/>
      </w:rPr>
      <w:t>22</w:t>
    </w:r>
    <w:r w:rsidRPr="008B5DC2">
      <w:rPr>
        <w:rFonts w:ascii="Times New Roman" w:hAnsi="Times New Roman"/>
        <w:sz w:val="21"/>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AFDFBD" w14:textId="77777777" w:rsidR="00E14074" w:rsidRDefault="00E14074" w:rsidP="000C4F1A">
      <w:r>
        <w:separator/>
      </w:r>
    </w:p>
  </w:footnote>
  <w:footnote w:type="continuationSeparator" w:id="0">
    <w:p w14:paraId="164425E9" w14:textId="77777777" w:rsidR="00E14074" w:rsidRDefault="00E14074" w:rsidP="000C4F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D19262" w14:textId="77777777" w:rsidR="000179F6" w:rsidRDefault="000179F6" w:rsidP="009E62B4">
    <w:pPr>
      <w:pStyle w:val="a4"/>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A12EB" w14:textId="77777777" w:rsidR="000179F6" w:rsidRPr="008B5DC2" w:rsidRDefault="000179F6" w:rsidP="008B5DC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4045D"/>
    <w:multiLevelType w:val="hybridMultilevel"/>
    <w:tmpl w:val="56C2D7E4"/>
    <w:lvl w:ilvl="0" w:tplc="64C68AFC">
      <w:start w:val="2"/>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15:restartNumberingAfterBreak="0">
    <w:nsid w:val="054A072F"/>
    <w:multiLevelType w:val="hybridMultilevel"/>
    <w:tmpl w:val="F1E0AFD8"/>
    <w:lvl w:ilvl="0" w:tplc="6FC8CC94">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107B7226"/>
    <w:multiLevelType w:val="multilevel"/>
    <w:tmpl w:val="107B7226"/>
    <w:lvl w:ilvl="0">
      <w:start w:val="1"/>
      <w:numFmt w:val="decimal"/>
      <w:lvlText w:val="%1."/>
      <w:lvlJc w:val="center"/>
      <w:pPr>
        <w:tabs>
          <w:tab w:val="num" w:pos="289"/>
        </w:tabs>
        <w:ind w:left="57" w:firstLine="231"/>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15:restartNumberingAfterBreak="0">
    <w:nsid w:val="24B14CEF"/>
    <w:multiLevelType w:val="hybridMultilevel"/>
    <w:tmpl w:val="B1F49030"/>
    <w:lvl w:ilvl="0" w:tplc="FFC6083E">
      <w:start w:val="1"/>
      <w:numFmt w:val="decimalEnclosedCircle"/>
      <w:lvlText w:val="%1"/>
      <w:lvlJc w:val="left"/>
      <w:pPr>
        <w:ind w:left="559" w:hanging="360"/>
      </w:pPr>
      <w:rPr>
        <w:rFonts w:hint="default"/>
        <w:b w:val="0"/>
        <w:sz w:val="24"/>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4" w15:restartNumberingAfterBreak="0">
    <w:nsid w:val="585A55F6"/>
    <w:multiLevelType w:val="singleLevel"/>
    <w:tmpl w:val="585A55F6"/>
    <w:lvl w:ilvl="0">
      <w:start w:val="1"/>
      <w:numFmt w:val="lowerLetter"/>
      <w:suff w:val="nothing"/>
      <w:lvlText w:val="%1、"/>
      <w:lvlJc w:val="left"/>
    </w:lvl>
  </w:abstractNum>
  <w:abstractNum w:abstractNumId="5" w15:restartNumberingAfterBreak="0">
    <w:nsid w:val="5A176A27"/>
    <w:multiLevelType w:val="multilevel"/>
    <w:tmpl w:val="5A176A2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5D7237C8"/>
    <w:multiLevelType w:val="hybridMultilevel"/>
    <w:tmpl w:val="02DAB62A"/>
    <w:lvl w:ilvl="0" w:tplc="EC5C0A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E401474"/>
    <w:multiLevelType w:val="hybridMultilevel"/>
    <w:tmpl w:val="721AD9EA"/>
    <w:lvl w:ilvl="0" w:tplc="2E363464">
      <w:start w:val="1"/>
      <w:numFmt w:val="lowerLetter"/>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8" w15:restartNumberingAfterBreak="0">
    <w:nsid w:val="5ECE3F46"/>
    <w:multiLevelType w:val="hybridMultilevel"/>
    <w:tmpl w:val="2304B82E"/>
    <w:lvl w:ilvl="0" w:tplc="E200ADEC">
      <w:start w:val="1"/>
      <w:numFmt w:val="decimal"/>
      <w:lvlText w:val="表1-%1"/>
      <w:lvlJc w:val="left"/>
      <w:pPr>
        <w:ind w:left="294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9D30E4F4">
      <w:start w:val="1"/>
      <w:numFmt w:val="decimal"/>
      <w:lvlText w:val="表2-%7"/>
      <w:lvlJc w:val="left"/>
      <w:pPr>
        <w:ind w:left="2940" w:hanging="420"/>
      </w:pPr>
      <w:rPr>
        <w:rFonts w:hint="eastAsia"/>
      </w:r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61AC5E34"/>
    <w:multiLevelType w:val="hybridMultilevel"/>
    <w:tmpl w:val="AE56B3F6"/>
    <w:lvl w:ilvl="0" w:tplc="0FAEF2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647F1B50"/>
    <w:multiLevelType w:val="hybridMultilevel"/>
    <w:tmpl w:val="D862BB2C"/>
    <w:lvl w:ilvl="0" w:tplc="7B7EF9C6">
      <w:start w:val="1"/>
      <w:numFmt w:val="decimal"/>
      <w:lvlText w:val="%1、"/>
      <w:lvlJc w:val="left"/>
      <w:pPr>
        <w:ind w:left="360" w:hanging="360"/>
      </w:pPr>
      <w:rPr>
        <w:rFonts w:eastAsia="等线"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1"/>
  </w:num>
  <w:num w:numId="3">
    <w:abstractNumId w:val="0"/>
  </w:num>
  <w:num w:numId="4">
    <w:abstractNumId w:val="8"/>
  </w:num>
  <w:num w:numId="5">
    <w:abstractNumId w:val="2"/>
  </w:num>
  <w:num w:numId="6">
    <w:abstractNumId w:val="3"/>
  </w:num>
  <w:num w:numId="7">
    <w:abstractNumId w:val="4"/>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hideSpellingErrors/>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style="v-text-anchor:middle" fill="f" fillcolor="white" strokecolor="none [3213]">
      <v:fill color="white" on="f"/>
      <v:stroke dashstyle="longDash" color="none [3213]" weight="1.7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72D4"/>
    <w:rsid w:val="00000330"/>
    <w:rsid w:val="000010E0"/>
    <w:rsid w:val="00001190"/>
    <w:rsid w:val="000012BB"/>
    <w:rsid w:val="00001655"/>
    <w:rsid w:val="00001710"/>
    <w:rsid w:val="000022B9"/>
    <w:rsid w:val="00002F39"/>
    <w:rsid w:val="00003544"/>
    <w:rsid w:val="000039E7"/>
    <w:rsid w:val="00003AF5"/>
    <w:rsid w:val="00003E9F"/>
    <w:rsid w:val="00004395"/>
    <w:rsid w:val="00004554"/>
    <w:rsid w:val="000048B2"/>
    <w:rsid w:val="00004B18"/>
    <w:rsid w:val="00004D98"/>
    <w:rsid w:val="0000515D"/>
    <w:rsid w:val="0000537D"/>
    <w:rsid w:val="00005CCD"/>
    <w:rsid w:val="000060AE"/>
    <w:rsid w:val="0000614B"/>
    <w:rsid w:val="000063AD"/>
    <w:rsid w:val="00006616"/>
    <w:rsid w:val="000067A8"/>
    <w:rsid w:val="00006A16"/>
    <w:rsid w:val="00006CBF"/>
    <w:rsid w:val="000070B4"/>
    <w:rsid w:val="00007106"/>
    <w:rsid w:val="00007973"/>
    <w:rsid w:val="00007BAF"/>
    <w:rsid w:val="00007EF2"/>
    <w:rsid w:val="00010827"/>
    <w:rsid w:val="000108C3"/>
    <w:rsid w:val="00010A0A"/>
    <w:rsid w:val="00010B34"/>
    <w:rsid w:val="00010CC8"/>
    <w:rsid w:val="0001249D"/>
    <w:rsid w:val="00012E5E"/>
    <w:rsid w:val="00013052"/>
    <w:rsid w:val="0001390B"/>
    <w:rsid w:val="000147C8"/>
    <w:rsid w:val="00014808"/>
    <w:rsid w:val="00014E9A"/>
    <w:rsid w:val="0001565B"/>
    <w:rsid w:val="00015969"/>
    <w:rsid w:val="00015AF9"/>
    <w:rsid w:val="00015CA1"/>
    <w:rsid w:val="00015CA7"/>
    <w:rsid w:val="000161F6"/>
    <w:rsid w:val="00016911"/>
    <w:rsid w:val="0001741F"/>
    <w:rsid w:val="000179AF"/>
    <w:rsid w:val="000179F6"/>
    <w:rsid w:val="00017CB4"/>
    <w:rsid w:val="00020243"/>
    <w:rsid w:val="00020563"/>
    <w:rsid w:val="00020B09"/>
    <w:rsid w:val="0002150E"/>
    <w:rsid w:val="000215CB"/>
    <w:rsid w:val="000216EF"/>
    <w:rsid w:val="00021FD2"/>
    <w:rsid w:val="00021FE1"/>
    <w:rsid w:val="00022A2F"/>
    <w:rsid w:val="00022CE3"/>
    <w:rsid w:val="00022FEB"/>
    <w:rsid w:val="000236C5"/>
    <w:rsid w:val="0002393E"/>
    <w:rsid w:val="00023B3F"/>
    <w:rsid w:val="00023BE9"/>
    <w:rsid w:val="0002436A"/>
    <w:rsid w:val="00024D15"/>
    <w:rsid w:val="000255D1"/>
    <w:rsid w:val="00025674"/>
    <w:rsid w:val="00025DD1"/>
    <w:rsid w:val="00025FA5"/>
    <w:rsid w:val="00025FF3"/>
    <w:rsid w:val="00026315"/>
    <w:rsid w:val="00026CC8"/>
    <w:rsid w:val="000271ED"/>
    <w:rsid w:val="00027670"/>
    <w:rsid w:val="000277FF"/>
    <w:rsid w:val="00027887"/>
    <w:rsid w:val="00027AAE"/>
    <w:rsid w:val="000300C6"/>
    <w:rsid w:val="000304FE"/>
    <w:rsid w:val="00030DF1"/>
    <w:rsid w:val="00031013"/>
    <w:rsid w:val="000310B5"/>
    <w:rsid w:val="0003118C"/>
    <w:rsid w:val="0003234D"/>
    <w:rsid w:val="0003240D"/>
    <w:rsid w:val="0003295F"/>
    <w:rsid w:val="00032AC4"/>
    <w:rsid w:val="00032B91"/>
    <w:rsid w:val="000330EE"/>
    <w:rsid w:val="00033218"/>
    <w:rsid w:val="00033A4A"/>
    <w:rsid w:val="00033B26"/>
    <w:rsid w:val="00034154"/>
    <w:rsid w:val="0003447C"/>
    <w:rsid w:val="00034674"/>
    <w:rsid w:val="00034FFE"/>
    <w:rsid w:val="00035307"/>
    <w:rsid w:val="0003563D"/>
    <w:rsid w:val="00035D3F"/>
    <w:rsid w:val="0003663E"/>
    <w:rsid w:val="00036E38"/>
    <w:rsid w:val="00037545"/>
    <w:rsid w:val="0003783D"/>
    <w:rsid w:val="000379DC"/>
    <w:rsid w:val="00037B36"/>
    <w:rsid w:val="00037B9C"/>
    <w:rsid w:val="00037E2E"/>
    <w:rsid w:val="0004008E"/>
    <w:rsid w:val="000406A7"/>
    <w:rsid w:val="000406E0"/>
    <w:rsid w:val="00040B69"/>
    <w:rsid w:val="00041238"/>
    <w:rsid w:val="000420AA"/>
    <w:rsid w:val="0004220F"/>
    <w:rsid w:val="00042295"/>
    <w:rsid w:val="00042344"/>
    <w:rsid w:val="00042F2D"/>
    <w:rsid w:val="000435F8"/>
    <w:rsid w:val="0004360D"/>
    <w:rsid w:val="00043A62"/>
    <w:rsid w:val="00044B5D"/>
    <w:rsid w:val="0004543B"/>
    <w:rsid w:val="000458B7"/>
    <w:rsid w:val="00045937"/>
    <w:rsid w:val="00045BC8"/>
    <w:rsid w:val="00045F6F"/>
    <w:rsid w:val="00045FD1"/>
    <w:rsid w:val="000468E8"/>
    <w:rsid w:val="000471A8"/>
    <w:rsid w:val="00047898"/>
    <w:rsid w:val="00047AA9"/>
    <w:rsid w:val="00047B27"/>
    <w:rsid w:val="0005022E"/>
    <w:rsid w:val="000506CF"/>
    <w:rsid w:val="000509ED"/>
    <w:rsid w:val="00050C20"/>
    <w:rsid w:val="00050FA0"/>
    <w:rsid w:val="00051209"/>
    <w:rsid w:val="000512D1"/>
    <w:rsid w:val="00051BA2"/>
    <w:rsid w:val="00051CE4"/>
    <w:rsid w:val="00051FE2"/>
    <w:rsid w:val="0005235E"/>
    <w:rsid w:val="000533B4"/>
    <w:rsid w:val="0005362B"/>
    <w:rsid w:val="000536EB"/>
    <w:rsid w:val="000537CE"/>
    <w:rsid w:val="000545F7"/>
    <w:rsid w:val="00055205"/>
    <w:rsid w:val="000552C0"/>
    <w:rsid w:val="00055868"/>
    <w:rsid w:val="00055BEB"/>
    <w:rsid w:val="000562CA"/>
    <w:rsid w:val="00056EEC"/>
    <w:rsid w:val="00057200"/>
    <w:rsid w:val="0005783D"/>
    <w:rsid w:val="00057A7C"/>
    <w:rsid w:val="00057DDD"/>
    <w:rsid w:val="00060154"/>
    <w:rsid w:val="00060A05"/>
    <w:rsid w:val="00060A1C"/>
    <w:rsid w:val="00060BEA"/>
    <w:rsid w:val="000612F7"/>
    <w:rsid w:val="00061D1B"/>
    <w:rsid w:val="00061D8A"/>
    <w:rsid w:val="00061F18"/>
    <w:rsid w:val="00061F3A"/>
    <w:rsid w:val="000624EC"/>
    <w:rsid w:val="00063024"/>
    <w:rsid w:val="00063137"/>
    <w:rsid w:val="00063DF6"/>
    <w:rsid w:val="00064312"/>
    <w:rsid w:val="00064C9F"/>
    <w:rsid w:val="00065618"/>
    <w:rsid w:val="00066615"/>
    <w:rsid w:val="00066625"/>
    <w:rsid w:val="00066800"/>
    <w:rsid w:val="00066E2A"/>
    <w:rsid w:val="00066EF3"/>
    <w:rsid w:val="00066F5E"/>
    <w:rsid w:val="000670DD"/>
    <w:rsid w:val="00067123"/>
    <w:rsid w:val="000671C2"/>
    <w:rsid w:val="0006723E"/>
    <w:rsid w:val="00067CFF"/>
    <w:rsid w:val="00067E38"/>
    <w:rsid w:val="000707F2"/>
    <w:rsid w:val="00070E40"/>
    <w:rsid w:val="00071781"/>
    <w:rsid w:val="00071DCC"/>
    <w:rsid w:val="00072283"/>
    <w:rsid w:val="000725CF"/>
    <w:rsid w:val="0007263D"/>
    <w:rsid w:val="000727E8"/>
    <w:rsid w:val="00072C3C"/>
    <w:rsid w:val="00072FE2"/>
    <w:rsid w:val="00073662"/>
    <w:rsid w:val="00073A66"/>
    <w:rsid w:val="00073B4A"/>
    <w:rsid w:val="00073EB4"/>
    <w:rsid w:val="00073EBB"/>
    <w:rsid w:val="000740DF"/>
    <w:rsid w:val="000740F3"/>
    <w:rsid w:val="00074165"/>
    <w:rsid w:val="00074A49"/>
    <w:rsid w:val="00074C17"/>
    <w:rsid w:val="00074F9C"/>
    <w:rsid w:val="000753DA"/>
    <w:rsid w:val="00075448"/>
    <w:rsid w:val="00075626"/>
    <w:rsid w:val="00075664"/>
    <w:rsid w:val="0007601E"/>
    <w:rsid w:val="00076ECC"/>
    <w:rsid w:val="00077382"/>
    <w:rsid w:val="00077410"/>
    <w:rsid w:val="0007759B"/>
    <w:rsid w:val="000777F1"/>
    <w:rsid w:val="00077AC7"/>
    <w:rsid w:val="00077F8F"/>
    <w:rsid w:val="000802F8"/>
    <w:rsid w:val="00080A12"/>
    <w:rsid w:val="00080C2A"/>
    <w:rsid w:val="000810B7"/>
    <w:rsid w:val="0008150D"/>
    <w:rsid w:val="000815AB"/>
    <w:rsid w:val="00081D26"/>
    <w:rsid w:val="000822DF"/>
    <w:rsid w:val="000825BC"/>
    <w:rsid w:val="0008284D"/>
    <w:rsid w:val="00082981"/>
    <w:rsid w:val="00082BF3"/>
    <w:rsid w:val="00082ED2"/>
    <w:rsid w:val="0008376E"/>
    <w:rsid w:val="0008379D"/>
    <w:rsid w:val="00083B86"/>
    <w:rsid w:val="000841F0"/>
    <w:rsid w:val="00084A17"/>
    <w:rsid w:val="00084BC9"/>
    <w:rsid w:val="00085025"/>
    <w:rsid w:val="00085587"/>
    <w:rsid w:val="000857F3"/>
    <w:rsid w:val="00085B38"/>
    <w:rsid w:val="00085DC3"/>
    <w:rsid w:val="000860F0"/>
    <w:rsid w:val="000864A4"/>
    <w:rsid w:val="00086E24"/>
    <w:rsid w:val="000878DB"/>
    <w:rsid w:val="00087949"/>
    <w:rsid w:val="0008795B"/>
    <w:rsid w:val="00090120"/>
    <w:rsid w:val="00090235"/>
    <w:rsid w:val="000902EA"/>
    <w:rsid w:val="00090786"/>
    <w:rsid w:val="00090B76"/>
    <w:rsid w:val="00090DB2"/>
    <w:rsid w:val="00090E21"/>
    <w:rsid w:val="000911E2"/>
    <w:rsid w:val="00091305"/>
    <w:rsid w:val="000917C8"/>
    <w:rsid w:val="00091C1A"/>
    <w:rsid w:val="00092066"/>
    <w:rsid w:val="00092300"/>
    <w:rsid w:val="000924CA"/>
    <w:rsid w:val="00093166"/>
    <w:rsid w:val="0009331A"/>
    <w:rsid w:val="0009361D"/>
    <w:rsid w:val="00093D03"/>
    <w:rsid w:val="00093DA4"/>
    <w:rsid w:val="000949A3"/>
    <w:rsid w:val="00094B76"/>
    <w:rsid w:val="00094C92"/>
    <w:rsid w:val="000962C4"/>
    <w:rsid w:val="00096431"/>
    <w:rsid w:val="00096718"/>
    <w:rsid w:val="00096EBE"/>
    <w:rsid w:val="000976BD"/>
    <w:rsid w:val="000978FF"/>
    <w:rsid w:val="00097CAB"/>
    <w:rsid w:val="00097FC0"/>
    <w:rsid w:val="000A00D9"/>
    <w:rsid w:val="000A0794"/>
    <w:rsid w:val="000A09D3"/>
    <w:rsid w:val="000A0D5A"/>
    <w:rsid w:val="000A1557"/>
    <w:rsid w:val="000A1A42"/>
    <w:rsid w:val="000A1B54"/>
    <w:rsid w:val="000A1DA6"/>
    <w:rsid w:val="000A1E03"/>
    <w:rsid w:val="000A1F25"/>
    <w:rsid w:val="000A2142"/>
    <w:rsid w:val="000A24D3"/>
    <w:rsid w:val="000A28F1"/>
    <w:rsid w:val="000A3648"/>
    <w:rsid w:val="000A3D36"/>
    <w:rsid w:val="000A41A0"/>
    <w:rsid w:val="000A4355"/>
    <w:rsid w:val="000A46B3"/>
    <w:rsid w:val="000A4FB4"/>
    <w:rsid w:val="000A528F"/>
    <w:rsid w:val="000A55C6"/>
    <w:rsid w:val="000A5630"/>
    <w:rsid w:val="000A5777"/>
    <w:rsid w:val="000A5787"/>
    <w:rsid w:val="000A5F4A"/>
    <w:rsid w:val="000A61BF"/>
    <w:rsid w:val="000A6567"/>
    <w:rsid w:val="000A6B44"/>
    <w:rsid w:val="000A7899"/>
    <w:rsid w:val="000A7C8C"/>
    <w:rsid w:val="000B0291"/>
    <w:rsid w:val="000B0627"/>
    <w:rsid w:val="000B07F9"/>
    <w:rsid w:val="000B0CB2"/>
    <w:rsid w:val="000B1541"/>
    <w:rsid w:val="000B1627"/>
    <w:rsid w:val="000B1695"/>
    <w:rsid w:val="000B1A12"/>
    <w:rsid w:val="000B1AB5"/>
    <w:rsid w:val="000B1C47"/>
    <w:rsid w:val="000B1E91"/>
    <w:rsid w:val="000B1EF4"/>
    <w:rsid w:val="000B2063"/>
    <w:rsid w:val="000B22BA"/>
    <w:rsid w:val="000B2400"/>
    <w:rsid w:val="000B25F9"/>
    <w:rsid w:val="000B26D7"/>
    <w:rsid w:val="000B2B63"/>
    <w:rsid w:val="000B2BCA"/>
    <w:rsid w:val="000B30CF"/>
    <w:rsid w:val="000B3339"/>
    <w:rsid w:val="000B43F4"/>
    <w:rsid w:val="000B46F7"/>
    <w:rsid w:val="000B4924"/>
    <w:rsid w:val="000B4B4A"/>
    <w:rsid w:val="000B4CBC"/>
    <w:rsid w:val="000B4EEF"/>
    <w:rsid w:val="000B502D"/>
    <w:rsid w:val="000B5060"/>
    <w:rsid w:val="000B5282"/>
    <w:rsid w:val="000B5794"/>
    <w:rsid w:val="000B5AC4"/>
    <w:rsid w:val="000B6299"/>
    <w:rsid w:val="000B64D0"/>
    <w:rsid w:val="000B6951"/>
    <w:rsid w:val="000B6ACC"/>
    <w:rsid w:val="000B6F3B"/>
    <w:rsid w:val="000B7482"/>
    <w:rsid w:val="000B75F4"/>
    <w:rsid w:val="000B772C"/>
    <w:rsid w:val="000C01A0"/>
    <w:rsid w:val="000C04C2"/>
    <w:rsid w:val="000C0CC6"/>
    <w:rsid w:val="000C0EEC"/>
    <w:rsid w:val="000C10EA"/>
    <w:rsid w:val="000C14C5"/>
    <w:rsid w:val="000C181D"/>
    <w:rsid w:val="000C1950"/>
    <w:rsid w:val="000C1A00"/>
    <w:rsid w:val="000C1B55"/>
    <w:rsid w:val="000C1CF5"/>
    <w:rsid w:val="000C20F4"/>
    <w:rsid w:val="000C2645"/>
    <w:rsid w:val="000C28D2"/>
    <w:rsid w:val="000C2AFB"/>
    <w:rsid w:val="000C2B7F"/>
    <w:rsid w:val="000C2CFD"/>
    <w:rsid w:val="000C2F20"/>
    <w:rsid w:val="000C3210"/>
    <w:rsid w:val="000C3338"/>
    <w:rsid w:val="000C3BF1"/>
    <w:rsid w:val="000C3C58"/>
    <w:rsid w:val="000C3CC5"/>
    <w:rsid w:val="000C3DB3"/>
    <w:rsid w:val="000C4054"/>
    <w:rsid w:val="000C4141"/>
    <w:rsid w:val="000C456F"/>
    <w:rsid w:val="000C4E2A"/>
    <w:rsid w:val="000C4F1A"/>
    <w:rsid w:val="000C4F21"/>
    <w:rsid w:val="000C53E5"/>
    <w:rsid w:val="000C59DA"/>
    <w:rsid w:val="000C5D44"/>
    <w:rsid w:val="000C6892"/>
    <w:rsid w:val="000C6B21"/>
    <w:rsid w:val="000C6FA5"/>
    <w:rsid w:val="000C738F"/>
    <w:rsid w:val="000C7522"/>
    <w:rsid w:val="000C7989"/>
    <w:rsid w:val="000C7C11"/>
    <w:rsid w:val="000D03CE"/>
    <w:rsid w:val="000D0CE9"/>
    <w:rsid w:val="000D0F4C"/>
    <w:rsid w:val="000D1248"/>
    <w:rsid w:val="000D1B1E"/>
    <w:rsid w:val="000D1D5E"/>
    <w:rsid w:val="000D1DEC"/>
    <w:rsid w:val="000D298C"/>
    <w:rsid w:val="000D3128"/>
    <w:rsid w:val="000D353E"/>
    <w:rsid w:val="000D3581"/>
    <w:rsid w:val="000D384D"/>
    <w:rsid w:val="000D3AE6"/>
    <w:rsid w:val="000D43DF"/>
    <w:rsid w:val="000D4D64"/>
    <w:rsid w:val="000D50EC"/>
    <w:rsid w:val="000D57C5"/>
    <w:rsid w:val="000D59A8"/>
    <w:rsid w:val="000D5B0C"/>
    <w:rsid w:val="000D5C97"/>
    <w:rsid w:val="000D5CA1"/>
    <w:rsid w:val="000D5F42"/>
    <w:rsid w:val="000D6138"/>
    <w:rsid w:val="000D6ADA"/>
    <w:rsid w:val="000D73AB"/>
    <w:rsid w:val="000D75B1"/>
    <w:rsid w:val="000D7762"/>
    <w:rsid w:val="000D7BF2"/>
    <w:rsid w:val="000D7BF8"/>
    <w:rsid w:val="000D7C75"/>
    <w:rsid w:val="000D7E43"/>
    <w:rsid w:val="000E09DF"/>
    <w:rsid w:val="000E0B54"/>
    <w:rsid w:val="000E158F"/>
    <w:rsid w:val="000E2027"/>
    <w:rsid w:val="000E2074"/>
    <w:rsid w:val="000E222E"/>
    <w:rsid w:val="000E28DA"/>
    <w:rsid w:val="000E2947"/>
    <w:rsid w:val="000E2EE9"/>
    <w:rsid w:val="000E3107"/>
    <w:rsid w:val="000E33BC"/>
    <w:rsid w:val="000E34B0"/>
    <w:rsid w:val="000E365C"/>
    <w:rsid w:val="000E37D6"/>
    <w:rsid w:val="000E38CC"/>
    <w:rsid w:val="000E3B97"/>
    <w:rsid w:val="000E3CE5"/>
    <w:rsid w:val="000E454E"/>
    <w:rsid w:val="000E469B"/>
    <w:rsid w:val="000E4D6E"/>
    <w:rsid w:val="000E540B"/>
    <w:rsid w:val="000E5C9A"/>
    <w:rsid w:val="000E5FB8"/>
    <w:rsid w:val="000E643C"/>
    <w:rsid w:val="000E66AA"/>
    <w:rsid w:val="000E753B"/>
    <w:rsid w:val="000E7815"/>
    <w:rsid w:val="000E7AF9"/>
    <w:rsid w:val="000E7E16"/>
    <w:rsid w:val="000F0134"/>
    <w:rsid w:val="000F076F"/>
    <w:rsid w:val="000F0ACF"/>
    <w:rsid w:val="000F125F"/>
    <w:rsid w:val="000F1399"/>
    <w:rsid w:val="000F1497"/>
    <w:rsid w:val="000F1808"/>
    <w:rsid w:val="000F1B02"/>
    <w:rsid w:val="000F1F11"/>
    <w:rsid w:val="000F26F5"/>
    <w:rsid w:val="000F2F54"/>
    <w:rsid w:val="000F2F9D"/>
    <w:rsid w:val="000F301E"/>
    <w:rsid w:val="000F3303"/>
    <w:rsid w:val="000F361D"/>
    <w:rsid w:val="000F3D12"/>
    <w:rsid w:val="000F3E74"/>
    <w:rsid w:val="000F4258"/>
    <w:rsid w:val="000F4B08"/>
    <w:rsid w:val="000F4C72"/>
    <w:rsid w:val="000F50AE"/>
    <w:rsid w:val="000F54B5"/>
    <w:rsid w:val="000F5F55"/>
    <w:rsid w:val="000F6090"/>
    <w:rsid w:val="000F6357"/>
    <w:rsid w:val="000F644E"/>
    <w:rsid w:val="000F69F5"/>
    <w:rsid w:val="000F6A3B"/>
    <w:rsid w:val="000F7009"/>
    <w:rsid w:val="000F718E"/>
    <w:rsid w:val="001000B7"/>
    <w:rsid w:val="001002DA"/>
    <w:rsid w:val="00100656"/>
    <w:rsid w:val="00100817"/>
    <w:rsid w:val="00100C4E"/>
    <w:rsid w:val="001013B0"/>
    <w:rsid w:val="00101448"/>
    <w:rsid w:val="0010170B"/>
    <w:rsid w:val="0010177A"/>
    <w:rsid w:val="00101816"/>
    <w:rsid w:val="00101BAC"/>
    <w:rsid w:val="00101D94"/>
    <w:rsid w:val="00101DD0"/>
    <w:rsid w:val="00102030"/>
    <w:rsid w:val="001020EB"/>
    <w:rsid w:val="001021AF"/>
    <w:rsid w:val="001023DE"/>
    <w:rsid w:val="00102535"/>
    <w:rsid w:val="00102A14"/>
    <w:rsid w:val="0010341E"/>
    <w:rsid w:val="00103845"/>
    <w:rsid w:val="001039AF"/>
    <w:rsid w:val="00104108"/>
    <w:rsid w:val="0010460E"/>
    <w:rsid w:val="00104651"/>
    <w:rsid w:val="00104F70"/>
    <w:rsid w:val="0010570E"/>
    <w:rsid w:val="0010590C"/>
    <w:rsid w:val="00105BA0"/>
    <w:rsid w:val="00106049"/>
    <w:rsid w:val="00106097"/>
    <w:rsid w:val="001061D2"/>
    <w:rsid w:val="00106518"/>
    <w:rsid w:val="001065A8"/>
    <w:rsid w:val="001066C6"/>
    <w:rsid w:val="0010678A"/>
    <w:rsid w:val="0010684D"/>
    <w:rsid w:val="00106C45"/>
    <w:rsid w:val="00106C52"/>
    <w:rsid w:val="00106F4C"/>
    <w:rsid w:val="00106F53"/>
    <w:rsid w:val="0010700C"/>
    <w:rsid w:val="00107728"/>
    <w:rsid w:val="00110CA8"/>
    <w:rsid w:val="0011113C"/>
    <w:rsid w:val="0011125E"/>
    <w:rsid w:val="0011165A"/>
    <w:rsid w:val="00112A46"/>
    <w:rsid w:val="00112FF5"/>
    <w:rsid w:val="001132D2"/>
    <w:rsid w:val="0011336C"/>
    <w:rsid w:val="0011340A"/>
    <w:rsid w:val="00113619"/>
    <w:rsid w:val="00113ADE"/>
    <w:rsid w:val="00113B54"/>
    <w:rsid w:val="00113BF8"/>
    <w:rsid w:val="00114943"/>
    <w:rsid w:val="00114A27"/>
    <w:rsid w:val="00114D0E"/>
    <w:rsid w:val="001165AC"/>
    <w:rsid w:val="00116B43"/>
    <w:rsid w:val="00117072"/>
    <w:rsid w:val="001170DD"/>
    <w:rsid w:val="00117BB4"/>
    <w:rsid w:val="0012036F"/>
    <w:rsid w:val="00120878"/>
    <w:rsid w:val="001214BE"/>
    <w:rsid w:val="001215ED"/>
    <w:rsid w:val="0012213C"/>
    <w:rsid w:val="001222A9"/>
    <w:rsid w:val="001222D4"/>
    <w:rsid w:val="00122C0B"/>
    <w:rsid w:val="0012319A"/>
    <w:rsid w:val="001233F9"/>
    <w:rsid w:val="00123B36"/>
    <w:rsid w:val="00123D95"/>
    <w:rsid w:val="00123FD8"/>
    <w:rsid w:val="00124038"/>
    <w:rsid w:val="00124348"/>
    <w:rsid w:val="00124ACF"/>
    <w:rsid w:val="00124CAA"/>
    <w:rsid w:val="00124E20"/>
    <w:rsid w:val="00125164"/>
    <w:rsid w:val="00125553"/>
    <w:rsid w:val="00125780"/>
    <w:rsid w:val="00125D1B"/>
    <w:rsid w:val="00125E28"/>
    <w:rsid w:val="00126265"/>
    <w:rsid w:val="00126411"/>
    <w:rsid w:val="00126DC9"/>
    <w:rsid w:val="00126DE7"/>
    <w:rsid w:val="00126EFD"/>
    <w:rsid w:val="001273D1"/>
    <w:rsid w:val="0012775B"/>
    <w:rsid w:val="00130175"/>
    <w:rsid w:val="00130188"/>
    <w:rsid w:val="001302C4"/>
    <w:rsid w:val="0013041A"/>
    <w:rsid w:val="001309AF"/>
    <w:rsid w:val="00131C3B"/>
    <w:rsid w:val="00131FBF"/>
    <w:rsid w:val="00132884"/>
    <w:rsid w:val="00132BB1"/>
    <w:rsid w:val="00132F52"/>
    <w:rsid w:val="001334CD"/>
    <w:rsid w:val="0013356E"/>
    <w:rsid w:val="00133C42"/>
    <w:rsid w:val="00134112"/>
    <w:rsid w:val="00134432"/>
    <w:rsid w:val="001351C5"/>
    <w:rsid w:val="00135695"/>
    <w:rsid w:val="00135941"/>
    <w:rsid w:val="00135B2D"/>
    <w:rsid w:val="00135F8E"/>
    <w:rsid w:val="00135FD5"/>
    <w:rsid w:val="0013651C"/>
    <w:rsid w:val="00136765"/>
    <w:rsid w:val="00137035"/>
    <w:rsid w:val="001375AD"/>
    <w:rsid w:val="00137A8F"/>
    <w:rsid w:val="00137C4A"/>
    <w:rsid w:val="00140366"/>
    <w:rsid w:val="0014054D"/>
    <w:rsid w:val="001405AA"/>
    <w:rsid w:val="00141473"/>
    <w:rsid w:val="00141A11"/>
    <w:rsid w:val="00141AFE"/>
    <w:rsid w:val="001422C3"/>
    <w:rsid w:val="001430B8"/>
    <w:rsid w:val="00143209"/>
    <w:rsid w:val="001434DE"/>
    <w:rsid w:val="001436CB"/>
    <w:rsid w:val="00143FC1"/>
    <w:rsid w:val="00144832"/>
    <w:rsid w:val="0014488F"/>
    <w:rsid w:val="00144D08"/>
    <w:rsid w:val="00145842"/>
    <w:rsid w:val="00145CE9"/>
    <w:rsid w:val="0014684D"/>
    <w:rsid w:val="001469F6"/>
    <w:rsid w:val="00146F2B"/>
    <w:rsid w:val="00147111"/>
    <w:rsid w:val="00147B1D"/>
    <w:rsid w:val="0015029B"/>
    <w:rsid w:val="001503AA"/>
    <w:rsid w:val="001503D0"/>
    <w:rsid w:val="001506B1"/>
    <w:rsid w:val="00150B48"/>
    <w:rsid w:val="00150B77"/>
    <w:rsid w:val="00150EC8"/>
    <w:rsid w:val="00150F7D"/>
    <w:rsid w:val="001514DE"/>
    <w:rsid w:val="00151717"/>
    <w:rsid w:val="00151794"/>
    <w:rsid w:val="00151A7B"/>
    <w:rsid w:val="0015202C"/>
    <w:rsid w:val="00152041"/>
    <w:rsid w:val="001524BB"/>
    <w:rsid w:val="00152DB9"/>
    <w:rsid w:val="00153087"/>
    <w:rsid w:val="00153160"/>
    <w:rsid w:val="00153937"/>
    <w:rsid w:val="00153A3C"/>
    <w:rsid w:val="00153AA3"/>
    <w:rsid w:val="00154157"/>
    <w:rsid w:val="001544CC"/>
    <w:rsid w:val="00154F2A"/>
    <w:rsid w:val="00154FCD"/>
    <w:rsid w:val="0015529B"/>
    <w:rsid w:val="0015544A"/>
    <w:rsid w:val="0015545F"/>
    <w:rsid w:val="00155971"/>
    <w:rsid w:val="00155B59"/>
    <w:rsid w:val="00156498"/>
    <w:rsid w:val="001566A1"/>
    <w:rsid w:val="001568E7"/>
    <w:rsid w:val="001569F5"/>
    <w:rsid w:val="00157057"/>
    <w:rsid w:val="00157286"/>
    <w:rsid w:val="001573D5"/>
    <w:rsid w:val="00157491"/>
    <w:rsid w:val="001600A0"/>
    <w:rsid w:val="001600E1"/>
    <w:rsid w:val="0016014B"/>
    <w:rsid w:val="00160B2D"/>
    <w:rsid w:val="00160CE7"/>
    <w:rsid w:val="0016150B"/>
    <w:rsid w:val="00161B67"/>
    <w:rsid w:val="001620F4"/>
    <w:rsid w:val="0016230C"/>
    <w:rsid w:val="00162616"/>
    <w:rsid w:val="00162DDE"/>
    <w:rsid w:val="0016327D"/>
    <w:rsid w:val="0016394F"/>
    <w:rsid w:val="00163B69"/>
    <w:rsid w:val="00163F19"/>
    <w:rsid w:val="0016460B"/>
    <w:rsid w:val="00164AC5"/>
    <w:rsid w:val="00164B52"/>
    <w:rsid w:val="0016523D"/>
    <w:rsid w:val="00165340"/>
    <w:rsid w:val="0016580B"/>
    <w:rsid w:val="00165945"/>
    <w:rsid w:val="00165D3A"/>
    <w:rsid w:val="00165F17"/>
    <w:rsid w:val="0016679C"/>
    <w:rsid w:val="00166916"/>
    <w:rsid w:val="00166AC7"/>
    <w:rsid w:val="00166F4C"/>
    <w:rsid w:val="001672CC"/>
    <w:rsid w:val="00167308"/>
    <w:rsid w:val="00167E71"/>
    <w:rsid w:val="0017003C"/>
    <w:rsid w:val="001703B1"/>
    <w:rsid w:val="00170718"/>
    <w:rsid w:val="0017086A"/>
    <w:rsid w:val="001709F7"/>
    <w:rsid w:val="00170FD3"/>
    <w:rsid w:val="00172454"/>
    <w:rsid w:val="001727A0"/>
    <w:rsid w:val="00172CDD"/>
    <w:rsid w:val="0017335E"/>
    <w:rsid w:val="00173AF5"/>
    <w:rsid w:val="00173B09"/>
    <w:rsid w:val="00174FFB"/>
    <w:rsid w:val="00175024"/>
    <w:rsid w:val="00175038"/>
    <w:rsid w:val="0017546F"/>
    <w:rsid w:val="001755A8"/>
    <w:rsid w:val="00175AF4"/>
    <w:rsid w:val="00175FCC"/>
    <w:rsid w:val="00176430"/>
    <w:rsid w:val="001766E9"/>
    <w:rsid w:val="00176B13"/>
    <w:rsid w:val="00176DFA"/>
    <w:rsid w:val="00177311"/>
    <w:rsid w:val="001778AB"/>
    <w:rsid w:val="00177C29"/>
    <w:rsid w:val="00177C66"/>
    <w:rsid w:val="00177EA6"/>
    <w:rsid w:val="00181219"/>
    <w:rsid w:val="00181873"/>
    <w:rsid w:val="001820E7"/>
    <w:rsid w:val="00182580"/>
    <w:rsid w:val="00182AAB"/>
    <w:rsid w:val="00182DED"/>
    <w:rsid w:val="00182E2D"/>
    <w:rsid w:val="00183636"/>
    <w:rsid w:val="00183ECC"/>
    <w:rsid w:val="00184150"/>
    <w:rsid w:val="001848BB"/>
    <w:rsid w:val="00184C84"/>
    <w:rsid w:val="00185092"/>
    <w:rsid w:val="00185C36"/>
    <w:rsid w:val="00185E9F"/>
    <w:rsid w:val="001862E7"/>
    <w:rsid w:val="00186598"/>
    <w:rsid w:val="0018730E"/>
    <w:rsid w:val="001873E1"/>
    <w:rsid w:val="001874A4"/>
    <w:rsid w:val="00190247"/>
    <w:rsid w:val="001902DC"/>
    <w:rsid w:val="001905E1"/>
    <w:rsid w:val="00190911"/>
    <w:rsid w:val="00190B33"/>
    <w:rsid w:val="00190B5F"/>
    <w:rsid w:val="00190FFA"/>
    <w:rsid w:val="001911E7"/>
    <w:rsid w:val="0019159A"/>
    <w:rsid w:val="0019184E"/>
    <w:rsid w:val="0019187C"/>
    <w:rsid w:val="00191B7B"/>
    <w:rsid w:val="00191EAF"/>
    <w:rsid w:val="00192124"/>
    <w:rsid w:val="001921E4"/>
    <w:rsid w:val="0019248D"/>
    <w:rsid w:val="00192895"/>
    <w:rsid w:val="0019293E"/>
    <w:rsid w:val="00192E33"/>
    <w:rsid w:val="00193559"/>
    <w:rsid w:val="00193654"/>
    <w:rsid w:val="00193BB7"/>
    <w:rsid w:val="00193C64"/>
    <w:rsid w:val="0019428B"/>
    <w:rsid w:val="00194411"/>
    <w:rsid w:val="001948A1"/>
    <w:rsid w:val="00194B7D"/>
    <w:rsid w:val="00194FE9"/>
    <w:rsid w:val="001952F5"/>
    <w:rsid w:val="00195528"/>
    <w:rsid w:val="001956A7"/>
    <w:rsid w:val="001956C4"/>
    <w:rsid w:val="00195CCE"/>
    <w:rsid w:val="00196603"/>
    <w:rsid w:val="00196656"/>
    <w:rsid w:val="00196B9C"/>
    <w:rsid w:val="0019746D"/>
    <w:rsid w:val="0019752C"/>
    <w:rsid w:val="0019764A"/>
    <w:rsid w:val="0019788D"/>
    <w:rsid w:val="00197A10"/>
    <w:rsid w:val="00197DE7"/>
    <w:rsid w:val="001A0514"/>
    <w:rsid w:val="001A148F"/>
    <w:rsid w:val="001A191C"/>
    <w:rsid w:val="001A193C"/>
    <w:rsid w:val="001A1AA4"/>
    <w:rsid w:val="001A2839"/>
    <w:rsid w:val="001A2A8F"/>
    <w:rsid w:val="001A2DC5"/>
    <w:rsid w:val="001A329E"/>
    <w:rsid w:val="001A381E"/>
    <w:rsid w:val="001A3D4E"/>
    <w:rsid w:val="001A4075"/>
    <w:rsid w:val="001A43D4"/>
    <w:rsid w:val="001A43E6"/>
    <w:rsid w:val="001A46A2"/>
    <w:rsid w:val="001A4929"/>
    <w:rsid w:val="001A5365"/>
    <w:rsid w:val="001A54B4"/>
    <w:rsid w:val="001A59ED"/>
    <w:rsid w:val="001A59F6"/>
    <w:rsid w:val="001A6277"/>
    <w:rsid w:val="001A65F1"/>
    <w:rsid w:val="001A7D30"/>
    <w:rsid w:val="001B0046"/>
    <w:rsid w:val="001B082D"/>
    <w:rsid w:val="001B0908"/>
    <w:rsid w:val="001B0A85"/>
    <w:rsid w:val="001B0C96"/>
    <w:rsid w:val="001B1774"/>
    <w:rsid w:val="001B1D11"/>
    <w:rsid w:val="001B1D9C"/>
    <w:rsid w:val="001B2297"/>
    <w:rsid w:val="001B2809"/>
    <w:rsid w:val="001B2A53"/>
    <w:rsid w:val="001B2A54"/>
    <w:rsid w:val="001B2ED7"/>
    <w:rsid w:val="001B3252"/>
    <w:rsid w:val="001B37AB"/>
    <w:rsid w:val="001B3998"/>
    <w:rsid w:val="001B3A58"/>
    <w:rsid w:val="001B3B4F"/>
    <w:rsid w:val="001B4A4E"/>
    <w:rsid w:val="001B4BB6"/>
    <w:rsid w:val="001B4BF0"/>
    <w:rsid w:val="001B4F8C"/>
    <w:rsid w:val="001B53C8"/>
    <w:rsid w:val="001B59AE"/>
    <w:rsid w:val="001B5CDF"/>
    <w:rsid w:val="001B5EC3"/>
    <w:rsid w:val="001B64CE"/>
    <w:rsid w:val="001B6D5E"/>
    <w:rsid w:val="001B71DA"/>
    <w:rsid w:val="001B72F9"/>
    <w:rsid w:val="001B7993"/>
    <w:rsid w:val="001C02BB"/>
    <w:rsid w:val="001C02FD"/>
    <w:rsid w:val="001C03EE"/>
    <w:rsid w:val="001C068E"/>
    <w:rsid w:val="001C0931"/>
    <w:rsid w:val="001C0961"/>
    <w:rsid w:val="001C0C5D"/>
    <w:rsid w:val="001C10E8"/>
    <w:rsid w:val="001C1C6B"/>
    <w:rsid w:val="001C1D9D"/>
    <w:rsid w:val="001C2086"/>
    <w:rsid w:val="001C2168"/>
    <w:rsid w:val="001C23CA"/>
    <w:rsid w:val="001C26FF"/>
    <w:rsid w:val="001C2707"/>
    <w:rsid w:val="001C27F5"/>
    <w:rsid w:val="001C3DCC"/>
    <w:rsid w:val="001C3F3B"/>
    <w:rsid w:val="001C3F3D"/>
    <w:rsid w:val="001C46DD"/>
    <w:rsid w:val="001C496D"/>
    <w:rsid w:val="001C49C4"/>
    <w:rsid w:val="001C4C21"/>
    <w:rsid w:val="001C4C82"/>
    <w:rsid w:val="001C5277"/>
    <w:rsid w:val="001C53E3"/>
    <w:rsid w:val="001C5FB0"/>
    <w:rsid w:val="001C5FC9"/>
    <w:rsid w:val="001C6126"/>
    <w:rsid w:val="001C633B"/>
    <w:rsid w:val="001C69F8"/>
    <w:rsid w:val="001C6A3D"/>
    <w:rsid w:val="001C6B24"/>
    <w:rsid w:val="001C6FD9"/>
    <w:rsid w:val="001C7FFC"/>
    <w:rsid w:val="001D0225"/>
    <w:rsid w:val="001D0529"/>
    <w:rsid w:val="001D060C"/>
    <w:rsid w:val="001D073C"/>
    <w:rsid w:val="001D0AE6"/>
    <w:rsid w:val="001D0FFC"/>
    <w:rsid w:val="001D116C"/>
    <w:rsid w:val="001D142B"/>
    <w:rsid w:val="001D20CA"/>
    <w:rsid w:val="001D214C"/>
    <w:rsid w:val="001D27CC"/>
    <w:rsid w:val="001D3863"/>
    <w:rsid w:val="001D3A7D"/>
    <w:rsid w:val="001D3E25"/>
    <w:rsid w:val="001D41DE"/>
    <w:rsid w:val="001D43F6"/>
    <w:rsid w:val="001D4575"/>
    <w:rsid w:val="001D4B07"/>
    <w:rsid w:val="001D4C63"/>
    <w:rsid w:val="001D4DAD"/>
    <w:rsid w:val="001D5370"/>
    <w:rsid w:val="001D63E1"/>
    <w:rsid w:val="001D63F3"/>
    <w:rsid w:val="001D67FB"/>
    <w:rsid w:val="001D699F"/>
    <w:rsid w:val="001D6C2F"/>
    <w:rsid w:val="001D70DF"/>
    <w:rsid w:val="001D797F"/>
    <w:rsid w:val="001E0118"/>
    <w:rsid w:val="001E0196"/>
    <w:rsid w:val="001E0AF7"/>
    <w:rsid w:val="001E1CE1"/>
    <w:rsid w:val="001E1DC2"/>
    <w:rsid w:val="001E28F5"/>
    <w:rsid w:val="001E3846"/>
    <w:rsid w:val="001E399F"/>
    <w:rsid w:val="001E4CEB"/>
    <w:rsid w:val="001E4F6E"/>
    <w:rsid w:val="001E5493"/>
    <w:rsid w:val="001E54B2"/>
    <w:rsid w:val="001E5514"/>
    <w:rsid w:val="001E5558"/>
    <w:rsid w:val="001E5894"/>
    <w:rsid w:val="001E5EEC"/>
    <w:rsid w:val="001E611A"/>
    <w:rsid w:val="001E63EA"/>
    <w:rsid w:val="001E668C"/>
    <w:rsid w:val="001E6EC0"/>
    <w:rsid w:val="001E71E8"/>
    <w:rsid w:val="001E722C"/>
    <w:rsid w:val="001E78FA"/>
    <w:rsid w:val="001E7DDB"/>
    <w:rsid w:val="001F0327"/>
    <w:rsid w:val="001F0427"/>
    <w:rsid w:val="001F0B56"/>
    <w:rsid w:val="001F1083"/>
    <w:rsid w:val="001F13AC"/>
    <w:rsid w:val="001F18CB"/>
    <w:rsid w:val="001F1D9D"/>
    <w:rsid w:val="001F2297"/>
    <w:rsid w:val="001F23E2"/>
    <w:rsid w:val="001F33A1"/>
    <w:rsid w:val="001F4392"/>
    <w:rsid w:val="001F4685"/>
    <w:rsid w:val="001F4D94"/>
    <w:rsid w:val="001F53A1"/>
    <w:rsid w:val="001F553A"/>
    <w:rsid w:val="001F566F"/>
    <w:rsid w:val="001F56C2"/>
    <w:rsid w:val="001F5986"/>
    <w:rsid w:val="001F5A99"/>
    <w:rsid w:val="001F61BC"/>
    <w:rsid w:val="001F6619"/>
    <w:rsid w:val="001F6766"/>
    <w:rsid w:val="001F6801"/>
    <w:rsid w:val="001F69F6"/>
    <w:rsid w:val="001F7807"/>
    <w:rsid w:val="00201AAA"/>
    <w:rsid w:val="00201BCC"/>
    <w:rsid w:val="00201DEA"/>
    <w:rsid w:val="0020240E"/>
    <w:rsid w:val="00202A6F"/>
    <w:rsid w:val="00202AE3"/>
    <w:rsid w:val="0020338A"/>
    <w:rsid w:val="0020373C"/>
    <w:rsid w:val="00203861"/>
    <w:rsid w:val="00203C26"/>
    <w:rsid w:val="0020467F"/>
    <w:rsid w:val="00204725"/>
    <w:rsid w:val="00204887"/>
    <w:rsid w:val="00204940"/>
    <w:rsid w:val="0020501B"/>
    <w:rsid w:val="00205477"/>
    <w:rsid w:val="002063E6"/>
    <w:rsid w:val="002068DB"/>
    <w:rsid w:val="00206E42"/>
    <w:rsid w:val="0020716A"/>
    <w:rsid w:val="00207354"/>
    <w:rsid w:val="0021009E"/>
    <w:rsid w:val="00210E4D"/>
    <w:rsid w:val="00211571"/>
    <w:rsid w:val="002116D5"/>
    <w:rsid w:val="002119DB"/>
    <w:rsid w:val="00211D59"/>
    <w:rsid w:val="00211D5A"/>
    <w:rsid w:val="00212BDB"/>
    <w:rsid w:val="0021390E"/>
    <w:rsid w:val="00213A80"/>
    <w:rsid w:val="00213C6D"/>
    <w:rsid w:val="00213EF8"/>
    <w:rsid w:val="0021428E"/>
    <w:rsid w:val="00214499"/>
    <w:rsid w:val="002148A7"/>
    <w:rsid w:val="00214EED"/>
    <w:rsid w:val="00215432"/>
    <w:rsid w:val="002158C9"/>
    <w:rsid w:val="002160A6"/>
    <w:rsid w:val="002169A3"/>
    <w:rsid w:val="00216BC9"/>
    <w:rsid w:val="00217758"/>
    <w:rsid w:val="002178F7"/>
    <w:rsid w:val="00217965"/>
    <w:rsid w:val="002203FB"/>
    <w:rsid w:val="00220AE1"/>
    <w:rsid w:val="00220C19"/>
    <w:rsid w:val="0022163C"/>
    <w:rsid w:val="00221BBF"/>
    <w:rsid w:val="0022210C"/>
    <w:rsid w:val="00222BFB"/>
    <w:rsid w:val="00222D66"/>
    <w:rsid w:val="00223794"/>
    <w:rsid w:val="00223AF3"/>
    <w:rsid w:val="00223B99"/>
    <w:rsid w:val="002244C5"/>
    <w:rsid w:val="002248BF"/>
    <w:rsid w:val="0022505A"/>
    <w:rsid w:val="00225540"/>
    <w:rsid w:val="00225743"/>
    <w:rsid w:val="00226009"/>
    <w:rsid w:val="002260E1"/>
    <w:rsid w:val="002268C5"/>
    <w:rsid w:val="00226E07"/>
    <w:rsid w:val="002270AF"/>
    <w:rsid w:val="0022729C"/>
    <w:rsid w:val="00227792"/>
    <w:rsid w:val="002277FD"/>
    <w:rsid w:val="00227823"/>
    <w:rsid w:val="00230702"/>
    <w:rsid w:val="00230736"/>
    <w:rsid w:val="002309AE"/>
    <w:rsid w:val="002316B9"/>
    <w:rsid w:val="002316DC"/>
    <w:rsid w:val="00231731"/>
    <w:rsid w:val="0023180C"/>
    <w:rsid w:val="002321E2"/>
    <w:rsid w:val="00232275"/>
    <w:rsid w:val="002323F7"/>
    <w:rsid w:val="0023260E"/>
    <w:rsid w:val="00233383"/>
    <w:rsid w:val="0023342E"/>
    <w:rsid w:val="00233461"/>
    <w:rsid w:val="002335D7"/>
    <w:rsid w:val="002337FE"/>
    <w:rsid w:val="00233CB1"/>
    <w:rsid w:val="00234563"/>
    <w:rsid w:val="0023466A"/>
    <w:rsid w:val="00234861"/>
    <w:rsid w:val="0023554A"/>
    <w:rsid w:val="00235885"/>
    <w:rsid w:val="002361BB"/>
    <w:rsid w:val="00236296"/>
    <w:rsid w:val="00236470"/>
    <w:rsid w:val="002368D8"/>
    <w:rsid w:val="00236927"/>
    <w:rsid w:val="00236B48"/>
    <w:rsid w:val="00236D80"/>
    <w:rsid w:val="002372C7"/>
    <w:rsid w:val="00237D06"/>
    <w:rsid w:val="0024009D"/>
    <w:rsid w:val="00240112"/>
    <w:rsid w:val="002405AA"/>
    <w:rsid w:val="00240603"/>
    <w:rsid w:val="00240C2C"/>
    <w:rsid w:val="00240C65"/>
    <w:rsid w:val="00240CD7"/>
    <w:rsid w:val="00241712"/>
    <w:rsid w:val="00242074"/>
    <w:rsid w:val="00242083"/>
    <w:rsid w:val="0024210A"/>
    <w:rsid w:val="00242459"/>
    <w:rsid w:val="0024250C"/>
    <w:rsid w:val="00242BAB"/>
    <w:rsid w:val="00242F6A"/>
    <w:rsid w:val="002440B1"/>
    <w:rsid w:val="0024424A"/>
    <w:rsid w:val="00244410"/>
    <w:rsid w:val="00244CD2"/>
    <w:rsid w:val="00244F0E"/>
    <w:rsid w:val="00245044"/>
    <w:rsid w:val="0024522B"/>
    <w:rsid w:val="0024559E"/>
    <w:rsid w:val="0024599B"/>
    <w:rsid w:val="00245BC4"/>
    <w:rsid w:val="00246145"/>
    <w:rsid w:val="00246197"/>
    <w:rsid w:val="002462CF"/>
    <w:rsid w:val="00246497"/>
    <w:rsid w:val="0024682C"/>
    <w:rsid w:val="002472D8"/>
    <w:rsid w:val="00247361"/>
    <w:rsid w:val="00247420"/>
    <w:rsid w:val="00247528"/>
    <w:rsid w:val="002477EE"/>
    <w:rsid w:val="00247D87"/>
    <w:rsid w:val="00247DD9"/>
    <w:rsid w:val="0025062D"/>
    <w:rsid w:val="00250748"/>
    <w:rsid w:val="00250D1A"/>
    <w:rsid w:val="00250EA1"/>
    <w:rsid w:val="00250FBC"/>
    <w:rsid w:val="00251581"/>
    <w:rsid w:val="002519C1"/>
    <w:rsid w:val="00251D6B"/>
    <w:rsid w:val="00251D70"/>
    <w:rsid w:val="0025270B"/>
    <w:rsid w:val="00252788"/>
    <w:rsid w:val="002532F0"/>
    <w:rsid w:val="00253D3A"/>
    <w:rsid w:val="0025418E"/>
    <w:rsid w:val="002557C9"/>
    <w:rsid w:val="002559CA"/>
    <w:rsid w:val="002561D3"/>
    <w:rsid w:val="00256903"/>
    <w:rsid w:val="00256F15"/>
    <w:rsid w:val="00257144"/>
    <w:rsid w:val="00257708"/>
    <w:rsid w:val="00257731"/>
    <w:rsid w:val="002578AC"/>
    <w:rsid w:val="00257BA5"/>
    <w:rsid w:val="002600D1"/>
    <w:rsid w:val="0026048E"/>
    <w:rsid w:val="00260986"/>
    <w:rsid w:val="00260F85"/>
    <w:rsid w:val="0026163F"/>
    <w:rsid w:val="00261A1F"/>
    <w:rsid w:val="00261D22"/>
    <w:rsid w:val="002620EE"/>
    <w:rsid w:val="00262379"/>
    <w:rsid w:val="00262F0F"/>
    <w:rsid w:val="00263213"/>
    <w:rsid w:val="002632DA"/>
    <w:rsid w:val="002636EB"/>
    <w:rsid w:val="00263974"/>
    <w:rsid w:val="00263BD1"/>
    <w:rsid w:val="00263CD6"/>
    <w:rsid w:val="00263FF0"/>
    <w:rsid w:val="00264C4D"/>
    <w:rsid w:val="00264D00"/>
    <w:rsid w:val="0026538A"/>
    <w:rsid w:val="002656BE"/>
    <w:rsid w:val="00265A9B"/>
    <w:rsid w:val="00265AC7"/>
    <w:rsid w:val="00265E47"/>
    <w:rsid w:val="00265F59"/>
    <w:rsid w:val="002660DC"/>
    <w:rsid w:val="0026638F"/>
    <w:rsid w:val="0026641F"/>
    <w:rsid w:val="002669C0"/>
    <w:rsid w:val="00266C99"/>
    <w:rsid w:val="00266C9E"/>
    <w:rsid w:val="0026759E"/>
    <w:rsid w:val="002677BA"/>
    <w:rsid w:val="00270009"/>
    <w:rsid w:val="0027064F"/>
    <w:rsid w:val="00270CA3"/>
    <w:rsid w:val="002714E0"/>
    <w:rsid w:val="002724B3"/>
    <w:rsid w:val="00272529"/>
    <w:rsid w:val="00272B27"/>
    <w:rsid w:val="00272D99"/>
    <w:rsid w:val="00272F66"/>
    <w:rsid w:val="00273000"/>
    <w:rsid w:val="0027371B"/>
    <w:rsid w:val="00273A19"/>
    <w:rsid w:val="00273CD0"/>
    <w:rsid w:val="00274B5A"/>
    <w:rsid w:val="002752C5"/>
    <w:rsid w:val="00275FDD"/>
    <w:rsid w:val="00276224"/>
    <w:rsid w:val="00276533"/>
    <w:rsid w:val="00276A6B"/>
    <w:rsid w:val="0027703A"/>
    <w:rsid w:val="00277983"/>
    <w:rsid w:val="002779D1"/>
    <w:rsid w:val="00277A18"/>
    <w:rsid w:val="00280741"/>
    <w:rsid w:val="00280AED"/>
    <w:rsid w:val="00280B9A"/>
    <w:rsid w:val="00281920"/>
    <w:rsid w:val="00282268"/>
    <w:rsid w:val="00282584"/>
    <w:rsid w:val="00282C01"/>
    <w:rsid w:val="00282E24"/>
    <w:rsid w:val="00282E91"/>
    <w:rsid w:val="00282F1A"/>
    <w:rsid w:val="00282FB4"/>
    <w:rsid w:val="00283027"/>
    <w:rsid w:val="002833D5"/>
    <w:rsid w:val="00283B8F"/>
    <w:rsid w:val="002842B7"/>
    <w:rsid w:val="00284BF1"/>
    <w:rsid w:val="00284D04"/>
    <w:rsid w:val="002850B7"/>
    <w:rsid w:val="0028590B"/>
    <w:rsid w:val="00285AAB"/>
    <w:rsid w:val="00285C09"/>
    <w:rsid w:val="00285E36"/>
    <w:rsid w:val="00286769"/>
    <w:rsid w:val="002869BE"/>
    <w:rsid w:val="002872DC"/>
    <w:rsid w:val="002873EE"/>
    <w:rsid w:val="002877B3"/>
    <w:rsid w:val="002878B7"/>
    <w:rsid w:val="00287AFC"/>
    <w:rsid w:val="00287B23"/>
    <w:rsid w:val="00287CBB"/>
    <w:rsid w:val="00287D83"/>
    <w:rsid w:val="0029026C"/>
    <w:rsid w:val="00290C98"/>
    <w:rsid w:val="00291414"/>
    <w:rsid w:val="00291532"/>
    <w:rsid w:val="002917C4"/>
    <w:rsid w:val="00291C9B"/>
    <w:rsid w:val="00291E10"/>
    <w:rsid w:val="00293565"/>
    <w:rsid w:val="00293AFD"/>
    <w:rsid w:val="00294399"/>
    <w:rsid w:val="00294A2C"/>
    <w:rsid w:val="00295A3B"/>
    <w:rsid w:val="0029612B"/>
    <w:rsid w:val="002964A2"/>
    <w:rsid w:val="0029687D"/>
    <w:rsid w:val="00296C92"/>
    <w:rsid w:val="00297C20"/>
    <w:rsid w:val="00297E40"/>
    <w:rsid w:val="002A031A"/>
    <w:rsid w:val="002A05E5"/>
    <w:rsid w:val="002A0655"/>
    <w:rsid w:val="002A13E3"/>
    <w:rsid w:val="002A1A9E"/>
    <w:rsid w:val="002A1D25"/>
    <w:rsid w:val="002A2255"/>
    <w:rsid w:val="002A26B1"/>
    <w:rsid w:val="002A2A1A"/>
    <w:rsid w:val="002A2AB8"/>
    <w:rsid w:val="002A2CBC"/>
    <w:rsid w:val="002A32DC"/>
    <w:rsid w:val="002A343E"/>
    <w:rsid w:val="002A4962"/>
    <w:rsid w:val="002A4FB9"/>
    <w:rsid w:val="002A518B"/>
    <w:rsid w:val="002A5981"/>
    <w:rsid w:val="002A5FCC"/>
    <w:rsid w:val="002A6023"/>
    <w:rsid w:val="002A62A5"/>
    <w:rsid w:val="002A6411"/>
    <w:rsid w:val="002A6BDA"/>
    <w:rsid w:val="002A6E73"/>
    <w:rsid w:val="002A730A"/>
    <w:rsid w:val="002A73F4"/>
    <w:rsid w:val="002A76D7"/>
    <w:rsid w:val="002A7821"/>
    <w:rsid w:val="002B0087"/>
    <w:rsid w:val="002B01FF"/>
    <w:rsid w:val="002B0339"/>
    <w:rsid w:val="002B079B"/>
    <w:rsid w:val="002B152C"/>
    <w:rsid w:val="002B1EDD"/>
    <w:rsid w:val="002B200F"/>
    <w:rsid w:val="002B2074"/>
    <w:rsid w:val="002B2507"/>
    <w:rsid w:val="002B25E4"/>
    <w:rsid w:val="002B278C"/>
    <w:rsid w:val="002B2ABA"/>
    <w:rsid w:val="002B2ADB"/>
    <w:rsid w:val="002B2F92"/>
    <w:rsid w:val="002B3080"/>
    <w:rsid w:val="002B35B0"/>
    <w:rsid w:val="002B390B"/>
    <w:rsid w:val="002B3A89"/>
    <w:rsid w:val="002B3BD7"/>
    <w:rsid w:val="002B3CB6"/>
    <w:rsid w:val="002B3D7B"/>
    <w:rsid w:val="002B3DA5"/>
    <w:rsid w:val="002B4905"/>
    <w:rsid w:val="002B5346"/>
    <w:rsid w:val="002B5581"/>
    <w:rsid w:val="002B5BDC"/>
    <w:rsid w:val="002B6035"/>
    <w:rsid w:val="002B6F3A"/>
    <w:rsid w:val="002B757F"/>
    <w:rsid w:val="002B7682"/>
    <w:rsid w:val="002B7B44"/>
    <w:rsid w:val="002C173F"/>
    <w:rsid w:val="002C17E8"/>
    <w:rsid w:val="002C19D6"/>
    <w:rsid w:val="002C19EB"/>
    <w:rsid w:val="002C1BCF"/>
    <w:rsid w:val="002C1DF5"/>
    <w:rsid w:val="002C2089"/>
    <w:rsid w:val="002C24A1"/>
    <w:rsid w:val="002C27F5"/>
    <w:rsid w:val="002C2B96"/>
    <w:rsid w:val="002C2F73"/>
    <w:rsid w:val="002C3334"/>
    <w:rsid w:val="002C3359"/>
    <w:rsid w:val="002C35D3"/>
    <w:rsid w:val="002C36EB"/>
    <w:rsid w:val="002C376A"/>
    <w:rsid w:val="002C42E6"/>
    <w:rsid w:val="002C47D4"/>
    <w:rsid w:val="002C5509"/>
    <w:rsid w:val="002C5964"/>
    <w:rsid w:val="002C5B08"/>
    <w:rsid w:val="002C6140"/>
    <w:rsid w:val="002C6249"/>
    <w:rsid w:val="002C6C64"/>
    <w:rsid w:val="002C6EEE"/>
    <w:rsid w:val="002C765F"/>
    <w:rsid w:val="002C787D"/>
    <w:rsid w:val="002C7E00"/>
    <w:rsid w:val="002C7F4C"/>
    <w:rsid w:val="002C7FBB"/>
    <w:rsid w:val="002D05C3"/>
    <w:rsid w:val="002D07DC"/>
    <w:rsid w:val="002D0866"/>
    <w:rsid w:val="002D0953"/>
    <w:rsid w:val="002D0F2A"/>
    <w:rsid w:val="002D1273"/>
    <w:rsid w:val="002D15C2"/>
    <w:rsid w:val="002D1EA6"/>
    <w:rsid w:val="002D22F9"/>
    <w:rsid w:val="002D248B"/>
    <w:rsid w:val="002D29CE"/>
    <w:rsid w:val="002D2E22"/>
    <w:rsid w:val="002D3CDB"/>
    <w:rsid w:val="002D42E8"/>
    <w:rsid w:val="002D45DB"/>
    <w:rsid w:val="002D47DD"/>
    <w:rsid w:val="002D500F"/>
    <w:rsid w:val="002D53DE"/>
    <w:rsid w:val="002D551B"/>
    <w:rsid w:val="002D5853"/>
    <w:rsid w:val="002D58A9"/>
    <w:rsid w:val="002D5AD7"/>
    <w:rsid w:val="002D5B43"/>
    <w:rsid w:val="002D5E3A"/>
    <w:rsid w:val="002D6944"/>
    <w:rsid w:val="002D6BA5"/>
    <w:rsid w:val="002D7669"/>
    <w:rsid w:val="002D7AAE"/>
    <w:rsid w:val="002E05F6"/>
    <w:rsid w:val="002E0A4D"/>
    <w:rsid w:val="002E0B80"/>
    <w:rsid w:val="002E0F95"/>
    <w:rsid w:val="002E1925"/>
    <w:rsid w:val="002E27BC"/>
    <w:rsid w:val="002E2C2E"/>
    <w:rsid w:val="002E3035"/>
    <w:rsid w:val="002E32C6"/>
    <w:rsid w:val="002E36BF"/>
    <w:rsid w:val="002E3A0A"/>
    <w:rsid w:val="002E3B8F"/>
    <w:rsid w:val="002E3ED6"/>
    <w:rsid w:val="002E4040"/>
    <w:rsid w:val="002E4176"/>
    <w:rsid w:val="002E423F"/>
    <w:rsid w:val="002E42E7"/>
    <w:rsid w:val="002E4336"/>
    <w:rsid w:val="002E5C8A"/>
    <w:rsid w:val="002E5C8C"/>
    <w:rsid w:val="002E60E7"/>
    <w:rsid w:val="002E632D"/>
    <w:rsid w:val="002E67C6"/>
    <w:rsid w:val="002E6B88"/>
    <w:rsid w:val="002E727D"/>
    <w:rsid w:val="002E7A44"/>
    <w:rsid w:val="002F06A3"/>
    <w:rsid w:val="002F0A75"/>
    <w:rsid w:val="002F10A1"/>
    <w:rsid w:val="002F1465"/>
    <w:rsid w:val="002F1D59"/>
    <w:rsid w:val="002F1EFC"/>
    <w:rsid w:val="002F28D7"/>
    <w:rsid w:val="002F2B2D"/>
    <w:rsid w:val="002F3582"/>
    <w:rsid w:val="002F36C1"/>
    <w:rsid w:val="002F380D"/>
    <w:rsid w:val="002F4683"/>
    <w:rsid w:val="002F4A4C"/>
    <w:rsid w:val="002F569B"/>
    <w:rsid w:val="002F56D1"/>
    <w:rsid w:val="002F5753"/>
    <w:rsid w:val="002F58E7"/>
    <w:rsid w:val="002F5A35"/>
    <w:rsid w:val="002F5BF0"/>
    <w:rsid w:val="002F6CD8"/>
    <w:rsid w:val="002F6E63"/>
    <w:rsid w:val="002F724C"/>
    <w:rsid w:val="002F72D4"/>
    <w:rsid w:val="0030068E"/>
    <w:rsid w:val="0030081F"/>
    <w:rsid w:val="00300CCA"/>
    <w:rsid w:val="00300EE8"/>
    <w:rsid w:val="00301EAF"/>
    <w:rsid w:val="0030209E"/>
    <w:rsid w:val="00302621"/>
    <w:rsid w:val="0030273B"/>
    <w:rsid w:val="00303672"/>
    <w:rsid w:val="0030376E"/>
    <w:rsid w:val="00303A68"/>
    <w:rsid w:val="00303C80"/>
    <w:rsid w:val="00303DE1"/>
    <w:rsid w:val="00304B72"/>
    <w:rsid w:val="00305123"/>
    <w:rsid w:val="003053FA"/>
    <w:rsid w:val="0030550A"/>
    <w:rsid w:val="003057E1"/>
    <w:rsid w:val="003059B6"/>
    <w:rsid w:val="0030625E"/>
    <w:rsid w:val="00306265"/>
    <w:rsid w:val="003068C8"/>
    <w:rsid w:val="00306D0C"/>
    <w:rsid w:val="00307102"/>
    <w:rsid w:val="003073D7"/>
    <w:rsid w:val="003107C9"/>
    <w:rsid w:val="00311284"/>
    <w:rsid w:val="00311378"/>
    <w:rsid w:val="003114A0"/>
    <w:rsid w:val="00311632"/>
    <w:rsid w:val="0031188A"/>
    <w:rsid w:val="00312021"/>
    <w:rsid w:val="003121A4"/>
    <w:rsid w:val="00314159"/>
    <w:rsid w:val="00314A74"/>
    <w:rsid w:val="00314B3B"/>
    <w:rsid w:val="003157C1"/>
    <w:rsid w:val="00316256"/>
    <w:rsid w:val="00316753"/>
    <w:rsid w:val="00316DE0"/>
    <w:rsid w:val="00317370"/>
    <w:rsid w:val="00317379"/>
    <w:rsid w:val="00317998"/>
    <w:rsid w:val="00317F68"/>
    <w:rsid w:val="003203BF"/>
    <w:rsid w:val="00320DB3"/>
    <w:rsid w:val="00320DB7"/>
    <w:rsid w:val="0032107F"/>
    <w:rsid w:val="003210DD"/>
    <w:rsid w:val="0032111A"/>
    <w:rsid w:val="003211F0"/>
    <w:rsid w:val="0032146B"/>
    <w:rsid w:val="003219B6"/>
    <w:rsid w:val="00321C07"/>
    <w:rsid w:val="00321F11"/>
    <w:rsid w:val="00321F4B"/>
    <w:rsid w:val="003229D9"/>
    <w:rsid w:val="003231CB"/>
    <w:rsid w:val="0032372D"/>
    <w:rsid w:val="00323D48"/>
    <w:rsid w:val="00323FD1"/>
    <w:rsid w:val="0032416B"/>
    <w:rsid w:val="00325620"/>
    <w:rsid w:val="0032562F"/>
    <w:rsid w:val="00325732"/>
    <w:rsid w:val="00326716"/>
    <w:rsid w:val="0032686C"/>
    <w:rsid w:val="00326E71"/>
    <w:rsid w:val="003271C1"/>
    <w:rsid w:val="0032735B"/>
    <w:rsid w:val="003273CD"/>
    <w:rsid w:val="0032742D"/>
    <w:rsid w:val="00327827"/>
    <w:rsid w:val="00327E10"/>
    <w:rsid w:val="00327E73"/>
    <w:rsid w:val="003302AF"/>
    <w:rsid w:val="003305BA"/>
    <w:rsid w:val="00330C62"/>
    <w:rsid w:val="00331447"/>
    <w:rsid w:val="003319BD"/>
    <w:rsid w:val="00331D0F"/>
    <w:rsid w:val="00331DF0"/>
    <w:rsid w:val="0033283B"/>
    <w:rsid w:val="003330AB"/>
    <w:rsid w:val="00333BAE"/>
    <w:rsid w:val="00333CF4"/>
    <w:rsid w:val="00334070"/>
    <w:rsid w:val="003350F8"/>
    <w:rsid w:val="00335AA0"/>
    <w:rsid w:val="00336064"/>
    <w:rsid w:val="00336253"/>
    <w:rsid w:val="00336749"/>
    <w:rsid w:val="0033693F"/>
    <w:rsid w:val="00336E0A"/>
    <w:rsid w:val="00337133"/>
    <w:rsid w:val="0033713A"/>
    <w:rsid w:val="0033743B"/>
    <w:rsid w:val="00337583"/>
    <w:rsid w:val="003379DF"/>
    <w:rsid w:val="0034062E"/>
    <w:rsid w:val="0034096B"/>
    <w:rsid w:val="00340EEA"/>
    <w:rsid w:val="003423AF"/>
    <w:rsid w:val="003423C7"/>
    <w:rsid w:val="00342660"/>
    <w:rsid w:val="003426E5"/>
    <w:rsid w:val="00342F60"/>
    <w:rsid w:val="003436F6"/>
    <w:rsid w:val="0034445D"/>
    <w:rsid w:val="00344708"/>
    <w:rsid w:val="0034489E"/>
    <w:rsid w:val="00344A8C"/>
    <w:rsid w:val="00344C6D"/>
    <w:rsid w:val="00344EE2"/>
    <w:rsid w:val="003452E7"/>
    <w:rsid w:val="003456B1"/>
    <w:rsid w:val="00345786"/>
    <w:rsid w:val="00345A87"/>
    <w:rsid w:val="00345A8F"/>
    <w:rsid w:val="0034622F"/>
    <w:rsid w:val="003463E1"/>
    <w:rsid w:val="003466AD"/>
    <w:rsid w:val="00346E35"/>
    <w:rsid w:val="00347010"/>
    <w:rsid w:val="00347206"/>
    <w:rsid w:val="00347708"/>
    <w:rsid w:val="00347753"/>
    <w:rsid w:val="00347766"/>
    <w:rsid w:val="00347F95"/>
    <w:rsid w:val="00350016"/>
    <w:rsid w:val="00350455"/>
    <w:rsid w:val="003505B3"/>
    <w:rsid w:val="00350B8D"/>
    <w:rsid w:val="00351120"/>
    <w:rsid w:val="00351217"/>
    <w:rsid w:val="00351292"/>
    <w:rsid w:val="00351571"/>
    <w:rsid w:val="00351ECE"/>
    <w:rsid w:val="003527B5"/>
    <w:rsid w:val="0035319A"/>
    <w:rsid w:val="003535FA"/>
    <w:rsid w:val="003544EE"/>
    <w:rsid w:val="0035487C"/>
    <w:rsid w:val="00354954"/>
    <w:rsid w:val="003549DF"/>
    <w:rsid w:val="003551A6"/>
    <w:rsid w:val="0035520C"/>
    <w:rsid w:val="00355B9D"/>
    <w:rsid w:val="00355C53"/>
    <w:rsid w:val="00356544"/>
    <w:rsid w:val="00356A90"/>
    <w:rsid w:val="00356EC2"/>
    <w:rsid w:val="0035714A"/>
    <w:rsid w:val="00357827"/>
    <w:rsid w:val="0035782C"/>
    <w:rsid w:val="0035789B"/>
    <w:rsid w:val="00357A16"/>
    <w:rsid w:val="00357A2F"/>
    <w:rsid w:val="00360054"/>
    <w:rsid w:val="0036085A"/>
    <w:rsid w:val="00360A09"/>
    <w:rsid w:val="00361372"/>
    <w:rsid w:val="003615BB"/>
    <w:rsid w:val="0036177C"/>
    <w:rsid w:val="00361E4D"/>
    <w:rsid w:val="003620B0"/>
    <w:rsid w:val="003620F6"/>
    <w:rsid w:val="0036265A"/>
    <w:rsid w:val="00362B32"/>
    <w:rsid w:val="00362BF8"/>
    <w:rsid w:val="00362C87"/>
    <w:rsid w:val="00363485"/>
    <w:rsid w:val="00363724"/>
    <w:rsid w:val="00363806"/>
    <w:rsid w:val="003639ED"/>
    <w:rsid w:val="00363EF2"/>
    <w:rsid w:val="0036472B"/>
    <w:rsid w:val="00365AA2"/>
    <w:rsid w:val="00365B66"/>
    <w:rsid w:val="00365FD7"/>
    <w:rsid w:val="003666E9"/>
    <w:rsid w:val="00366D15"/>
    <w:rsid w:val="00366D6C"/>
    <w:rsid w:val="00367126"/>
    <w:rsid w:val="003702D4"/>
    <w:rsid w:val="0037035A"/>
    <w:rsid w:val="003704EB"/>
    <w:rsid w:val="00370B45"/>
    <w:rsid w:val="00370C4B"/>
    <w:rsid w:val="003715E7"/>
    <w:rsid w:val="0037166E"/>
    <w:rsid w:val="00371784"/>
    <w:rsid w:val="00371F30"/>
    <w:rsid w:val="003723EF"/>
    <w:rsid w:val="00372424"/>
    <w:rsid w:val="003728E5"/>
    <w:rsid w:val="003734D0"/>
    <w:rsid w:val="00373679"/>
    <w:rsid w:val="003737DD"/>
    <w:rsid w:val="003737FA"/>
    <w:rsid w:val="003737FB"/>
    <w:rsid w:val="00373A74"/>
    <w:rsid w:val="00373C72"/>
    <w:rsid w:val="00373E81"/>
    <w:rsid w:val="00374331"/>
    <w:rsid w:val="003744DB"/>
    <w:rsid w:val="00374956"/>
    <w:rsid w:val="0037499A"/>
    <w:rsid w:val="00374F67"/>
    <w:rsid w:val="00374FE9"/>
    <w:rsid w:val="003753A2"/>
    <w:rsid w:val="003754C6"/>
    <w:rsid w:val="0037574F"/>
    <w:rsid w:val="0037592D"/>
    <w:rsid w:val="00375B01"/>
    <w:rsid w:val="00376154"/>
    <w:rsid w:val="00376242"/>
    <w:rsid w:val="00376462"/>
    <w:rsid w:val="003768D2"/>
    <w:rsid w:val="0037785B"/>
    <w:rsid w:val="00377E88"/>
    <w:rsid w:val="00377FA7"/>
    <w:rsid w:val="003806F1"/>
    <w:rsid w:val="003808CA"/>
    <w:rsid w:val="00380C03"/>
    <w:rsid w:val="00380E0B"/>
    <w:rsid w:val="00381186"/>
    <w:rsid w:val="00381320"/>
    <w:rsid w:val="003819BC"/>
    <w:rsid w:val="00381B42"/>
    <w:rsid w:val="00382247"/>
    <w:rsid w:val="003826FC"/>
    <w:rsid w:val="00382728"/>
    <w:rsid w:val="00382743"/>
    <w:rsid w:val="00382E8B"/>
    <w:rsid w:val="00382FE1"/>
    <w:rsid w:val="00383092"/>
    <w:rsid w:val="003839E3"/>
    <w:rsid w:val="0038417E"/>
    <w:rsid w:val="00384C00"/>
    <w:rsid w:val="003856E3"/>
    <w:rsid w:val="0038601E"/>
    <w:rsid w:val="003869DF"/>
    <w:rsid w:val="00386C41"/>
    <w:rsid w:val="00386E00"/>
    <w:rsid w:val="00390CBC"/>
    <w:rsid w:val="00390EA3"/>
    <w:rsid w:val="00391840"/>
    <w:rsid w:val="003918FC"/>
    <w:rsid w:val="00391995"/>
    <w:rsid w:val="00391D1F"/>
    <w:rsid w:val="00391EBE"/>
    <w:rsid w:val="0039227F"/>
    <w:rsid w:val="0039266F"/>
    <w:rsid w:val="003942F8"/>
    <w:rsid w:val="00394C47"/>
    <w:rsid w:val="0039536F"/>
    <w:rsid w:val="003953CE"/>
    <w:rsid w:val="003956FD"/>
    <w:rsid w:val="00395977"/>
    <w:rsid w:val="00395C5C"/>
    <w:rsid w:val="00396231"/>
    <w:rsid w:val="00397266"/>
    <w:rsid w:val="00397968"/>
    <w:rsid w:val="00397DCC"/>
    <w:rsid w:val="003A0769"/>
    <w:rsid w:val="003A0C56"/>
    <w:rsid w:val="003A1396"/>
    <w:rsid w:val="003A21AF"/>
    <w:rsid w:val="003A21E4"/>
    <w:rsid w:val="003A22FE"/>
    <w:rsid w:val="003A28F4"/>
    <w:rsid w:val="003A2A79"/>
    <w:rsid w:val="003A31CB"/>
    <w:rsid w:val="003A363D"/>
    <w:rsid w:val="003A395B"/>
    <w:rsid w:val="003A3CF8"/>
    <w:rsid w:val="003A5069"/>
    <w:rsid w:val="003A5148"/>
    <w:rsid w:val="003A519D"/>
    <w:rsid w:val="003A59EF"/>
    <w:rsid w:val="003A5AF4"/>
    <w:rsid w:val="003A72D4"/>
    <w:rsid w:val="003A7354"/>
    <w:rsid w:val="003A7465"/>
    <w:rsid w:val="003A7545"/>
    <w:rsid w:val="003B035E"/>
    <w:rsid w:val="003B03A6"/>
    <w:rsid w:val="003B046A"/>
    <w:rsid w:val="003B046E"/>
    <w:rsid w:val="003B0490"/>
    <w:rsid w:val="003B0635"/>
    <w:rsid w:val="003B07C2"/>
    <w:rsid w:val="003B09BD"/>
    <w:rsid w:val="003B09DE"/>
    <w:rsid w:val="003B0D13"/>
    <w:rsid w:val="003B1040"/>
    <w:rsid w:val="003B20EA"/>
    <w:rsid w:val="003B282D"/>
    <w:rsid w:val="003B2FC3"/>
    <w:rsid w:val="003B3131"/>
    <w:rsid w:val="003B3F19"/>
    <w:rsid w:val="003B4A3E"/>
    <w:rsid w:val="003B4B99"/>
    <w:rsid w:val="003B5199"/>
    <w:rsid w:val="003B5290"/>
    <w:rsid w:val="003B582C"/>
    <w:rsid w:val="003B5AFE"/>
    <w:rsid w:val="003B5C24"/>
    <w:rsid w:val="003B5EE1"/>
    <w:rsid w:val="003B63E5"/>
    <w:rsid w:val="003B72EB"/>
    <w:rsid w:val="003B73F5"/>
    <w:rsid w:val="003B7AB5"/>
    <w:rsid w:val="003B7D80"/>
    <w:rsid w:val="003B7DC7"/>
    <w:rsid w:val="003C02FD"/>
    <w:rsid w:val="003C04DB"/>
    <w:rsid w:val="003C0BFD"/>
    <w:rsid w:val="003C0BFF"/>
    <w:rsid w:val="003C0D55"/>
    <w:rsid w:val="003C17B3"/>
    <w:rsid w:val="003C1861"/>
    <w:rsid w:val="003C20CE"/>
    <w:rsid w:val="003C219B"/>
    <w:rsid w:val="003C27CA"/>
    <w:rsid w:val="003C29BF"/>
    <w:rsid w:val="003C2D97"/>
    <w:rsid w:val="003C3059"/>
    <w:rsid w:val="003C3764"/>
    <w:rsid w:val="003C3769"/>
    <w:rsid w:val="003C37F7"/>
    <w:rsid w:val="003C4440"/>
    <w:rsid w:val="003C4954"/>
    <w:rsid w:val="003C4A9C"/>
    <w:rsid w:val="003C4CCC"/>
    <w:rsid w:val="003C5282"/>
    <w:rsid w:val="003C52C6"/>
    <w:rsid w:val="003C5A15"/>
    <w:rsid w:val="003C60D0"/>
    <w:rsid w:val="003C6705"/>
    <w:rsid w:val="003C6A53"/>
    <w:rsid w:val="003C6CB9"/>
    <w:rsid w:val="003C6DFC"/>
    <w:rsid w:val="003C7699"/>
    <w:rsid w:val="003C7AEE"/>
    <w:rsid w:val="003D0717"/>
    <w:rsid w:val="003D08A5"/>
    <w:rsid w:val="003D0BBC"/>
    <w:rsid w:val="003D0E81"/>
    <w:rsid w:val="003D1D94"/>
    <w:rsid w:val="003D223C"/>
    <w:rsid w:val="003D2A27"/>
    <w:rsid w:val="003D362E"/>
    <w:rsid w:val="003D3AEC"/>
    <w:rsid w:val="003D4878"/>
    <w:rsid w:val="003D4F16"/>
    <w:rsid w:val="003D57E9"/>
    <w:rsid w:val="003D5B81"/>
    <w:rsid w:val="003D5BC3"/>
    <w:rsid w:val="003D6197"/>
    <w:rsid w:val="003D6B38"/>
    <w:rsid w:val="003D747B"/>
    <w:rsid w:val="003D7DE5"/>
    <w:rsid w:val="003E06F4"/>
    <w:rsid w:val="003E077E"/>
    <w:rsid w:val="003E093D"/>
    <w:rsid w:val="003E09E6"/>
    <w:rsid w:val="003E0ACE"/>
    <w:rsid w:val="003E0B08"/>
    <w:rsid w:val="003E0F90"/>
    <w:rsid w:val="003E120B"/>
    <w:rsid w:val="003E1397"/>
    <w:rsid w:val="003E15E7"/>
    <w:rsid w:val="003E1697"/>
    <w:rsid w:val="003E1936"/>
    <w:rsid w:val="003E29C0"/>
    <w:rsid w:val="003E2A95"/>
    <w:rsid w:val="003E2E3E"/>
    <w:rsid w:val="003E2F9B"/>
    <w:rsid w:val="003E3188"/>
    <w:rsid w:val="003E39DA"/>
    <w:rsid w:val="003E4BFE"/>
    <w:rsid w:val="003E5268"/>
    <w:rsid w:val="003E58E2"/>
    <w:rsid w:val="003E5ACB"/>
    <w:rsid w:val="003E5C9E"/>
    <w:rsid w:val="003E5E67"/>
    <w:rsid w:val="003E6052"/>
    <w:rsid w:val="003E67CF"/>
    <w:rsid w:val="003E696B"/>
    <w:rsid w:val="003E69E4"/>
    <w:rsid w:val="003E6A74"/>
    <w:rsid w:val="003E7513"/>
    <w:rsid w:val="003E769C"/>
    <w:rsid w:val="003E7D53"/>
    <w:rsid w:val="003E7D93"/>
    <w:rsid w:val="003F0580"/>
    <w:rsid w:val="003F0871"/>
    <w:rsid w:val="003F0C47"/>
    <w:rsid w:val="003F0F8D"/>
    <w:rsid w:val="003F1C08"/>
    <w:rsid w:val="003F1DD1"/>
    <w:rsid w:val="003F1DF1"/>
    <w:rsid w:val="003F27AA"/>
    <w:rsid w:val="003F2967"/>
    <w:rsid w:val="003F49E4"/>
    <w:rsid w:val="003F4B9F"/>
    <w:rsid w:val="003F4EE8"/>
    <w:rsid w:val="003F5552"/>
    <w:rsid w:val="003F5AB8"/>
    <w:rsid w:val="003F5BF3"/>
    <w:rsid w:val="003F5E33"/>
    <w:rsid w:val="003F6354"/>
    <w:rsid w:val="003F683C"/>
    <w:rsid w:val="003F6DA7"/>
    <w:rsid w:val="003F6ED6"/>
    <w:rsid w:val="003F7359"/>
    <w:rsid w:val="003F7755"/>
    <w:rsid w:val="003F776F"/>
    <w:rsid w:val="003F79A3"/>
    <w:rsid w:val="004004EA"/>
    <w:rsid w:val="00400A49"/>
    <w:rsid w:val="00401654"/>
    <w:rsid w:val="00401A88"/>
    <w:rsid w:val="00401DE8"/>
    <w:rsid w:val="0040220F"/>
    <w:rsid w:val="00402392"/>
    <w:rsid w:val="004028C6"/>
    <w:rsid w:val="00402BAC"/>
    <w:rsid w:val="00402E95"/>
    <w:rsid w:val="004032AC"/>
    <w:rsid w:val="00403666"/>
    <w:rsid w:val="00403682"/>
    <w:rsid w:val="00403B0B"/>
    <w:rsid w:val="00403EAE"/>
    <w:rsid w:val="00404891"/>
    <w:rsid w:val="0040497D"/>
    <w:rsid w:val="00404AFD"/>
    <w:rsid w:val="004058CC"/>
    <w:rsid w:val="0040590C"/>
    <w:rsid w:val="00405FD8"/>
    <w:rsid w:val="00406254"/>
    <w:rsid w:val="00406735"/>
    <w:rsid w:val="00406F6D"/>
    <w:rsid w:val="00407445"/>
    <w:rsid w:val="004075CF"/>
    <w:rsid w:val="004077B0"/>
    <w:rsid w:val="00410C9A"/>
    <w:rsid w:val="00410ECB"/>
    <w:rsid w:val="00411612"/>
    <w:rsid w:val="00411D90"/>
    <w:rsid w:val="00411DE1"/>
    <w:rsid w:val="00411F80"/>
    <w:rsid w:val="00412221"/>
    <w:rsid w:val="00412706"/>
    <w:rsid w:val="0041296A"/>
    <w:rsid w:val="00413221"/>
    <w:rsid w:val="0041332F"/>
    <w:rsid w:val="00413C5D"/>
    <w:rsid w:val="00413E4E"/>
    <w:rsid w:val="00414040"/>
    <w:rsid w:val="004141F6"/>
    <w:rsid w:val="004143C8"/>
    <w:rsid w:val="00414736"/>
    <w:rsid w:val="004148AF"/>
    <w:rsid w:val="004149D8"/>
    <w:rsid w:val="004150D2"/>
    <w:rsid w:val="004155B9"/>
    <w:rsid w:val="00415848"/>
    <w:rsid w:val="00415E20"/>
    <w:rsid w:val="004164F3"/>
    <w:rsid w:val="00417362"/>
    <w:rsid w:val="00417477"/>
    <w:rsid w:val="004178B8"/>
    <w:rsid w:val="00420207"/>
    <w:rsid w:val="0042141E"/>
    <w:rsid w:val="0042143A"/>
    <w:rsid w:val="0042190C"/>
    <w:rsid w:val="00422713"/>
    <w:rsid w:val="004228AD"/>
    <w:rsid w:val="00422DDC"/>
    <w:rsid w:val="00422EAB"/>
    <w:rsid w:val="00423606"/>
    <w:rsid w:val="00423B00"/>
    <w:rsid w:val="00423C40"/>
    <w:rsid w:val="004242CE"/>
    <w:rsid w:val="00424597"/>
    <w:rsid w:val="00424723"/>
    <w:rsid w:val="00424793"/>
    <w:rsid w:val="004253AE"/>
    <w:rsid w:val="004254C8"/>
    <w:rsid w:val="0042554A"/>
    <w:rsid w:val="00425815"/>
    <w:rsid w:val="00425AAB"/>
    <w:rsid w:val="004262A8"/>
    <w:rsid w:val="00426A9F"/>
    <w:rsid w:val="00426AE8"/>
    <w:rsid w:val="00427101"/>
    <w:rsid w:val="00427662"/>
    <w:rsid w:val="00427CCD"/>
    <w:rsid w:val="00430733"/>
    <w:rsid w:val="00431035"/>
    <w:rsid w:val="004310A8"/>
    <w:rsid w:val="0043141E"/>
    <w:rsid w:val="0043163C"/>
    <w:rsid w:val="00431677"/>
    <w:rsid w:val="00431CF5"/>
    <w:rsid w:val="00431DE3"/>
    <w:rsid w:val="00432936"/>
    <w:rsid w:val="00432EA5"/>
    <w:rsid w:val="004335F3"/>
    <w:rsid w:val="00433603"/>
    <w:rsid w:val="00433707"/>
    <w:rsid w:val="004338A1"/>
    <w:rsid w:val="004338A3"/>
    <w:rsid w:val="00433C31"/>
    <w:rsid w:val="00433DD4"/>
    <w:rsid w:val="00434422"/>
    <w:rsid w:val="004346FF"/>
    <w:rsid w:val="00434EF2"/>
    <w:rsid w:val="004350C0"/>
    <w:rsid w:val="00435351"/>
    <w:rsid w:val="00435A7F"/>
    <w:rsid w:val="00435C16"/>
    <w:rsid w:val="00436200"/>
    <w:rsid w:val="004362B6"/>
    <w:rsid w:val="0043653B"/>
    <w:rsid w:val="00436D56"/>
    <w:rsid w:val="00436D9E"/>
    <w:rsid w:val="0043739D"/>
    <w:rsid w:val="004374D2"/>
    <w:rsid w:val="00437972"/>
    <w:rsid w:val="004379F4"/>
    <w:rsid w:val="00437AFD"/>
    <w:rsid w:val="00440B78"/>
    <w:rsid w:val="00441777"/>
    <w:rsid w:val="00441B2D"/>
    <w:rsid w:val="00441B40"/>
    <w:rsid w:val="00442009"/>
    <w:rsid w:val="0044295B"/>
    <w:rsid w:val="00442DC7"/>
    <w:rsid w:val="004434AB"/>
    <w:rsid w:val="00443589"/>
    <w:rsid w:val="00443645"/>
    <w:rsid w:val="00443A7A"/>
    <w:rsid w:val="00443D2A"/>
    <w:rsid w:val="00444228"/>
    <w:rsid w:val="004446DF"/>
    <w:rsid w:val="00444746"/>
    <w:rsid w:val="00444BFD"/>
    <w:rsid w:val="00444D7B"/>
    <w:rsid w:val="00444D88"/>
    <w:rsid w:val="00445412"/>
    <w:rsid w:val="004456CC"/>
    <w:rsid w:val="00446145"/>
    <w:rsid w:val="004463CC"/>
    <w:rsid w:val="00446AE3"/>
    <w:rsid w:val="00446E5C"/>
    <w:rsid w:val="004471B4"/>
    <w:rsid w:val="00447522"/>
    <w:rsid w:val="00447813"/>
    <w:rsid w:val="004478A7"/>
    <w:rsid w:val="00447C04"/>
    <w:rsid w:val="00450486"/>
    <w:rsid w:val="00450E40"/>
    <w:rsid w:val="004511C3"/>
    <w:rsid w:val="0045172B"/>
    <w:rsid w:val="00451A44"/>
    <w:rsid w:val="00451C0D"/>
    <w:rsid w:val="00451E63"/>
    <w:rsid w:val="004527DB"/>
    <w:rsid w:val="00453294"/>
    <w:rsid w:val="00453360"/>
    <w:rsid w:val="00453BEB"/>
    <w:rsid w:val="00453F28"/>
    <w:rsid w:val="004548D6"/>
    <w:rsid w:val="00455EDD"/>
    <w:rsid w:val="0045631D"/>
    <w:rsid w:val="004564AF"/>
    <w:rsid w:val="00456881"/>
    <w:rsid w:val="00460129"/>
    <w:rsid w:val="004604B3"/>
    <w:rsid w:val="00460607"/>
    <w:rsid w:val="00460772"/>
    <w:rsid w:val="00460B2E"/>
    <w:rsid w:val="00460E2B"/>
    <w:rsid w:val="00461098"/>
    <w:rsid w:val="00461498"/>
    <w:rsid w:val="004616A1"/>
    <w:rsid w:val="00461BA6"/>
    <w:rsid w:val="00461D65"/>
    <w:rsid w:val="00461D71"/>
    <w:rsid w:val="00461E98"/>
    <w:rsid w:val="00461F92"/>
    <w:rsid w:val="00463008"/>
    <w:rsid w:val="0046355E"/>
    <w:rsid w:val="00463C33"/>
    <w:rsid w:val="00463E4D"/>
    <w:rsid w:val="004646A3"/>
    <w:rsid w:val="00464717"/>
    <w:rsid w:val="00464831"/>
    <w:rsid w:val="00465787"/>
    <w:rsid w:val="00465AA1"/>
    <w:rsid w:val="00465B50"/>
    <w:rsid w:val="00465BE4"/>
    <w:rsid w:val="00465F64"/>
    <w:rsid w:val="00466EBA"/>
    <w:rsid w:val="0046775D"/>
    <w:rsid w:val="00467866"/>
    <w:rsid w:val="00467EE6"/>
    <w:rsid w:val="00470B5C"/>
    <w:rsid w:val="00470E89"/>
    <w:rsid w:val="004721D7"/>
    <w:rsid w:val="004728C6"/>
    <w:rsid w:val="00473D5F"/>
    <w:rsid w:val="00473D64"/>
    <w:rsid w:val="00473F0B"/>
    <w:rsid w:val="004748C3"/>
    <w:rsid w:val="00474D95"/>
    <w:rsid w:val="00474E40"/>
    <w:rsid w:val="004757E5"/>
    <w:rsid w:val="00476130"/>
    <w:rsid w:val="00476D51"/>
    <w:rsid w:val="0047707C"/>
    <w:rsid w:val="00477371"/>
    <w:rsid w:val="00477391"/>
    <w:rsid w:val="004778C8"/>
    <w:rsid w:val="00477A21"/>
    <w:rsid w:val="00477F39"/>
    <w:rsid w:val="00477F49"/>
    <w:rsid w:val="004809F5"/>
    <w:rsid w:val="00480E52"/>
    <w:rsid w:val="004814FA"/>
    <w:rsid w:val="004819AC"/>
    <w:rsid w:val="004828A1"/>
    <w:rsid w:val="004836BC"/>
    <w:rsid w:val="004836CF"/>
    <w:rsid w:val="00483904"/>
    <w:rsid w:val="00483CF6"/>
    <w:rsid w:val="00483EFE"/>
    <w:rsid w:val="00483F45"/>
    <w:rsid w:val="0048415C"/>
    <w:rsid w:val="00484800"/>
    <w:rsid w:val="0048482D"/>
    <w:rsid w:val="00484D56"/>
    <w:rsid w:val="00485267"/>
    <w:rsid w:val="0048526D"/>
    <w:rsid w:val="004855DC"/>
    <w:rsid w:val="0048570E"/>
    <w:rsid w:val="00485B79"/>
    <w:rsid w:val="00485CDB"/>
    <w:rsid w:val="00486EA3"/>
    <w:rsid w:val="004879A3"/>
    <w:rsid w:val="004879FA"/>
    <w:rsid w:val="00487F27"/>
    <w:rsid w:val="00487F3D"/>
    <w:rsid w:val="004901CC"/>
    <w:rsid w:val="00490A58"/>
    <w:rsid w:val="00490C78"/>
    <w:rsid w:val="004919C9"/>
    <w:rsid w:val="00491B8B"/>
    <w:rsid w:val="00491FD2"/>
    <w:rsid w:val="00492130"/>
    <w:rsid w:val="0049218D"/>
    <w:rsid w:val="00492AE7"/>
    <w:rsid w:val="00492F9A"/>
    <w:rsid w:val="00493556"/>
    <w:rsid w:val="00493B41"/>
    <w:rsid w:val="00493FB2"/>
    <w:rsid w:val="00494351"/>
    <w:rsid w:val="00494742"/>
    <w:rsid w:val="0049497E"/>
    <w:rsid w:val="00494E2E"/>
    <w:rsid w:val="004956B5"/>
    <w:rsid w:val="00495CC7"/>
    <w:rsid w:val="004962B9"/>
    <w:rsid w:val="00496876"/>
    <w:rsid w:val="00496938"/>
    <w:rsid w:val="00497383"/>
    <w:rsid w:val="0049746F"/>
    <w:rsid w:val="004979B8"/>
    <w:rsid w:val="004A020B"/>
    <w:rsid w:val="004A04AA"/>
    <w:rsid w:val="004A04D0"/>
    <w:rsid w:val="004A04DA"/>
    <w:rsid w:val="004A13AE"/>
    <w:rsid w:val="004A145B"/>
    <w:rsid w:val="004A166E"/>
    <w:rsid w:val="004A17F3"/>
    <w:rsid w:val="004A1E2A"/>
    <w:rsid w:val="004A21E9"/>
    <w:rsid w:val="004A24E2"/>
    <w:rsid w:val="004A29A8"/>
    <w:rsid w:val="004A2E67"/>
    <w:rsid w:val="004A36BE"/>
    <w:rsid w:val="004A4142"/>
    <w:rsid w:val="004A4204"/>
    <w:rsid w:val="004A4C61"/>
    <w:rsid w:val="004A4DED"/>
    <w:rsid w:val="004A4DFE"/>
    <w:rsid w:val="004A5C13"/>
    <w:rsid w:val="004A5F59"/>
    <w:rsid w:val="004A60C9"/>
    <w:rsid w:val="004A60DC"/>
    <w:rsid w:val="004A6E75"/>
    <w:rsid w:val="004A74A4"/>
    <w:rsid w:val="004A75B4"/>
    <w:rsid w:val="004A77CC"/>
    <w:rsid w:val="004A781E"/>
    <w:rsid w:val="004A7959"/>
    <w:rsid w:val="004A7C85"/>
    <w:rsid w:val="004B07DB"/>
    <w:rsid w:val="004B087A"/>
    <w:rsid w:val="004B0AF1"/>
    <w:rsid w:val="004B0BDF"/>
    <w:rsid w:val="004B0FEF"/>
    <w:rsid w:val="004B1452"/>
    <w:rsid w:val="004B17E1"/>
    <w:rsid w:val="004B19CD"/>
    <w:rsid w:val="004B1BC3"/>
    <w:rsid w:val="004B20CD"/>
    <w:rsid w:val="004B213E"/>
    <w:rsid w:val="004B30A5"/>
    <w:rsid w:val="004B3A96"/>
    <w:rsid w:val="004B4067"/>
    <w:rsid w:val="004B40D2"/>
    <w:rsid w:val="004B4711"/>
    <w:rsid w:val="004B4AE0"/>
    <w:rsid w:val="004B5482"/>
    <w:rsid w:val="004B5820"/>
    <w:rsid w:val="004B6A32"/>
    <w:rsid w:val="004B71EF"/>
    <w:rsid w:val="004B76AF"/>
    <w:rsid w:val="004B791B"/>
    <w:rsid w:val="004B7F58"/>
    <w:rsid w:val="004C03FA"/>
    <w:rsid w:val="004C04C2"/>
    <w:rsid w:val="004C0F0E"/>
    <w:rsid w:val="004C10E5"/>
    <w:rsid w:val="004C1407"/>
    <w:rsid w:val="004C16E8"/>
    <w:rsid w:val="004C19F7"/>
    <w:rsid w:val="004C1A6D"/>
    <w:rsid w:val="004C1D6B"/>
    <w:rsid w:val="004C23BE"/>
    <w:rsid w:val="004C26B4"/>
    <w:rsid w:val="004C2831"/>
    <w:rsid w:val="004C2B6B"/>
    <w:rsid w:val="004C2D7E"/>
    <w:rsid w:val="004C2F2E"/>
    <w:rsid w:val="004C3381"/>
    <w:rsid w:val="004C3B08"/>
    <w:rsid w:val="004C44BF"/>
    <w:rsid w:val="004C4631"/>
    <w:rsid w:val="004C4A5C"/>
    <w:rsid w:val="004C516B"/>
    <w:rsid w:val="004C55FD"/>
    <w:rsid w:val="004C5965"/>
    <w:rsid w:val="004C5C2A"/>
    <w:rsid w:val="004C5E99"/>
    <w:rsid w:val="004C609F"/>
    <w:rsid w:val="004C6C8E"/>
    <w:rsid w:val="004C754E"/>
    <w:rsid w:val="004C779C"/>
    <w:rsid w:val="004C77C8"/>
    <w:rsid w:val="004C7AEA"/>
    <w:rsid w:val="004C7CA4"/>
    <w:rsid w:val="004C7EF6"/>
    <w:rsid w:val="004D085E"/>
    <w:rsid w:val="004D0ACA"/>
    <w:rsid w:val="004D0FB0"/>
    <w:rsid w:val="004D11B7"/>
    <w:rsid w:val="004D1725"/>
    <w:rsid w:val="004D2316"/>
    <w:rsid w:val="004D235C"/>
    <w:rsid w:val="004D24C2"/>
    <w:rsid w:val="004D284B"/>
    <w:rsid w:val="004D33DA"/>
    <w:rsid w:val="004D3A24"/>
    <w:rsid w:val="004D3DAA"/>
    <w:rsid w:val="004D3F8A"/>
    <w:rsid w:val="004D49AA"/>
    <w:rsid w:val="004D4A0C"/>
    <w:rsid w:val="004D4FA6"/>
    <w:rsid w:val="004D53C4"/>
    <w:rsid w:val="004D58B8"/>
    <w:rsid w:val="004D60BC"/>
    <w:rsid w:val="004D60D7"/>
    <w:rsid w:val="004D6485"/>
    <w:rsid w:val="004D72F5"/>
    <w:rsid w:val="004D771E"/>
    <w:rsid w:val="004E005D"/>
    <w:rsid w:val="004E0723"/>
    <w:rsid w:val="004E07AA"/>
    <w:rsid w:val="004E0F35"/>
    <w:rsid w:val="004E103B"/>
    <w:rsid w:val="004E1B27"/>
    <w:rsid w:val="004E2AE7"/>
    <w:rsid w:val="004E2DFD"/>
    <w:rsid w:val="004E36A9"/>
    <w:rsid w:val="004E390A"/>
    <w:rsid w:val="004E3A41"/>
    <w:rsid w:val="004E3D47"/>
    <w:rsid w:val="004E3FEA"/>
    <w:rsid w:val="004E4143"/>
    <w:rsid w:val="004E4225"/>
    <w:rsid w:val="004E431E"/>
    <w:rsid w:val="004E45DB"/>
    <w:rsid w:val="004E4F7D"/>
    <w:rsid w:val="004E53BE"/>
    <w:rsid w:val="004E5869"/>
    <w:rsid w:val="004E6BD9"/>
    <w:rsid w:val="004E6D10"/>
    <w:rsid w:val="004E7097"/>
    <w:rsid w:val="004E726A"/>
    <w:rsid w:val="004E74F4"/>
    <w:rsid w:val="004E7635"/>
    <w:rsid w:val="004E7C02"/>
    <w:rsid w:val="004F0590"/>
    <w:rsid w:val="004F10F6"/>
    <w:rsid w:val="004F1ABE"/>
    <w:rsid w:val="004F2481"/>
    <w:rsid w:val="004F28B2"/>
    <w:rsid w:val="004F28C3"/>
    <w:rsid w:val="004F2A04"/>
    <w:rsid w:val="004F35F6"/>
    <w:rsid w:val="004F4140"/>
    <w:rsid w:val="004F4618"/>
    <w:rsid w:val="004F4B03"/>
    <w:rsid w:val="004F4C0A"/>
    <w:rsid w:val="004F4E21"/>
    <w:rsid w:val="004F5373"/>
    <w:rsid w:val="004F5628"/>
    <w:rsid w:val="004F5822"/>
    <w:rsid w:val="004F5E85"/>
    <w:rsid w:val="004F63EA"/>
    <w:rsid w:val="004F65D5"/>
    <w:rsid w:val="004F6904"/>
    <w:rsid w:val="004F6A6A"/>
    <w:rsid w:val="004F6C25"/>
    <w:rsid w:val="004F7483"/>
    <w:rsid w:val="004F74AE"/>
    <w:rsid w:val="004F7C52"/>
    <w:rsid w:val="004F7F2E"/>
    <w:rsid w:val="00500CD8"/>
    <w:rsid w:val="005012F6"/>
    <w:rsid w:val="00501798"/>
    <w:rsid w:val="005017DB"/>
    <w:rsid w:val="00501818"/>
    <w:rsid w:val="00501B76"/>
    <w:rsid w:val="00502384"/>
    <w:rsid w:val="00502904"/>
    <w:rsid w:val="005036CE"/>
    <w:rsid w:val="00503B02"/>
    <w:rsid w:val="00503C5B"/>
    <w:rsid w:val="00503EF3"/>
    <w:rsid w:val="005043F4"/>
    <w:rsid w:val="0050442F"/>
    <w:rsid w:val="005044EB"/>
    <w:rsid w:val="00504687"/>
    <w:rsid w:val="005046AB"/>
    <w:rsid w:val="0050525B"/>
    <w:rsid w:val="00505304"/>
    <w:rsid w:val="00505788"/>
    <w:rsid w:val="0050598F"/>
    <w:rsid w:val="00505BDE"/>
    <w:rsid w:val="00505F70"/>
    <w:rsid w:val="00506409"/>
    <w:rsid w:val="0050687C"/>
    <w:rsid w:val="00506A39"/>
    <w:rsid w:val="00506CA9"/>
    <w:rsid w:val="00506DBF"/>
    <w:rsid w:val="00506E1D"/>
    <w:rsid w:val="005078A1"/>
    <w:rsid w:val="005078B2"/>
    <w:rsid w:val="00510817"/>
    <w:rsid w:val="0051087F"/>
    <w:rsid w:val="005108FC"/>
    <w:rsid w:val="0051112C"/>
    <w:rsid w:val="0051146B"/>
    <w:rsid w:val="005114EC"/>
    <w:rsid w:val="00511601"/>
    <w:rsid w:val="00511C52"/>
    <w:rsid w:val="00511F7E"/>
    <w:rsid w:val="005127F8"/>
    <w:rsid w:val="0051292E"/>
    <w:rsid w:val="00512DCB"/>
    <w:rsid w:val="005130A0"/>
    <w:rsid w:val="00513471"/>
    <w:rsid w:val="005136DC"/>
    <w:rsid w:val="00513776"/>
    <w:rsid w:val="005137A6"/>
    <w:rsid w:val="005150BB"/>
    <w:rsid w:val="005153EB"/>
    <w:rsid w:val="00515C83"/>
    <w:rsid w:val="0051650D"/>
    <w:rsid w:val="00516784"/>
    <w:rsid w:val="00516F11"/>
    <w:rsid w:val="005175CF"/>
    <w:rsid w:val="005177DF"/>
    <w:rsid w:val="00517883"/>
    <w:rsid w:val="00517B48"/>
    <w:rsid w:val="00517CB0"/>
    <w:rsid w:val="0052048D"/>
    <w:rsid w:val="00520495"/>
    <w:rsid w:val="005206C7"/>
    <w:rsid w:val="00520915"/>
    <w:rsid w:val="00521618"/>
    <w:rsid w:val="00521908"/>
    <w:rsid w:val="00522155"/>
    <w:rsid w:val="005229B6"/>
    <w:rsid w:val="00522D5A"/>
    <w:rsid w:val="00523B78"/>
    <w:rsid w:val="00523F1F"/>
    <w:rsid w:val="0052400D"/>
    <w:rsid w:val="00524109"/>
    <w:rsid w:val="005241DE"/>
    <w:rsid w:val="0052479A"/>
    <w:rsid w:val="005248FA"/>
    <w:rsid w:val="005251B6"/>
    <w:rsid w:val="005256D0"/>
    <w:rsid w:val="005266DC"/>
    <w:rsid w:val="00526855"/>
    <w:rsid w:val="00526C32"/>
    <w:rsid w:val="00526F3B"/>
    <w:rsid w:val="00527328"/>
    <w:rsid w:val="005277FD"/>
    <w:rsid w:val="00527E4A"/>
    <w:rsid w:val="00530A89"/>
    <w:rsid w:val="00530FB4"/>
    <w:rsid w:val="00531076"/>
    <w:rsid w:val="005319AB"/>
    <w:rsid w:val="00532062"/>
    <w:rsid w:val="0053268C"/>
    <w:rsid w:val="005328F9"/>
    <w:rsid w:val="005339E9"/>
    <w:rsid w:val="00533C94"/>
    <w:rsid w:val="005345ED"/>
    <w:rsid w:val="00534755"/>
    <w:rsid w:val="00534E82"/>
    <w:rsid w:val="0053537A"/>
    <w:rsid w:val="00535B8D"/>
    <w:rsid w:val="00535CFC"/>
    <w:rsid w:val="00535DEC"/>
    <w:rsid w:val="00536A05"/>
    <w:rsid w:val="00536EED"/>
    <w:rsid w:val="00537D83"/>
    <w:rsid w:val="00537F65"/>
    <w:rsid w:val="0054014A"/>
    <w:rsid w:val="00540790"/>
    <w:rsid w:val="00540C60"/>
    <w:rsid w:val="005414BB"/>
    <w:rsid w:val="0054192C"/>
    <w:rsid w:val="00541E3E"/>
    <w:rsid w:val="00542640"/>
    <w:rsid w:val="00542AFE"/>
    <w:rsid w:val="00542B79"/>
    <w:rsid w:val="00542EC7"/>
    <w:rsid w:val="00543192"/>
    <w:rsid w:val="0054324C"/>
    <w:rsid w:val="00543271"/>
    <w:rsid w:val="005437BA"/>
    <w:rsid w:val="0054383C"/>
    <w:rsid w:val="005445C5"/>
    <w:rsid w:val="00544B4C"/>
    <w:rsid w:val="00544E43"/>
    <w:rsid w:val="00545902"/>
    <w:rsid w:val="00545F5E"/>
    <w:rsid w:val="0054678E"/>
    <w:rsid w:val="00546BF0"/>
    <w:rsid w:val="00546D0F"/>
    <w:rsid w:val="00547411"/>
    <w:rsid w:val="005479C6"/>
    <w:rsid w:val="00547DFA"/>
    <w:rsid w:val="00547EDF"/>
    <w:rsid w:val="005501C2"/>
    <w:rsid w:val="00550292"/>
    <w:rsid w:val="005502AB"/>
    <w:rsid w:val="00550375"/>
    <w:rsid w:val="00550748"/>
    <w:rsid w:val="00550933"/>
    <w:rsid w:val="00550EAC"/>
    <w:rsid w:val="005511CF"/>
    <w:rsid w:val="005514BB"/>
    <w:rsid w:val="00551552"/>
    <w:rsid w:val="005517AD"/>
    <w:rsid w:val="00551B21"/>
    <w:rsid w:val="00551DDE"/>
    <w:rsid w:val="00552534"/>
    <w:rsid w:val="005525DF"/>
    <w:rsid w:val="005527B6"/>
    <w:rsid w:val="00552C9B"/>
    <w:rsid w:val="00552D89"/>
    <w:rsid w:val="00552DCC"/>
    <w:rsid w:val="00552FBB"/>
    <w:rsid w:val="00553AD2"/>
    <w:rsid w:val="00554046"/>
    <w:rsid w:val="0055476D"/>
    <w:rsid w:val="00555395"/>
    <w:rsid w:val="005558C5"/>
    <w:rsid w:val="005559BD"/>
    <w:rsid w:val="00555DF6"/>
    <w:rsid w:val="00555EC8"/>
    <w:rsid w:val="00556A32"/>
    <w:rsid w:val="00556F93"/>
    <w:rsid w:val="00557045"/>
    <w:rsid w:val="005571A5"/>
    <w:rsid w:val="00557762"/>
    <w:rsid w:val="005606F5"/>
    <w:rsid w:val="005609AE"/>
    <w:rsid w:val="005609FD"/>
    <w:rsid w:val="00561379"/>
    <w:rsid w:val="0056186E"/>
    <w:rsid w:val="00561AF7"/>
    <w:rsid w:val="00561D3D"/>
    <w:rsid w:val="00562146"/>
    <w:rsid w:val="00562168"/>
    <w:rsid w:val="005626FE"/>
    <w:rsid w:val="00563B08"/>
    <w:rsid w:val="00563FA2"/>
    <w:rsid w:val="00564376"/>
    <w:rsid w:val="00564476"/>
    <w:rsid w:val="005644F2"/>
    <w:rsid w:val="00564605"/>
    <w:rsid w:val="00564CD1"/>
    <w:rsid w:val="00565004"/>
    <w:rsid w:val="00565184"/>
    <w:rsid w:val="00565AB7"/>
    <w:rsid w:val="00566029"/>
    <w:rsid w:val="00566D48"/>
    <w:rsid w:val="0056737A"/>
    <w:rsid w:val="0056737F"/>
    <w:rsid w:val="005679DA"/>
    <w:rsid w:val="00567A9C"/>
    <w:rsid w:val="00567AB9"/>
    <w:rsid w:val="00567D06"/>
    <w:rsid w:val="00567E41"/>
    <w:rsid w:val="00570038"/>
    <w:rsid w:val="00570325"/>
    <w:rsid w:val="005707AD"/>
    <w:rsid w:val="00570A45"/>
    <w:rsid w:val="00570BAB"/>
    <w:rsid w:val="00570F11"/>
    <w:rsid w:val="00570F92"/>
    <w:rsid w:val="0057161F"/>
    <w:rsid w:val="0057165C"/>
    <w:rsid w:val="00572087"/>
    <w:rsid w:val="00572644"/>
    <w:rsid w:val="00572997"/>
    <w:rsid w:val="00572AC6"/>
    <w:rsid w:val="00572F21"/>
    <w:rsid w:val="005730DD"/>
    <w:rsid w:val="005731C0"/>
    <w:rsid w:val="0057330A"/>
    <w:rsid w:val="0057345B"/>
    <w:rsid w:val="0057382A"/>
    <w:rsid w:val="005739B9"/>
    <w:rsid w:val="00573B50"/>
    <w:rsid w:val="005743A2"/>
    <w:rsid w:val="005750DD"/>
    <w:rsid w:val="0057527D"/>
    <w:rsid w:val="00575410"/>
    <w:rsid w:val="005754A2"/>
    <w:rsid w:val="00575A52"/>
    <w:rsid w:val="0057664E"/>
    <w:rsid w:val="00576D80"/>
    <w:rsid w:val="00576D81"/>
    <w:rsid w:val="00576E24"/>
    <w:rsid w:val="005773A8"/>
    <w:rsid w:val="005773D4"/>
    <w:rsid w:val="0057754D"/>
    <w:rsid w:val="00577BB9"/>
    <w:rsid w:val="00577F3F"/>
    <w:rsid w:val="00580ABE"/>
    <w:rsid w:val="00580FDC"/>
    <w:rsid w:val="00581327"/>
    <w:rsid w:val="00581671"/>
    <w:rsid w:val="00581714"/>
    <w:rsid w:val="00581F98"/>
    <w:rsid w:val="005820B3"/>
    <w:rsid w:val="005823E3"/>
    <w:rsid w:val="00582A77"/>
    <w:rsid w:val="00582DDE"/>
    <w:rsid w:val="00583860"/>
    <w:rsid w:val="005841EA"/>
    <w:rsid w:val="00584512"/>
    <w:rsid w:val="0058481B"/>
    <w:rsid w:val="0058482C"/>
    <w:rsid w:val="00584BD0"/>
    <w:rsid w:val="00584DD7"/>
    <w:rsid w:val="00584E8C"/>
    <w:rsid w:val="0058518E"/>
    <w:rsid w:val="00585584"/>
    <w:rsid w:val="005856B5"/>
    <w:rsid w:val="005858D7"/>
    <w:rsid w:val="0058642A"/>
    <w:rsid w:val="00586A07"/>
    <w:rsid w:val="00586BD9"/>
    <w:rsid w:val="005875B5"/>
    <w:rsid w:val="00587E57"/>
    <w:rsid w:val="005905EA"/>
    <w:rsid w:val="00590784"/>
    <w:rsid w:val="005914EA"/>
    <w:rsid w:val="00591853"/>
    <w:rsid w:val="00591CB3"/>
    <w:rsid w:val="00591E40"/>
    <w:rsid w:val="00591EEE"/>
    <w:rsid w:val="00592945"/>
    <w:rsid w:val="00592B9A"/>
    <w:rsid w:val="00592C2C"/>
    <w:rsid w:val="00592EBF"/>
    <w:rsid w:val="00592FA6"/>
    <w:rsid w:val="00592FC3"/>
    <w:rsid w:val="00593467"/>
    <w:rsid w:val="00593778"/>
    <w:rsid w:val="00593EC2"/>
    <w:rsid w:val="005941B3"/>
    <w:rsid w:val="005947F7"/>
    <w:rsid w:val="00595169"/>
    <w:rsid w:val="005957E5"/>
    <w:rsid w:val="0059590A"/>
    <w:rsid w:val="00595BF8"/>
    <w:rsid w:val="0059698D"/>
    <w:rsid w:val="00596EE8"/>
    <w:rsid w:val="00597EC1"/>
    <w:rsid w:val="005A08AF"/>
    <w:rsid w:val="005A1B49"/>
    <w:rsid w:val="005A1CA0"/>
    <w:rsid w:val="005A28A1"/>
    <w:rsid w:val="005A2A2E"/>
    <w:rsid w:val="005A2C84"/>
    <w:rsid w:val="005A3572"/>
    <w:rsid w:val="005A3B88"/>
    <w:rsid w:val="005A3B96"/>
    <w:rsid w:val="005A3DEB"/>
    <w:rsid w:val="005A417E"/>
    <w:rsid w:val="005A41DA"/>
    <w:rsid w:val="005A4926"/>
    <w:rsid w:val="005A4A44"/>
    <w:rsid w:val="005A4D99"/>
    <w:rsid w:val="005A5527"/>
    <w:rsid w:val="005A5B11"/>
    <w:rsid w:val="005A5C88"/>
    <w:rsid w:val="005A5DED"/>
    <w:rsid w:val="005A5E8A"/>
    <w:rsid w:val="005A5EF7"/>
    <w:rsid w:val="005A6670"/>
    <w:rsid w:val="005A69F0"/>
    <w:rsid w:val="005A7E22"/>
    <w:rsid w:val="005B0073"/>
    <w:rsid w:val="005B032F"/>
    <w:rsid w:val="005B04C5"/>
    <w:rsid w:val="005B082C"/>
    <w:rsid w:val="005B0993"/>
    <w:rsid w:val="005B19E9"/>
    <w:rsid w:val="005B1AFB"/>
    <w:rsid w:val="005B1FB1"/>
    <w:rsid w:val="005B2495"/>
    <w:rsid w:val="005B2A32"/>
    <w:rsid w:val="005B2C7E"/>
    <w:rsid w:val="005B2D4C"/>
    <w:rsid w:val="005B39D2"/>
    <w:rsid w:val="005B3AE9"/>
    <w:rsid w:val="005B3D39"/>
    <w:rsid w:val="005B3EC4"/>
    <w:rsid w:val="005B3F52"/>
    <w:rsid w:val="005B4140"/>
    <w:rsid w:val="005B4CAB"/>
    <w:rsid w:val="005B4D3D"/>
    <w:rsid w:val="005B4E46"/>
    <w:rsid w:val="005B4F90"/>
    <w:rsid w:val="005B5356"/>
    <w:rsid w:val="005B5B10"/>
    <w:rsid w:val="005B6256"/>
    <w:rsid w:val="005B719D"/>
    <w:rsid w:val="005B74F0"/>
    <w:rsid w:val="005B759F"/>
    <w:rsid w:val="005B78EB"/>
    <w:rsid w:val="005B78ED"/>
    <w:rsid w:val="005B797A"/>
    <w:rsid w:val="005B79DE"/>
    <w:rsid w:val="005B7A55"/>
    <w:rsid w:val="005B7C04"/>
    <w:rsid w:val="005B7E2C"/>
    <w:rsid w:val="005C0239"/>
    <w:rsid w:val="005C08C9"/>
    <w:rsid w:val="005C0EAE"/>
    <w:rsid w:val="005C18CF"/>
    <w:rsid w:val="005C19DF"/>
    <w:rsid w:val="005C269C"/>
    <w:rsid w:val="005C285F"/>
    <w:rsid w:val="005C2AE0"/>
    <w:rsid w:val="005C2E6C"/>
    <w:rsid w:val="005C316B"/>
    <w:rsid w:val="005C356A"/>
    <w:rsid w:val="005C357D"/>
    <w:rsid w:val="005C36B9"/>
    <w:rsid w:val="005C37EB"/>
    <w:rsid w:val="005C3835"/>
    <w:rsid w:val="005C3DBC"/>
    <w:rsid w:val="005C4175"/>
    <w:rsid w:val="005C439F"/>
    <w:rsid w:val="005C5099"/>
    <w:rsid w:val="005C5820"/>
    <w:rsid w:val="005C5AA7"/>
    <w:rsid w:val="005C6115"/>
    <w:rsid w:val="005C6429"/>
    <w:rsid w:val="005C655A"/>
    <w:rsid w:val="005C69B1"/>
    <w:rsid w:val="005C6E9F"/>
    <w:rsid w:val="005C7166"/>
    <w:rsid w:val="005D1382"/>
    <w:rsid w:val="005D1DA3"/>
    <w:rsid w:val="005D2077"/>
    <w:rsid w:val="005D217C"/>
    <w:rsid w:val="005D2199"/>
    <w:rsid w:val="005D252B"/>
    <w:rsid w:val="005D253A"/>
    <w:rsid w:val="005D25EF"/>
    <w:rsid w:val="005D29B4"/>
    <w:rsid w:val="005D2BE1"/>
    <w:rsid w:val="005D38B9"/>
    <w:rsid w:val="005D3A32"/>
    <w:rsid w:val="005D3B2C"/>
    <w:rsid w:val="005D3D4C"/>
    <w:rsid w:val="005D41E1"/>
    <w:rsid w:val="005D421C"/>
    <w:rsid w:val="005D423C"/>
    <w:rsid w:val="005D551F"/>
    <w:rsid w:val="005D565A"/>
    <w:rsid w:val="005D5776"/>
    <w:rsid w:val="005D6025"/>
    <w:rsid w:val="005D60DA"/>
    <w:rsid w:val="005D6457"/>
    <w:rsid w:val="005D6827"/>
    <w:rsid w:val="005D6A27"/>
    <w:rsid w:val="005D6B95"/>
    <w:rsid w:val="005D6C48"/>
    <w:rsid w:val="005D7251"/>
    <w:rsid w:val="005D72D9"/>
    <w:rsid w:val="005D76AE"/>
    <w:rsid w:val="005D788B"/>
    <w:rsid w:val="005D79CE"/>
    <w:rsid w:val="005D7EAA"/>
    <w:rsid w:val="005D7FD1"/>
    <w:rsid w:val="005E0351"/>
    <w:rsid w:val="005E0706"/>
    <w:rsid w:val="005E07EE"/>
    <w:rsid w:val="005E0D0C"/>
    <w:rsid w:val="005E1321"/>
    <w:rsid w:val="005E150E"/>
    <w:rsid w:val="005E1DA8"/>
    <w:rsid w:val="005E2383"/>
    <w:rsid w:val="005E253F"/>
    <w:rsid w:val="005E27A2"/>
    <w:rsid w:val="005E2B55"/>
    <w:rsid w:val="005E2C43"/>
    <w:rsid w:val="005E3DE9"/>
    <w:rsid w:val="005E40F1"/>
    <w:rsid w:val="005E413F"/>
    <w:rsid w:val="005E418F"/>
    <w:rsid w:val="005E4422"/>
    <w:rsid w:val="005E460A"/>
    <w:rsid w:val="005E46C0"/>
    <w:rsid w:val="005E4FFB"/>
    <w:rsid w:val="005E5167"/>
    <w:rsid w:val="005E53DE"/>
    <w:rsid w:val="005E5660"/>
    <w:rsid w:val="005E572D"/>
    <w:rsid w:val="005E5A0A"/>
    <w:rsid w:val="005E5CBA"/>
    <w:rsid w:val="005E5DE2"/>
    <w:rsid w:val="005E6125"/>
    <w:rsid w:val="005E6D3D"/>
    <w:rsid w:val="005E7031"/>
    <w:rsid w:val="005E7749"/>
    <w:rsid w:val="005F0834"/>
    <w:rsid w:val="005F0D6A"/>
    <w:rsid w:val="005F0F21"/>
    <w:rsid w:val="005F0FEC"/>
    <w:rsid w:val="005F161F"/>
    <w:rsid w:val="005F1D51"/>
    <w:rsid w:val="005F1E59"/>
    <w:rsid w:val="005F1F11"/>
    <w:rsid w:val="005F2576"/>
    <w:rsid w:val="005F27CB"/>
    <w:rsid w:val="005F2BFC"/>
    <w:rsid w:val="005F2C6E"/>
    <w:rsid w:val="005F4039"/>
    <w:rsid w:val="005F426D"/>
    <w:rsid w:val="005F47FB"/>
    <w:rsid w:val="005F5452"/>
    <w:rsid w:val="005F5535"/>
    <w:rsid w:val="005F5A32"/>
    <w:rsid w:val="005F5C96"/>
    <w:rsid w:val="005F6052"/>
    <w:rsid w:val="005F6276"/>
    <w:rsid w:val="005F75DE"/>
    <w:rsid w:val="005F79A5"/>
    <w:rsid w:val="005F7D94"/>
    <w:rsid w:val="006004BD"/>
    <w:rsid w:val="006012D8"/>
    <w:rsid w:val="00601970"/>
    <w:rsid w:val="00601B9D"/>
    <w:rsid w:val="00601DD7"/>
    <w:rsid w:val="00601FE1"/>
    <w:rsid w:val="00602108"/>
    <w:rsid w:val="00602524"/>
    <w:rsid w:val="00602549"/>
    <w:rsid w:val="006027A5"/>
    <w:rsid w:val="00602AEC"/>
    <w:rsid w:val="00602C98"/>
    <w:rsid w:val="00602F08"/>
    <w:rsid w:val="00603312"/>
    <w:rsid w:val="00603563"/>
    <w:rsid w:val="00603D2D"/>
    <w:rsid w:val="00603F50"/>
    <w:rsid w:val="00604072"/>
    <w:rsid w:val="00604271"/>
    <w:rsid w:val="0060429D"/>
    <w:rsid w:val="00604952"/>
    <w:rsid w:val="00604D10"/>
    <w:rsid w:val="00605C39"/>
    <w:rsid w:val="00606142"/>
    <w:rsid w:val="0060653F"/>
    <w:rsid w:val="0060687E"/>
    <w:rsid w:val="006068EB"/>
    <w:rsid w:val="00606AD6"/>
    <w:rsid w:val="00606EB9"/>
    <w:rsid w:val="0060751E"/>
    <w:rsid w:val="0061022A"/>
    <w:rsid w:val="0061082B"/>
    <w:rsid w:val="00610B35"/>
    <w:rsid w:val="00610B97"/>
    <w:rsid w:val="00611369"/>
    <w:rsid w:val="00612279"/>
    <w:rsid w:val="0061287A"/>
    <w:rsid w:val="00612CE2"/>
    <w:rsid w:val="00612F82"/>
    <w:rsid w:val="006131C6"/>
    <w:rsid w:val="006133E2"/>
    <w:rsid w:val="00613E5D"/>
    <w:rsid w:val="00614589"/>
    <w:rsid w:val="00614946"/>
    <w:rsid w:val="00614E7E"/>
    <w:rsid w:val="0061568A"/>
    <w:rsid w:val="006156A6"/>
    <w:rsid w:val="00616C80"/>
    <w:rsid w:val="00616EB2"/>
    <w:rsid w:val="0061718F"/>
    <w:rsid w:val="006174CE"/>
    <w:rsid w:val="0061792B"/>
    <w:rsid w:val="006204D3"/>
    <w:rsid w:val="00620ED4"/>
    <w:rsid w:val="00621185"/>
    <w:rsid w:val="006212AD"/>
    <w:rsid w:val="00621BB9"/>
    <w:rsid w:val="00623280"/>
    <w:rsid w:val="0062339F"/>
    <w:rsid w:val="0062381C"/>
    <w:rsid w:val="00624EF1"/>
    <w:rsid w:val="0062507E"/>
    <w:rsid w:val="00625D5C"/>
    <w:rsid w:val="0062629D"/>
    <w:rsid w:val="00626314"/>
    <w:rsid w:val="00626959"/>
    <w:rsid w:val="00627217"/>
    <w:rsid w:val="00627350"/>
    <w:rsid w:val="006300A7"/>
    <w:rsid w:val="00630116"/>
    <w:rsid w:val="00630F0F"/>
    <w:rsid w:val="006319A7"/>
    <w:rsid w:val="00631A16"/>
    <w:rsid w:val="00631E4E"/>
    <w:rsid w:val="00631F88"/>
    <w:rsid w:val="00632321"/>
    <w:rsid w:val="00632324"/>
    <w:rsid w:val="00633335"/>
    <w:rsid w:val="00633EF6"/>
    <w:rsid w:val="00634865"/>
    <w:rsid w:val="00634B79"/>
    <w:rsid w:val="00634EE5"/>
    <w:rsid w:val="00634F1B"/>
    <w:rsid w:val="00635031"/>
    <w:rsid w:val="00635852"/>
    <w:rsid w:val="00635B9D"/>
    <w:rsid w:val="00635C76"/>
    <w:rsid w:val="00635EBD"/>
    <w:rsid w:val="00636092"/>
    <w:rsid w:val="00636318"/>
    <w:rsid w:val="00636428"/>
    <w:rsid w:val="006367CF"/>
    <w:rsid w:val="006371F6"/>
    <w:rsid w:val="006374E5"/>
    <w:rsid w:val="006376D1"/>
    <w:rsid w:val="00637AD8"/>
    <w:rsid w:val="00637B80"/>
    <w:rsid w:val="0064023E"/>
    <w:rsid w:val="00640255"/>
    <w:rsid w:val="00640279"/>
    <w:rsid w:val="00640E7F"/>
    <w:rsid w:val="00641BB3"/>
    <w:rsid w:val="00641ED2"/>
    <w:rsid w:val="006420D6"/>
    <w:rsid w:val="00642175"/>
    <w:rsid w:val="00642188"/>
    <w:rsid w:val="0064258A"/>
    <w:rsid w:val="00642681"/>
    <w:rsid w:val="00642AC8"/>
    <w:rsid w:val="00642EDD"/>
    <w:rsid w:val="00643022"/>
    <w:rsid w:val="006431E2"/>
    <w:rsid w:val="006439DC"/>
    <w:rsid w:val="00644048"/>
    <w:rsid w:val="006442AF"/>
    <w:rsid w:val="006444DE"/>
    <w:rsid w:val="006446B4"/>
    <w:rsid w:val="00644808"/>
    <w:rsid w:val="00644A04"/>
    <w:rsid w:val="00644A35"/>
    <w:rsid w:val="00644ECE"/>
    <w:rsid w:val="00645154"/>
    <w:rsid w:val="0064517C"/>
    <w:rsid w:val="006453E4"/>
    <w:rsid w:val="0064564E"/>
    <w:rsid w:val="00645A9B"/>
    <w:rsid w:val="00645D06"/>
    <w:rsid w:val="00646823"/>
    <w:rsid w:val="00646862"/>
    <w:rsid w:val="00647210"/>
    <w:rsid w:val="00647222"/>
    <w:rsid w:val="00647245"/>
    <w:rsid w:val="006472D1"/>
    <w:rsid w:val="006473DE"/>
    <w:rsid w:val="00647526"/>
    <w:rsid w:val="006475B8"/>
    <w:rsid w:val="006479CE"/>
    <w:rsid w:val="00650BE3"/>
    <w:rsid w:val="00652258"/>
    <w:rsid w:val="0065246C"/>
    <w:rsid w:val="00652ECE"/>
    <w:rsid w:val="006530F5"/>
    <w:rsid w:val="00653258"/>
    <w:rsid w:val="006536B8"/>
    <w:rsid w:val="00654005"/>
    <w:rsid w:val="006540FA"/>
    <w:rsid w:val="006541DD"/>
    <w:rsid w:val="006542CF"/>
    <w:rsid w:val="006543B0"/>
    <w:rsid w:val="00654B78"/>
    <w:rsid w:val="00654E52"/>
    <w:rsid w:val="0065606E"/>
    <w:rsid w:val="00656B24"/>
    <w:rsid w:val="00656CD9"/>
    <w:rsid w:val="00657459"/>
    <w:rsid w:val="006575A5"/>
    <w:rsid w:val="006578A7"/>
    <w:rsid w:val="00657C98"/>
    <w:rsid w:val="006600B1"/>
    <w:rsid w:val="006602EF"/>
    <w:rsid w:val="006605AF"/>
    <w:rsid w:val="006607A0"/>
    <w:rsid w:val="00661641"/>
    <w:rsid w:val="0066243D"/>
    <w:rsid w:val="00663149"/>
    <w:rsid w:val="00663726"/>
    <w:rsid w:val="00663912"/>
    <w:rsid w:val="006643AE"/>
    <w:rsid w:val="006646A0"/>
    <w:rsid w:val="00664A1A"/>
    <w:rsid w:val="00665165"/>
    <w:rsid w:val="00665B3D"/>
    <w:rsid w:val="00665CBC"/>
    <w:rsid w:val="00666690"/>
    <w:rsid w:val="0066678B"/>
    <w:rsid w:val="00666A58"/>
    <w:rsid w:val="00666CD6"/>
    <w:rsid w:val="0066743F"/>
    <w:rsid w:val="0066776C"/>
    <w:rsid w:val="00667A1B"/>
    <w:rsid w:val="00667A78"/>
    <w:rsid w:val="006709B9"/>
    <w:rsid w:val="00670C29"/>
    <w:rsid w:val="00671035"/>
    <w:rsid w:val="006711ED"/>
    <w:rsid w:val="006714F5"/>
    <w:rsid w:val="00671579"/>
    <w:rsid w:val="00671CFD"/>
    <w:rsid w:val="00671D67"/>
    <w:rsid w:val="00672CE9"/>
    <w:rsid w:val="00672DF3"/>
    <w:rsid w:val="00672F6D"/>
    <w:rsid w:val="00673C3F"/>
    <w:rsid w:val="006744CB"/>
    <w:rsid w:val="0067495F"/>
    <w:rsid w:val="00674968"/>
    <w:rsid w:val="00674DEC"/>
    <w:rsid w:val="006753B8"/>
    <w:rsid w:val="006757C0"/>
    <w:rsid w:val="006767DB"/>
    <w:rsid w:val="00676B03"/>
    <w:rsid w:val="00677C46"/>
    <w:rsid w:val="00677E91"/>
    <w:rsid w:val="00680DB9"/>
    <w:rsid w:val="006814B3"/>
    <w:rsid w:val="006819ED"/>
    <w:rsid w:val="00681AF1"/>
    <w:rsid w:val="00681E72"/>
    <w:rsid w:val="00682426"/>
    <w:rsid w:val="0068260E"/>
    <w:rsid w:val="00682BC8"/>
    <w:rsid w:val="00682DEE"/>
    <w:rsid w:val="006832E8"/>
    <w:rsid w:val="00683346"/>
    <w:rsid w:val="00683912"/>
    <w:rsid w:val="00683DE4"/>
    <w:rsid w:val="006844A4"/>
    <w:rsid w:val="006844AC"/>
    <w:rsid w:val="006847E5"/>
    <w:rsid w:val="006848C6"/>
    <w:rsid w:val="00684DA3"/>
    <w:rsid w:val="0068589D"/>
    <w:rsid w:val="00686303"/>
    <w:rsid w:val="006864A3"/>
    <w:rsid w:val="006865BB"/>
    <w:rsid w:val="00686638"/>
    <w:rsid w:val="00686ABB"/>
    <w:rsid w:val="00686E3D"/>
    <w:rsid w:val="00687180"/>
    <w:rsid w:val="0068724A"/>
    <w:rsid w:val="00687332"/>
    <w:rsid w:val="00687766"/>
    <w:rsid w:val="00687863"/>
    <w:rsid w:val="00687DA0"/>
    <w:rsid w:val="00687F56"/>
    <w:rsid w:val="00690092"/>
    <w:rsid w:val="00690906"/>
    <w:rsid w:val="0069099F"/>
    <w:rsid w:val="00690AEF"/>
    <w:rsid w:val="00690B21"/>
    <w:rsid w:val="0069156A"/>
    <w:rsid w:val="0069191F"/>
    <w:rsid w:val="00692AD8"/>
    <w:rsid w:val="00692BD1"/>
    <w:rsid w:val="00692ECA"/>
    <w:rsid w:val="006930AD"/>
    <w:rsid w:val="00693388"/>
    <w:rsid w:val="0069365E"/>
    <w:rsid w:val="006937EA"/>
    <w:rsid w:val="00693EE1"/>
    <w:rsid w:val="006945F6"/>
    <w:rsid w:val="006947B5"/>
    <w:rsid w:val="00694D9B"/>
    <w:rsid w:val="00694F46"/>
    <w:rsid w:val="00694F53"/>
    <w:rsid w:val="006951D7"/>
    <w:rsid w:val="00695BDD"/>
    <w:rsid w:val="00695CA2"/>
    <w:rsid w:val="00695F8B"/>
    <w:rsid w:val="00695FE4"/>
    <w:rsid w:val="0069611D"/>
    <w:rsid w:val="00696391"/>
    <w:rsid w:val="006971C7"/>
    <w:rsid w:val="0069750B"/>
    <w:rsid w:val="006975EB"/>
    <w:rsid w:val="00697F1C"/>
    <w:rsid w:val="00697FEF"/>
    <w:rsid w:val="006A038C"/>
    <w:rsid w:val="006A0CEB"/>
    <w:rsid w:val="006A13D4"/>
    <w:rsid w:val="006A1D1F"/>
    <w:rsid w:val="006A20F4"/>
    <w:rsid w:val="006A21EF"/>
    <w:rsid w:val="006A29F4"/>
    <w:rsid w:val="006A2B9A"/>
    <w:rsid w:val="006A358A"/>
    <w:rsid w:val="006A3654"/>
    <w:rsid w:val="006A38E5"/>
    <w:rsid w:val="006A39B7"/>
    <w:rsid w:val="006A3BAB"/>
    <w:rsid w:val="006A3C2E"/>
    <w:rsid w:val="006A3F58"/>
    <w:rsid w:val="006A4524"/>
    <w:rsid w:val="006A522A"/>
    <w:rsid w:val="006A52FD"/>
    <w:rsid w:val="006A5330"/>
    <w:rsid w:val="006A5C97"/>
    <w:rsid w:val="006A6184"/>
    <w:rsid w:val="006A6237"/>
    <w:rsid w:val="006A62D6"/>
    <w:rsid w:val="006A6508"/>
    <w:rsid w:val="006A6945"/>
    <w:rsid w:val="006A6BAD"/>
    <w:rsid w:val="006A6BD9"/>
    <w:rsid w:val="006A6CCA"/>
    <w:rsid w:val="006A6FA8"/>
    <w:rsid w:val="006A7526"/>
    <w:rsid w:val="006A76AB"/>
    <w:rsid w:val="006B052C"/>
    <w:rsid w:val="006B1876"/>
    <w:rsid w:val="006B1B99"/>
    <w:rsid w:val="006B2A59"/>
    <w:rsid w:val="006B2D00"/>
    <w:rsid w:val="006B2E30"/>
    <w:rsid w:val="006B2E5C"/>
    <w:rsid w:val="006B3044"/>
    <w:rsid w:val="006B3343"/>
    <w:rsid w:val="006B3D85"/>
    <w:rsid w:val="006B447C"/>
    <w:rsid w:val="006B59BE"/>
    <w:rsid w:val="006B65B0"/>
    <w:rsid w:val="006B680E"/>
    <w:rsid w:val="006B6E52"/>
    <w:rsid w:val="006B7A09"/>
    <w:rsid w:val="006B7D7D"/>
    <w:rsid w:val="006B7DF9"/>
    <w:rsid w:val="006B7E09"/>
    <w:rsid w:val="006C008C"/>
    <w:rsid w:val="006C0745"/>
    <w:rsid w:val="006C0E78"/>
    <w:rsid w:val="006C0E88"/>
    <w:rsid w:val="006C10CC"/>
    <w:rsid w:val="006C1219"/>
    <w:rsid w:val="006C12EB"/>
    <w:rsid w:val="006C1DF0"/>
    <w:rsid w:val="006C1FCE"/>
    <w:rsid w:val="006C2EA7"/>
    <w:rsid w:val="006C2EDE"/>
    <w:rsid w:val="006C3313"/>
    <w:rsid w:val="006C331C"/>
    <w:rsid w:val="006C3CA6"/>
    <w:rsid w:val="006C41DC"/>
    <w:rsid w:val="006C4530"/>
    <w:rsid w:val="006C4571"/>
    <w:rsid w:val="006C47C2"/>
    <w:rsid w:val="006C488C"/>
    <w:rsid w:val="006C4B6F"/>
    <w:rsid w:val="006C4FF7"/>
    <w:rsid w:val="006C5171"/>
    <w:rsid w:val="006C52A1"/>
    <w:rsid w:val="006C5363"/>
    <w:rsid w:val="006C5550"/>
    <w:rsid w:val="006C555A"/>
    <w:rsid w:val="006C563F"/>
    <w:rsid w:val="006C595B"/>
    <w:rsid w:val="006C5DA0"/>
    <w:rsid w:val="006C652C"/>
    <w:rsid w:val="006C72A2"/>
    <w:rsid w:val="006C7396"/>
    <w:rsid w:val="006C74FC"/>
    <w:rsid w:val="006C7A74"/>
    <w:rsid w:val="006C7AB5"/>
    <w:rsid w:val="006C7D43"/>
    <w:rsid w:val="006D01EC"/>
    <w:rsid w:val="006D077A"/>
    <w:rsid w:val="006D0A21"/>
    <w:rsid w:val="006D0DAB"/>
    <w:rsid w:val="006D2146"/>
    <w:rsid w:val="006D21AA"/>
    <w:rsid w:val="006D22AB"/>
    <w:rsid w:val="006D2423"/>
    <w:rsid w:val="006D2A40"/>
    <w:rsid w:val="006D2D30"/>
    <w:rsid w:val="006D3182"/>
    <w:rsid w:val="006D32EA"/>
    <w:rsid w:val="006D37FD"/>
    <w:rsid w:val="006D4554"/>
    <w:rsid w:val="006D47D6"/>
    <w:rsid w:val="006D4E8B"/>
    <w:rsid w:val="006D535E"/>
    <w:rsid w:val="006D54D9"/>
    <w:rsid w:val="006D5855"/>
    <w:rsid w:val="006D5A6E"/>
    <w:rsid w:val="006D5F65"/>
    <w:rsid w:val="006D655A"/>
    <w:rsid w:val="006D6E81"/>
    <w:rsid w:val="006D6ED1"/>
    <w:rsid w:val="006D7021"/>
    <w:rsid w:val="006D7CFA"/>
    <w:rsid w:val="006E028E"/>
    <w:rsid w:val="006E036A"/>
    <w:rsid w:val="006E0750"/>
    <w:rsid w:val="006E0A78"/>
    <w:rsid w:val="006E0DBA"/>
    <w:rsid w:val="006E1228"/>
    <w:rsid w:val="006E190B"/>
    <w:rsid w:val="006E1BDF"/>
    <w:rsid w:val="006E1DA5"/>
    <w:rsid w:val="006E1F13"/>
    <w:rsid w:val="006E2015"/>
    <w:rsid w:val="006E22C6"/>
    <w:rsid w:val="006E258C"/>
    <w:rsid w:val="006E2CC0"/>
    <w:rsid w:val="006E2DA6"/>
    <w:rsid w:val="006E2F13"/>
    <w:rsid w:val="006E2F2A"/>
    <w:rsid w:val="006E3A24"/>
    <w:rsid w:val="006E3CCB"/>
    <w:rsid w:val="006E3F52"/>
    <w:rsid w:val="006E3F90"/>
    <w:rsid w:val="006E40D1"/>
    <w:rsid w:val="006E4480"/>
    <w:rsid w:val="006E4F8E"/>
    <w:rsid w:val="006E56F4"/>
    <w:rsid w:val="006E572E"/>
    <w:rsid w:val="006E5BC7"/>
    <w:rsid w:val="006E60F4"/>
    <w:rsid w:val="006E6A8A"/>
    <w:rsid w:val="006E6C22"/>
    <w:rsid w:val="006E6C36"/>
    <w:rsid w:val="006E7695"/>
    <w:rsid w:val="006E78FB"/>
    <w:rsid w:val="006F0A23"/>
    <w:rsid w:val="006F19F1"/>
    <w:rsid w:val="006F1AD1"/>
    <w:rsid w:val="006F1AD5"/>
    <w:rsid w:val="006F1BB5"/>
    <w:rsid w:val="006F2141"/>
    <w:rsid w:val="006F22A7"/>
    <w:rsid w:val="006F2B0D"/>
    <w:rsid w:val="006F2D37"/>
    <w:rsid w:val="006F302A"/>
    <w:rsid w:val="006F339C"/>
    <w:rsid w:val="006F3658"/>
    <w:rsid w:val="006F5793"/>
    <w:rsid w:val="006F5A56"/>
    <w:rsid w:val="006F5C14"/>
    <w:rsid w:val="006F5C51"/>
    <w:rsid w:val="006F5D79"/>
    <w:rsid w:val="006F5E53"/>
    <w:rsid w:val="006F63E1"/>
    <w:rsid w:val="006F6601"/>
    <w:rsid w:val="006F6863"/>
    <w:rsid w:val="006F68E9"/>
    <w:rsid w:val="006F7444"/>
    <w:rsid w:val="006F74DC"/>
    <w:rsid w:val="006F75ED"/>
    <w:rsid w:val="007003DF"/>
    <w:rsid w:val="00700E11"/>
    <w:rsid w:val="00701605"/>
    <w:rsid w:val="007017A9"/>
    <w:rsid w:val="007017D1"/>
    <w:rsid w:val="007019D0"/>
    <w:rsid w:val="00701BA1"/>
    <w:rsid w:val="00701D1E"/>
    <w:rsid w:val="007021A7"/>
    <w:rsid w:val="007025CE"/>
    <w:rsid w:val="00702BEF"/>
    <w:rsid w:val="00703B7F"/>
    <w:rsid w:val="00703C74"/>
    <w:rsid w:val="00703E2E"/>
    <w:rsid w:val="00704389"/>
    <w:rsid w:val="00705404"/>
    <w:rsid w:val="00705CBD"/>
    <w:rsid w:val="0070666F"/>
    <w:rsid w:val="00706A0D"/>
    <w:rsid w:val="00707D4F"/>
    <w:rsid w:val="00707EF2"/>
    <w:rsid w:val="007104F3"/>
    <w:rsid w:val="00710645"/>
    <w:rsid w:val="007106BF"/>
    <w:rsid w:val="0071100C"/>
    <w:rsid w:val="0071110F"/>
    <w:rsid w:val="007118E1"/>
    <w:rsid w:val="007119FE"/>
    <w:rsid w:val="00712170"/>
    <w:rsid w:val="007124B0"/>
    <w:rsid w:val="007125E3"/>
    <w:rsid w:val="00712DD2"/>
    <w:rsid w:val="0071306B"/>
    <w:rsid w:val="0071315F"/>
    <w:rsid w:val="007138AE"/>
    <w:rsid w:val="007138C6"/>
    <w:rsid w:val="00713DC9"/>
    <w:rsid w:val="007142B4"/>
    <w:rsid w:val="007144F2"/>
    <w:rsid w:val="0071539B"/>
    <w:rsid w:val="0071564B"/>
    <w:rsid w:val="00715F36"/>
    <w:rsid w:val="00715F58"/>
    <w:rsid w:val="00716148"/>
    <w:rsid w:val="007165DD"/>
    <w:rsid w:val="00716B31"/>
    <w:rsid w:val="00716B7C"/>
    <w:rsid w:val="007174FB"/>
    <w:rsid w:val="007175A6"/>
    <w:rsid w:val="00717755"/>
    <w:rsid w:val="00717A55"/>
    <w:rsid w:val="00720457"/>
    <w:rsid w:val="007206C5"/>
    <w:rsid w:val="00720821"/>
    <w:rsid w:val="00721136"/>
    <w:rsid w:val="00721AD7"/>
    <w:rsid w:val="00721C05"/>
    <w:rsid w:val="00721DC2"/>
    <w:rsid w:val="0072240B"/>
    <w:rsid w:val="00722941"/>
    <w:rsid w:val="00723151"/>
    <w:rsid w:val="00723237"/>
    <w:rsid w:val="0072336E"/>
    <w:rsid w:val="007240D8"/>
    <w:rsid w:val="00724346"/>
    <w:rsid w:val="007252E4"/>
    <w:rsid w:val="0072561A"/>
    <w:rsid w:val="00725810"/>
    <w:rsid w:val="00725BD7"/>
    <w:rsid w:val="00725E01"/>
    <w:rsid w:val="007268C0"/>
    <w:rsid w:val="007268E9"/>
    <w:rsid w:val="00726B1D"/>
    <w:rsid w:val="00726C15"/>
    <w:rsid w:val="00727031"/>
    <w:rsid w:val="0072779B"/>
    <w:rsid w:val="00727AC8"/>
    <w:rsid w:val="00727C10"/>
    <w:rsid w:val="00727CB7"/>
    <w:rsid w:val="0073069D"/>
    <w:rsid w:val="00730903"/>
    <w:rsid w:val="00730FC6"/>
    <w:rsid w:val="007316C6"/>
    <w:rsid w:val="00731C63"/>
    <w:rsid w:val="00731FDB"/>
    <w:rsid w:val="0073251B"/>
    <w:rsid w:val="007326E8"/>
    <w:rsid w:val="00732BFC"/>
    <w:rsid w:val="007335B3"/>
    <w:rsid w:val="00733601"/>
    <w:rsid w:val="00733A40"/>
    <w:rsid w:val="00733C30"/>
    <w:rsid w:val="00733CE7"/>
    <w:rsid w:val="00733DCA"/>
    <w:rsid w:val="007340D2"/>
    <w:rsid w:val="00734190"/>
    <w:rsid w:val="00734816"/>
    <w:rsid w:val="007349F4"/>
    <w:rsid w:val="007353AB"/>
    <w:rsid w:val="00735BFB"/>
    <w:rsid w:val="00736273"/>
    <w:rsid w:val="007362F6"/>
    <w:rsid w:val="00737172"/>
    <w:rsid w:val="0074015C"/>
    <w:rsid w:val="00740237"/>
    <w:rsid w:val="00740473"/>
    <w:rsid w:val="00740BC5"/>
    <w:rsid w:val="00741725"/>
    <w:rsid w:val="00741F46"/>
    <w:rsid w:val="007421AE"/>
    <w:rsid w:val="00742AA4"/>
    <w:rsid w:val="00744161"/>
    <w:rsid w:val="00744191"/>
    <w:rsid w:val="00744304"/>
    <w:rsid w:val="0074434E"/>
    <w:rsid w:val="0074487E"/>
    <w:rsid w:val="00744895"/>
    <w:rsid w:val="00744EE9"/>
    <w:rsid w:val="007451A9"/>
    <w:rsid w:val="007451EB"/>
    <w:rsid w:val="007452F4"/>
    <w:rsid w:val="00746007"/>
    <w:rsid w:val="00746040"/>
    <w:rsid w:val="00746A11"/>
    <w:rsid w:val="00746F0D"/>
    <w:rsid w:val="00750891"/>
    <w:rsid w:val="00750FB3"/>
    <w:rsid w:val="0075121D"/>
    <w:rsid w:val="00751334"/>
    <w:rsid w:val="0075142F"/>
    <w:rsid w:val="0075162E"/>
    <w:rsid w:val="0075168E"/>
    <w:rsid w:val="007517C3"/>
    <w:rsid w:val="00751866"/>
    <w:rsid w:val="00751EDC"/>
    <w:rsid w:val="00752DE2"/>
    <w:rsid w:val="007531C7"/>
    <w:rsid w:val="00753F2B"/>
    <w:rsid w:val="0075430C"/>
    <w:rsid w:val="0075495B"/>
    <w:rsid w:val="00754C42"/>
    <w:rsid w:val="00754D32"/>
    <w:rsid w:val="00754FCC"/>
    <w:rsid w:val="00754FEB"/>
    <w:rsid w:val="00755A7C"/>
    <w:rsid w:val="00755C17"/>
    <w:rsid w:val="00755F3B"/>
    <w:rsid w:val="00756059"/>
    <w:rsid w:val="0075660D"/>
    <w:rsid w:val="00756791"/>
    <w:rsid w:val="00756C57"/>
    <w:rsid w:val="00756CE7"/>
    <w:rsid w:val="00756DC7"/>
    <w:rsid w:val="00756FF2"/>
    <w:rsid w:val="007570F2"/>
    <w:rsid w:val="00757246"/>
    <w:rsid w:val="00757645"/>
    <w:rsid w:val="00757C4A"/>
    <w:rsid w:val="00760606"/>
    <w:rsid w:val="0076078C"/>
    <w:rsid w:val="00760823"/>
    <w:rsid w:val="00760919"/>
    <w:rsid w:val="00760A0C"/>
    <w:rsid w:val="00760BFA"/>
    <w:rsid w:val="00761350"/>
    <w:rsid w:val="00761519"/>
    <w:rsid w:val="007620B6"/>
    <w:rsid w:val="00762122"/>
    <w:rsid w:val="0076239E"/>
    <w:rsid w:val="007624AF"/>
    <w:rsid w:val="0076260E"/>
    <w:rsid w:val="0076262F"/>
    <w:rsid w:val="00762E18"/>
    <w:rsid w:val="00763129"/>
    <w:rsid w:val="0076312C"/>
    <w:rsid w:val="00763411"/>
    <w:rsid w:val="00764751"/>
    <w:rsid w:val="0076575E"/>
    <w:rsid w:val="00766119"/>
    <w:rsid w:val="0076726A"/>
    <w:rsid w:val="00767A2C"/>
    <w:rsid w:val="00767ECD"/>
    <w:rsid w:val="0077119E"/>
    <w:rsid w:val="007715A7"/>
    <w:rsid w:val="007719FD"/>
    <w:rsid w:val="00771B88"/>
    <w:rsid w:val="00771C31"/>
    <w:rsid w:val="007722FF"/>
    <w:rsid w:val="007725B1"/>
    <w:rsid w:val="00772666"/>
    <w:rsid w:val="00772B7E"/>
    <w:rsid w:val="00772C68"/>
    <w:rsid w:val="00772E0E"/>
    <w:rsid w:val="007730C6"/>
    <w:rsid w:val="00773232"/>
    <w:rsid w:val="00773AFA"/>
    <w:rsid w:val="00773E30"/>
    <w:rsid w:val="00774BFA"/>
    <w:rsid w:val="0077509F"/>
    <w:rsid w:val="007751CC"/>
    <w:rsid w:val="00775488"/>
    <w:rsid w:val="00775980"/>
    <w:rsid w:val="00775EA4"/>
    <w:rsid w:val="007760AA"/>
    <w:rsid w:val="00776897"/>
    <w:rsid w:val="0077700E"/>
    <w:rsid w:val="007771F7"/>
    <w:rsid w:val="0077744B"/>
    <w:rsid w:val="00777A75"/>
    <w:rsid w:val="00777D80"/>
    <w:rsid w:val="00780202"/>
    <w:rsid w:val="00780281"/>
    <w:rsid w:val="00780286"/>
    <w:rsid w:val="007802C1"/>
    <w:rsid w:val="007803A3"/>
    <w:rsid w:val="007805FB"/>
    <w:rsid w:val="0078074F"/>
    <w:rsid w:val="00780A5A"/>
    <w:rsid w:val="00780E0A"/>
    <w:rsid w:val="007813C4"/>
    <w:rsid w:val="00781B45"/>
    <w:rsid w:val="00781C1E"/>
    <w:rsid w:val="007824F5"/>
    <w:rsid w:val="0078341A"/>
    <w:rsid w:val="00783CB4"/>
    <w:rsid w:val="00783E20"/>
    <w:rsid w:val="007845B0"/>
    <w:rsid w:val="00784AEB"/>
    <w:rsid w:val="00784B69"/>
    <w:rsid w:val="0078514F"/>
    <w:rsid w:val="00785B89"/>
    <w:rsid w:val="00786D9E"/>
    <w:rsid w:val="007870C5"/>
    <w:rsid w:val="007870D9"/>
    <w:rsid w:val="0078774B"/>
    <w:rsid w:val="0078799E"/>
    <w:rsid w:val="00787FA3"/>
    <w:rsid w:val="00790E93"/>
    <w:rsid w:val="00791284"/>
    <w:rsid w:val="007912EB"/>
    <w:rsid w:val="00791A7A"/>
    <w:rsid w:val="00792997"/>
    <w:rsid w:val="00792C03"/>
    <w:rsid w:val="00793469"/>
    <w:rsid w:val="007935A9"/>
    <w:rsid w:val="0079360B"/>
    <w:rsid w:val="00793DD1"/>
    <w:rsid w:val="0079409F"/>
    <w:rsid w:val="00794166"/>
    <w:rsid w:val="00794458"/>
    <w:rsid w:val="00794E82"/>
    <w:rsid w:val="00794EE9"/>
    <w:rsid w:val="007953AD"/>
    <w:rsid w:val="0079548D"/>
    <w:rsid w:val="007957FD"/>
    <w:rsid w:val="00795BF7"/>
    <w:rsid w:val="0079677C"/>
    <w:rsid w:val="00796E55"/>
    <w:rsid w:val="00797735"/>
    <w:rsid w:val="00797773"/>
    <w:rsid w:val="00797C6F"/>
    <w:rsid w:val="007A0438"/>
    <w:rsid w:val="007A0770"/>
    <w:rsid w:val="007A0D1C"/>
    <w:rsid w:val="007A1423"/>
    <w:rsid w:val="007A1827"/>
    <w:rsid w:val="007A1E18"/>
    <w:rsid w:val="007A1E83"/>
    <w:rsid w:val="007A23AB"/>
    <w:rsid w:val="007A2E53"/>
    <w:rsid w:val="007A32E9"/>
    <w:rsid w:val="007A363F"/>
    <w:rsid w:val="007A4197"/>
    <w:rsid w:val="007A44B6"/>
    <w:rsid w:val="007A4E5F"/>
    <w:rsid w:val="007A4E60"/>
    <w:rsid w:val="007A4ED3"/>
    <w:rsid w:val="007A5457"/>
    <w:rsid w:val="007A5D16"/>
    <w:rsid w:val="007A69A3"/>
    <w:rsid w:val="007A707F"/>
    <w:rsid w:val="007A7D6B"/>
    <w:rsid w:val="007A7DE0"/>
    <w:rsid w:val="007B001F"/>
    <w:rsid w:val="007B07B9"/>
    <w:rsid w:val="007B0EA2"/>
    <w:rsid w:val="007B11E0"/>
    <w:rsid w:val="007B1914"/>
    <w:rsid w:val="007B21B1"/>
    <w:rsid w:val="007B2380"/>
    <w:rsid w:val="007B2938"/>
    <w:rsid w:val="007B2985"/>
    <w:rsid w:val="007B29C9"/>
    <w:rsid w:val="007B3AC8"/>
    <w:rsid w:val="007B3D85"/>
    <w:rsid w:val="007B4006"/>
    <w:rsid w:val="007B40C1"/>
    <w:rsid w:val="007B4677"/>
    <w:rsid w:val="007B479E"/>
    <w:rsid w:val="007B484E"/>
    <w:rsid w:val="007B4D65"/>
    <w:rsid w:val="007B4EEE"/>
    <w:rsid w:val="007B51FB"/>
    <w:rsid w:val="007B5C4B"/>
    <w:rsid w:val="007B63D5"/>
    <w:rsid w:val="007B65F3"/>
    <w:rsid w:val="007B690B"/>
    <w:rsid w:val="007B6B65"/>
    <w:rsid w:val="007B76A7"/>
    <w:rsid w:val="007B7708"/>
    <w:rsid w:val="007B797C"/>
    <w:rsid w:val="007B7A6E"/>
    <w:rsid w:val="007B7A7D"/>
    <w:rsid w:val="007B7F03"/>
    <w:rsid w:val="007B7F78"/>
    <w:rsid w:val="007C01C5"/>
    <w:rsid w:val="007C0293"/>
    <w:rsid w:val="007C0508"/>
    <w:rsid w:val="007C0EA4"/>
    <w:rsid w:val="007C14CF"/>
    <w:rsid w:val="007C15B5"/>
    <w:rsid w:val="007C1DE1"/>
    <w:rsid w:val="007C1DE4"/>
    <w:rsid w:val="007C2031"/>
    <w:rsid w:val="007C210A"/>
    <w:rsid w:val="007C2791"/>
    <w:rsid w:val="007C32C4"/>
    <w:rsid w:val="007C3514"/>
    <w:rsid w:val="007C3699"/>
    <w:rsid w:val="007C3DB8"/>
    <w:rsid w:val="007C4075"/>
    <w:rsid w:val="007C40BD"/>
    <w:rsid w:val="007C44BA"/>
    <w:rsid w:val="007C4933"/>
    <w:rsid w:val="007C4EFA"/>
    <w:rsid w:val="007C5747"/>
    <w:rsid w:val="007C5999"/>
    <w:rsid w:val="007C5F4C"/>
    <w:rsid w:val="007C5F5E"/>
    <w:rsid w:val="007C6662"/>
    <w:rsid w:val="007C6B3A"/>
    <w:rsid w:val="007C711B"/>
    <w:rsid w:val="007C76A6"/>
    <w:rsid w:val="007C77EA"/>
    <w:rsid w:val="007C796A"/>
    <w:rsid w:val="007D0137"/>
    <w:rsid w:val="007D05B9"/>
    <w:rsid w:val="007D0695"/>
    <w:rsid w:val="007D098D"/>
    <w:rsid w:val="007D0C5C"/>
    <w:rsid w:val="007D0EE4"/>
    <w:rsid w:val="007D1D4A"/>
    <w:rsid w:val="007D1DE3"/>
    <w:rsid w:val="007D1E33"/>
    <w:rsid w:val="007D261F"/>
    <w:rsid w:val="007D305B"/>
    <w:rsid w:val="007D3A8F"/>
    <w:rsid w:val="007D4F05"/>
    <w:rsid w:val="007D525D"/>
    <w:rsid w:val="007D52B2"/>
    <w:rsid w:val="007D5660"/>
    <w:rsid w:val="007D68AD"/>
    <w:rsid w:val="007D6D01"/>
    <w:rsid w:val="007D6FE9"/>
    <w:rsid w:val="007D70D1"/>
    <w:rsid w:val="007D721E"/>
    <w:rsid w:val="007D749B"/>
    <w:rsid w:val="007D7572"/>
    <w:rsid w:val="007D7C2B"/>
    <w:rsid w:val="007E080E"/>
    <w:rsid w:val="007E0EDD"/>
    <w:rsid w:val="007E1251"/>
    <w:rsid w:val="007E1690"/>
    <w:rsid w:val="007E17A4"/>
    <w:rsid w:val="007E20C4"/>
    <w:rsid w:val="007E22F4"/>
    <w:rsid w:val="007E2322"/>
    <w:rsid w:val="007E2691"/>
    <w:rsid w:val="007E26BA"/>
    <w:rsid w:val="007E278A"/>
    <w:rsid w:val="007E280C"/>
    <w:rsid w:val="007E286B"/>
    <w:rsid w:val="007E3E04"/>
    <w:rsid w:val="007E44A9"/>
    <w:rsid w:val="007E54FE"/>
    <w:rsid w:val="007E57D1"/>
    <w:rsid w:val="007E6103"/>
    <w:rsid w:val="007E63AD"/>
    <w:rsid w:val="007E644D"/>
    <w:rsid w:val="007E69F5"/>
    <w:rsid w:val="007E6C26"/>
    <w:rsid w:val="007E6DCE"/>
    <w:rsid w:val="007E712A"/>
    <w:rsid w:val="007E74CB"/>
    <w:rsid w:val="007E795D"/>
    <w:rsid w:val="007E79C4"/>
    <w:rsid w:val="007E7BC9"/>
    <w:rsid w:val="007E7F99"/>
    <w:rsid w:val="007F03E6"/>
    <w:rsid w:val="007F0529"/>
    <w:rsid w:val="007F0ADB"/>
    <w:rsid w:val="007F0AEA"/>
    <w:rsid w:val="007F0CD9"/>
    <w:rsid w:val="007F2566"/>
    <w:rsid w:val="007F29D3"/>
    <w:rsid w:val="007F3433"/>
    <w:rsid w:val="007F35E9"/>
    <w:rsid w:val="007F38F6"/>
    <w:rsid w:val="007F39C8"/>
    <w:rsid w:val="007F464F"/>
    <w:rsid w:val="007F476C"/>
    <w:rsid w:val="007F4793"/>
    <w:rsid w:val="007F4F90"/>
    <w:rsid w:val="007F5375"/>
    <w:rsid w:val="007F54DE"/>
    <w:rsid w:val="007F5861"/>
    <w:rsid w:val="007F5CB4"/>
    <w:rsid w:val="007F5DA4"/>
    <w:rsid w:val="007F5FF1"/>
    <w:rsid w:val="007F66E9"/>
    <w:rsid w:val="007F6D33"/>
    <w:rsid w:val="007F6F1D"/>
    <w:rsid w:val="007F7051"/>
    <w:rsid w:val="00800071"/>
    <w:rsid w:val="0080013D"/>
    <w:rsid w:val="00800485"/>
    <w:rsid w:val="008005F0"/>
    <w:rsid w:val="00800B85"/>
    <w:rsid w:val="00800B93"/>
    <w:rsid w:val="00800FB9"/>
    <w:rsid w:val="00801383"/>
    <w:rsid w:val="00801780"/>
    <w:rsid w:val="0080180F"/>
    <w:rsid w:val="00801D6A"/>
    <w:rsid w:val="00801E5F"/>
    <w:rsid w:val="008024CA"/>
    <w:rsid w:val="008028CA"/>
    <w:rsid w:val="00802960"/>
    <w:rsid w:val="00803265"/>
    <w:rsid w:val="008032DE"/>
    <w:rsid w:val="00803432"/>
    <w:rsid w:val="00804883"/>
    <w:rsid w:val="00804B71"/>
    <w:rsid w:val="00804BC0"/>
    <w:rsid w:val="00804C71"/>
    <w:rsid w:val="008051B1"/>
    <w:rsid w:val="00805747"/>
    <w:rsid w:val="00805B2E"/>
    <w:rsid w:val="00805FCB"/>
    <w:rsid w:val="008062F1"/>
    <w:rsid w:val="0080685B"/>
    <w:rsid w:val="00807591"/>
    <w:rsid w:val="00807968"/>
    <w:rsid w:val="00807A86"/>
    <w:rsid w:val="00807CB4"/>
    <w:rsid w:val="00807CFB"/>
    <w:rsid w:val="008102AB"/>
    <w:rsid w:val="00810432"/>
    <w:rsid w:val="008104FA"/>
    <w:rsid w:val="008107A7"/>
    <w:rsid w:val="00811265"/>
    <w:rsid w:val="0081176A"/>
    <w:rsid w:val="008118E9"/>
    <w:rsid w:val="00811CDD"/>
    <w:rsid w:val="00812373"/>
    <w:rsid w:val="0081239A"/>
    <w:rsid w:val="00812548"/>
    <w:rsid w:val="00812C26"/>
    <w:rsid w:val="0081381C"/>
    <w:rsid w:val="00813AED"/>
    <w:rsid w:val="00814BAD"/>
    <w:rsid w:val="00814F43"/>
    <w:rsid w:val="00815B23"/>
    <w:rsid w:val="00816278"/>
    <w:rsid w:val="00816A8B"/>
    <w:rsid w:val="00816E3E"/>
    <w:rsid w:val="00816E56"/>
    <w:rsid w:val="008170C1"/>
    <w:rsid w:val="008172C7"/>
    <w:rsid w:val="008173B5"/>
    <w:rsid w:val="00820863"/>
    <w:rsid w:val="00820BC1"/>
    <w:rsid w:val="00821499"/>
    <w:rsid w:val="0082151D"/>
    <w:rsid w:val="00821AD4"/>
    <w:rsid w:val="00821C75"/>
    <w:rsid w:val="0082286A"/>
    <w:rsid w:val="00822970"/>
    <w:rsid w:val="00822CFE"/>
    <w:rsid w:val="008231D5"/>
    <w:rsid w:val="00823247"/>
    <w:rsid w:val="0082366D"/>
    <w:rsid w:val="00823A79"/>
    <w:rsid w:val="00823E9D"/>
    <w:rsid w:val="00824E8A"/>
    <w:rsid w:val="00825119"/>
    <w:rsid w:val="008251B4"/>
    <w:rsid w:val="00825F54"/>
    <w:rsid w:val="00826C84"/>
    <w:rsid w:val="008274CF"/>
    <w:rsid w:val="008278B1"/>
    <w:rsid w:val="00827F8B"/>
    <w:rsid w:val="0083002E"/>
    <w:rsid w:val="0083008D"/>
    <w:rsid w:val="00830A9A"/>
    <w:rsid w:val="00831071"/>
    <w:rsid w:val="00831C52"/>
    <w:rsid w:val="00831F9A"/>
    <w:rsid w:val="008321BC"/>
    <w:rsid w:val="0083258D"/>
    <w:rsid w:val="00832754"/>
    <w:rsid w:val="00832972"/>
    <w:rsid w:val="0083429A"/>
    <w:rsid w:val="008343A9"/>
    <w:rsid w:val="00834697"/>
    <w:rsid w:val="00834988"/>
    <w:rsid w:val="00834AFF"/>
    <w:rsid w:val="008351E2"/>
    <w:rsid w:val="008353D4"/>
    <w:rsid w:val="00835BE7"/>
    <w:rsid w:val="00836EE6"/>
    <w:rsid w:val="00836F3F"/>
    <w:rsid w:val="00836F8C"/>
    <w:rsid w:val="0083710B"/>
    <w:rsid w:val="00837212"/>
    <w:rsid w:val="00837570"/>
    <w:rsid w:val="00840017"/>
    <w:rsid w:val="008405F9"/>
    <w:rsid w:val="00840DB1"/>
    <w:rsid w:val="0084122B"/>
    <w:rsid w:val="008412BC"/>
    <w:rsid w:val="00841709"/>
    <w:rsid w:val="0084214F"/>
    <w:rsid w:val="00842223"/>
    <w:rsid w:val="00842C2C"/>
    <w:rsid w:val="008436AB"/>
    <w:rsid w:val="008436E3"/>
    <w:rsid w:val="00844632"/>
    <w:rsid w:val="0084480B"/>
    <w:rsid w:val="00844AD7"/>
    <w:rsid w:val="00844BA9"/>
    <w:rsid w:val="00845043"/>
    <w:rsid w:val="008451B2"/>
    <w:rsid w:val="00845363"/>
    <w:rsid w:val="008454F7"/>
    <w:rsid w:val="0084579D"/>
    <w:rsid w:val="00846CA7"/>
    <w:rsid w:val="00847246"/>
    <w:rsid w:val="008475AD"/>
    <w:rsid w:val="008477CD"/>
    <w:rsid w:val="00847925"/>
    <w:rsid w:val="00847D0B"/>
    <w:rsid w:val="00847FC5"/>
    <w:rsid w:val="00850583"/>
    <w:rsid w:val="008505B4"/>
    <w:rsid w:val="00850608"/>
    <w:rsid w:val="00850BE2"/>
    <w:rsid w:val="008512A4"/>
    <w:rsid w:val="00851801"/>
    <w:rsid w:val="00851CE2"/>
    <w:rsid w:val="00851EDE"/>
    <w:rsid w:val="00851F11"/>
    <w:rsid w:val="0085249B"/>
    <w:rsid w:val="00852841"/>
    <w:rsid w:val="008530EF"/>
    <w:rsid w:val="00853BB2"/>
    <w:rsid w:val="00853BB6"/>
    <w:rsid w:val="00853BC2"/>
    <w:rsid w:val="00853D35"/>
    <w:rsid w:val="00853D59"/>
    <w:rsid w:val="00853DAE"/>
    <w:rsid w:val="0085446B"/>
    <w:rsid w:val="00854651"/>
    <w:rsid w:val="008546E2"/>
    <w:rsid w:val="0085470C"/>
    <w:rsid w:val="00855529"/>
    <w:rsid w:val="008555F7"/>
    <w:rsid w:val="0085563A"/>
    <w:rsid w:val="00855A06"/>
    <w:rsid w:val="00856277"/>
    <w:rsid w:val="00856B17"/>
    <w:rsid w:val="00856BD3"/>
    <w:rsid w:val="00856E00"/>
    <w:rsid w:val="008570B2"/>
    <w:rsid w:val="008579A1"/>
    <w:rsid w:val="008579B1"/>
    <w:rsid w:val="008579F7"/>
    <w:rsid w:val="00857A2A"/>
    <w:rsid w:val="00860D79"/>
    <w:rsid w:val="0086148F"/>
    <w:rsid w:val="008615C3"/>
    <w:rsid w:val="008617BD"/>
    <w:rsid w:val="008618DB"/>
    <w:rsid w:val="00861C74"/>
    <w:rsid w:val="0086246D"/>
    <w:rsid w:val="00862702"/>
    <w:rsid w:val="008628CD"/>
    <w:rsid w:val="0086290E"/>
    <w:rsid w:val="00863037"/>
    <w:rsid w:val="00863051"/>
    <w:rsid w:val="008638EF"/>
    <w:rsid w:val="00863956"/>
    <w:rsid w:val="0086396B"/>
    <w:rsid w:val="00863E5E"/>
    <w:rsid w:val="008644B0"/>
    <w:rsid w:val="00864A6D"/>
    <w:rsid w:val="00864C03"/>
    <w:rsid w:val="00864C0D"/>
    <w:rsid w:val="00864EEA"/>
    <w:rsid w:val="0086507A"/>
    <w:rsid w:val="00865419"/>
    <w:rsid w:val="0086609F"/>
    <w:rsid w:val="008660EE"/>
    <w:rsid w:val="00866255"/>
    <w:rsid w:val="008664E2"/>
    <w:rsid w:val="0086666A"/>
    <w:rsid w:val="00867DA0"/>
    <w:rsid w:val="008704D3"/>
    <w:rsid w:val="00870F24"/>
    <w:rsid w:val="00871690"/>
    <w:rsid w:val="00871787"/>
    <w:rsid w:val="00871C44"/>
    <w:rsid w:val="00871F9C"/>
    <w:rsid w:val="00872E52"/>
    <w:rsid w:val="0087300E"/>
    <w:rsid w:val="00874199"/>
    <w:rsid w:val="0087477E"/>
    <w:rsid w:val="00874D26"/>
    <w:rsid w:val="00874FA0"/>
    <w:rsid w:val="008752A0"/>
    <w:rsid w:val="00875870"/>
    <w:rsid w:val="0087610B"/>
    <w:rsid w:val="00876D59"/>
    <w:rsid w:val="0087731A"/>
    <w:rsid w:val="008774B9"/>
    <w:rsid w:val="00877516"/>
    <w:rsid w:val="00877D84"/>
    <w:rsid w:val="008800D9"/>
    <w:rsid w:val="0088069B"/>
    <w:rsid w:val="00880A53"/>
    <w:rsid w:val="0088141E"/>
    <w:rsid w:val="0088177A"/>
    <w:rsid w:val="008817BD"/>
    <w:rsid w:val="00881944"/>
    <w:rsid w:val="008819E9"/>
    <w:rsid w:val="00881A20"/>
    <w:rsid w:val="00881D2D"/>
    <w:rsid w:val="0088212D"/>
    <w:rsid w:val="008824C6"/>
    <w:rsid w:val="00882AD6"/>
    <w:rsid w:val="00882E6F"/>
    <w:rsid w:val="00883419"/>
    <w:rsid w:val="0088345E"/>
    <w:rsid w:val="00883AD3"/>
    <w:rsid w:val="008841C4"/>
    <w:rsid w:val="00884D42"/>
    <w:rsid w:val="00885027"/>
    <w:rsid w:val="008851CA"/>
    <w:rsid w:val="008852B4"/>
    <w:rsid w:val="00885336"/>
    <w:rsid w:val="00885644"/>
    <w:rsid w:val="0088587D"/>
    <w:rsid w:val="008860BA"/>
    <w:rsid w:val="00886216"/>
    <w:rsid w:val="00886239"/>
    <w:rsid w:val="00886451"/>
    <w:rsid w:val="0088679D"/>
    <w:rsid w:val="00886E0D"/>
    <w:rsid w:val="0088716F"/>
    <w:rsid w:val="008874A9"/>
    <w:rsid w:val="00887523"/>
    <w:rsid w:val="00887E00"/>
    <w:rsid w:val="008901BB"/>
    <w:rsid w:val="00890E16"/>
    <w:rsid w:val="008910C9"/>
    <w:rsid w:val="00891168"/>
    <w:rsid w:val="00891948"/>
    <w:rsid w:val="00891A29"/>
    <w:rsid w:val="00891F4E"/>
    <w:rsid w:val="00892861"/>
    <w:rsid w:val="00893C19"/>
    <w:rsid w:val="00893D54"/>
    <w:rsid w:val="00895694"/>
    <w:rsid w:val="0089582D"/>
    <w:rsid w:val="00895E0F"/>
    <w:rsid w:val="008963E8"/>
    <w:rsid w:val="008964B2"/>
    <w:rsid w:val="00896AED"/>
    <w:rsid w:val="008A07BB"/>
    <w:rsid w:val="008A18B1"/>
    <w:rsid w:val="008A1F1F"/>
    <w:rsid w:val="008A21D0"/>
    <w:rsid w:val="008A24BC"/>
    <w:rsid w:val="008A258B"/>
    <w:rsid w:val="008A2A3C"/>
    <w:rsid w:val="008A31B0"/>
    <w:rsid w:val="008A33E6"/>
    <w:rsid w:val="008A361F"/>
    <w:rsid w:val="008A37E5"/>
    <w:rsid w:val="008A44C1"/>
    <w:rsid w:val="008A470B"/>
    <w:rsid w:val="008A4A75"/>
    <w:rsid w:val="008A4E0F"/>
    <w:rsid w:val="008A649A"/>
    <w:rsid w:val="008A667A"/>
    <w:rsid w:val="008A69B4"/>
    <w:rsid w:val="008A6AD5"/>
    <w:rsid w:val="008A6B76"/>
    <w:rsid w:val="008A6BC7"/>
    <w:rsid w:val="008A6F7F"/>
    <w:rsid w:val="008A753B"/>
    <w:rsid w:val="008A781B"/>
    <w:rsid w:val="008A7C12"/>
    <w:rsid w:val="008A7DDF"/>
    <w:rsid w:val="008B0184"/>
    <w:rsid w:val="008B0E18"/>
    <w:rsid w:val="008B1C12"/>
    <w:rsid w:val="008B1E91"/>
    <w:rsid w:val="008B2169"/>
    <w:rsid w:val="008B3104"/>
    <w:rsid w:val="008B31D7"/>
    <w:rsid w:val="008B3AF0"/>
    <w:rsid w:val="008B3D98"/>
    <w:rsid w:val="008B4691"/>
    <w:rsid w:val="008B4713"/>
    <w:rsid w:val="008B4A6C"/>
    <w:rsid w:val="008B4B2E"/>
    <w:rsid w:val="008B4CBC"/>
    <w:rsid w:val="008B50B6"/>
    <w:rsid w:val="008B5131"/>
    <w:rsid w:val="008B5DC2"/>
    <w:rsid w:val="008B6068"/>
    <w:rsid w:val="008B6FE6"/>
    <w:rsid w:val="008B71DA"/>
    <w:rsid w:val="008B73C2"/>
    <w:rsid w:val="008B78AD"/>
    <w:rsid w:val="008B7BC7"/>
    <w:rsid w:val="008B7CB5"/>
    <w:rsid w:val="008B7E8D"/>
    <w:rsid w:val="008C003E"/>
    <w:rsid w:val="008C0179"/>
    <w:rsid w:val="008C02AE"/>
    <w:rsid w:val="008C0C4F"/>
    <w:rsid w:val="008C0DB8"/>
    <w:rsid w:val="008C0EB6"/>
    <w:rsid w:val="008C128A"/>
    <w:rsid w:val="008C135B"/>
    <w:rsid w:val="008C19FE"/>
    <w:rsid w:val="008C20D8"/>
    <w:rsid w:val="008C263A"/>
    <w:rsid w:val="008C2944"/>
    <w:rsid w:val="008C2B5C"/>
    <w:rsid w:val="008C311B"/>
    <w:rsid w:val="008C3D9F"/>
    <w:rsid w:val="008C3EDD"/>
    <w:rsid w:val="008C3FE4"/>
    <w:rsid w:val="008C4690"/>
    <w:rsid w:val="008C47B4"/>
    <w:rsid w:val="008C47B6"/>
    <w:rsid w:val="008C4CB9"/>
    <w:rsid w:val="008C4D6C"/>
    <w:rsid w:val="008C704E"/>
    <w:rsid w:val="008C720D"/>
    <w:rsid w:val="008C7721"/>
    <w:rsid w:val="008C7CE4"/>
    <w:rsid w:val="008C7D84"/>
    <w:rsid w:val="008D0329"/>
    <w:rsid w:val="008D0E53"/>
    <w:rsid w:val="008D110F"/>
    <w:rsid w:val="008D115B"/>
    <w:rsid w:val="008D1A52"/>
    <w:rsid w:val="008D1B81"/>
    <w:rsid w:val="008D202D"/>
    <w:rsid w:val="008D22EE"/>
    <w:rsid w:val="008D241F"/>
    <w:rsid w:val="008D2E63"/>
    <w:rsid w:val="008D305F"/>
    <w:rsid w:val="008D3787"/>
    <w:rsid w:val="008D37F6"/>
    <w:rsid w:val="008D3894"/>
    <w:rsid w:val="008D3A78"/>
    <w:rsid w:val="008D43AB"/>
    <w:rsid w:val="008D44D1"/>
    <w:rsid w:val="008D465A"/>
    <w:rsid w:val="008D471F"/>
    <w:rsid w:val="008D4F38"/>
    <w:rsid w:val="008D5AE7"/>
    <w:rsid w:val="008D5CB2"/>
    <w:rsid w:val="008D613B"/>
    <w:rsid w:val="008D6527"/>
    <w:rsid w:val="008D6873"/>
    <w:rsid w:val="008D6B1D"/>
    <w:rsid w:val="008D6EC9"/>
    <w:rsid w:val="008D79A8"/>
    <w:rsid w:val="008E02CC"/>
    <w:rsid w:val="008E03E1"/>
    <w:rsid w:val="008E0551"/>
    <w:rsid w:val="008E0970"/>
    <w:rsid w:val="008E0F02"/>
    <w:rsid w:val="008E1252"/>
    <w:rsid w:val="008E1FDE"/>
    <w:rsid w:val="008E2132"/>
    <w:rsid w:val="008E25F3"/>
    <w:rsid w:val="008E2E7B"/>
    <w:rsid w:val="008E338E"/>
    <w:rsid w:val="008E3D71"/>
    <w:rsid w:val="008E4885"/>
    <w:rsid w:val="008E4EF5"/>
    <w:rsid w:val="008E5128"/>
    <w:rsid w:val="008E6111"/>
    <w:rsid w:val="008E6A27"/>
    <w:rsid w:val="008E6ED0"/>
    <w:rsid w:val="008E6F05"/>
    <w:rsid w:val="008E6F40"/>
    <w:rsid w:val="008E7240"/>
    <w:rsid w:val="008E75CE"/>
    <w:rsid w:val="008E7729"/>
    <w:rsid w:val="008E7891"/>
    <w:rsid w:val="008F07D5"/>
    <w:rsid w:val="008F12E4"/>
    <w:rsid w:val="008F156D"/>
    <w:rsid w:val="008F1D52"/>
    <w:rsid w:val="008F2760"/>
    <w:rsid w:val="008F30CF"/>
    <w:rsid w:val="008F3A7C"/>
    <w:rsid w:val="008F3FA8"/>
    <w:rsid w:val="008F4F4A"/>
    <w:rsid w:val="008F65B6"/>
    <w:rsid w:val="008F6A1A"/>
    <w:rsid w:val="008F6DF9"/>
    <w:rsid w:val="008F6E63"/>
    <w:rsid w:val="008F7AF0"/>
    <w:rsid w:val="00900B2F"/>
    <w:rsid w:val="00900EC5"/>
    <w:rsid w:val="009012FF"/>
    <w:rsid w:val="00901644"/>
    <w:rsid w:val="009019D7"/>
    <w:rsid w:val="00901B77"/>
    <w:rsid w:val="00901BAA"/>
    <w:rsid w:val="00902066"/>
    <w:rsid w:val="009020B7"/>
    <w:rsid w:val="0090253D"/>
    <w:rsid w:val="00903BF6"/>
    <w:rsid w:val="0090411A"/>
    <w:rsid w:val="00904275"/>
    <w:rsid w:val="00904656"/>
    <w:rsid w:val="00904A67"/>
    <w:rsid w:val="00904FF2"/>
    <w:rsid w:val="009050D8"/>
    <w:rsid w:val="0090582C"/>
    <w:rsid w:val="009058D0"/>
    <w:rsid w:val="00905E39"/>
    <w:rsid w:val="00905E6A"/>
    <w:rsid w:val="0090661E"/>
    <w:rsid w:val="00906B9D"/>
    <w:rsid w:val="00906C95"/>
    <w:rsid w:val="00906FB5"/>
    <w:rsid w:val="00907348"/>
    <w:rsid w:val="009074BB"/>
    <w:rsid w:val="0090752A"/>
    <w:rsid w:val="00907734"/>
    <w:rsid w:val="009105C6"/>
    <w:rsid w:val="00910B66"/>
    <w:rsid w:val="00910D0E"/>
    <w:rsid w:val="00910FE8"/>
    <w:rsid w:val="009112F3"/>
    <w:rsid w:val="00911793"/>
    <w:rsid w:val="0091183D"/>
    <w:rsid w:val="00911F93"/>
    <w:rsid w:val="00911FC2"/>
    <w:rsid w:val="009124D0"/>
    <w:rsid w:val="00912C32"/>
    <w:rsid w:val="00912F3B"/>
    <w:rsid w:val="00912FD1"/>
    <w:rsid w:val="0091300B"/>
    <w:rsid w:val="00913424"/>
    <w:rsid w:val="00913716"/>
    <w:rsid w:val="00913EBD"/>
    <w:rsid w:val="0091404A"/>
    <w:rsid w:val="009144DE"/>
    <w:rsid w:val="00914C87"/>
    <w:rsid w:val="00914D64"/>
    <w:rsid w:val="009154DC"/>
    <w:rsid w:val="00915550"/>
    <w:rsid w:val="00915DF5"/>
    <w:rsid w:val="009161B4"/>
    <w:rsid w:val="0091654E"/>
    <w:rsid w:val="009167BB"/>
    <w:rsid w:val="0091753A"/>
    <w:rsid w:val="00917888"/>
    <w:rsid w:val="00920010"/>
    <w:rsid w:val="00920486"/>
    <w:rsid w:val="0092067D"/>
    <w:rsid w:val="009206A2"/>
    <w:rsid w:val="0092090D"/>
    <w:rsid w:val="00920913"/>
    <w:rsid w:val="00920B1F"/>
    <w:rsid w:val="00920D55"/>
    <w:rsid w:val="00920EDF"/>
    <w:rsid w:val="00920F05"/>
    <w:rsid w:val="009218DE"/>
    <w:rsid w:val="00921B1F"/>
    <w:rsid w:val="00921E6F"/>
    <w:rsid w:val="009222FA"/>
    <w:rsid w:val="009224DB"/>
    <w:rsid w:val="0092252F"/>
    <w:rsid w:val="009225CB"/>
    <w:rsid w:val="00922EA7"/>
    <w:rsid w:val="009231D7"/>
    <w:rsid w:val="0092332A"/>
    <w:rsid w:val="009233D2"/>
    <w:rsid w:val="00923737"/>
    <w:rsid w:val="00923C61"/>
    <w:rsid w:val="00923C94"/>
    <w:rsid w:val="00924078"/>
    <w:rsid w:val="00924562"/>
    <w:rsid w:val="00924DDE"/>
    <w:rsid w:val="00925823"/>
    <w:rsid w:val="00925EA4"/>
    <w:rsid w:val="009260FA"/>
    <w:rsid w:val="009263BB"/>
    <w:rsid w:val="00926672"/>
    <w:rsid w:val="00926D89"/>
    <w:rsid w:val="00926ED7"/>
    <w:rsid w:val="00927D72"/>
    <w:rsid w:val="00930034"/>
    <w:rsid w:val="00931070"/>
    <w:rsid w:val="00931385"/>
    <w:rsid w:val="00931597"/>
    <w:rsid w:val="00931698"/>
    <w:rsid w:val="00931BE0"/>
    <w:rsid w:val="00932293"/>
    <w:rsid w:val="0093267B"/>
    <w:rsid w:val="0093279E"/>
    <w:rsid w:val="00932950"/>
    <w:rsid w:val="00933633"/>
    <w:rsid w:val="009343D0"/>
    <w:rsid w:val="00934D75"/>
    <w:rsid w:val="009357DC"/>
    <w:rsid w:val="00935BC0"/>
    <w:rsid w:val="00936014"/>
    <w:rsid w:val="009369C1"/>
    <w:rsid w:val="00936BD1"/>
    <w:rsid w:val="0093706E"/>
    <w:rsid w:val="00937207"/>
    <w:rsid w:val="009376D8"/>
    <w:rsid w:val="00940300"/>
    <w:rsid w:val="009408DE"/>
    <w:rsid w:val="00940F0B"/>
    <w:rsid w:val="00941366"/>
    <w:rsid w:val="009417EB"/>
    <w:rsid w:val="00941B97"/>
    <w:rsid w:val="00941CC2"/>
    <w:rsid w:val="00941F3E"/>
    <w:rsid w:val="0094215A"/>
    <w:rsid w:val="0094235A"/>
    <w:rsid w:val="009423A7"/>
    <w:rsid w:val="009426E3"/>
    <w:rsid w:val="00942C57"/>
    <w:rsid w:val="009430CE"/>
    <w:rsid w:val="009432F5"/>
    <w:rsid w:val="00943D9B"/>
    <w:rsid w:val="00943F89"/>
    <w:rsid w:val="00944533"/>
    <w:rsid w:val="00944625"/>
    <w:rsid w:val="00944E2D"/>
    <w:rsid w:val="00944ECB"/>
    <w:rsid w:val="009450F6"/>
    <w:rsid w:val="00945878"/>
    <w:rsid w:val="00945B80"/>
    <w:rsid w:val="0094624A"/>
    <w:rsid w:val="00946349"/>
    <w:rsid w:val="0094638B"/>
    <w:rsid w:val="0094676E"/>
    <w:rsid w:val="00946783"/>
    <w:rsid w:val="009467E2"/>
    <w:rsid w:val="00946A95"/>
    <w:rsid w:val="00947325"/>
    <w:rsid w:val="00947793"/>
    <w:rsid w:val="00947D0D"/>
    <w:rsid w:val="00947D24"/>
    <w:rsid w:val="00950044"/>
    <w:rsid w:val="0095051D"/>
    <w:rsid w:val="0095067F"/>
    <w:rsid w:val="009509AF"/>
    <w:rsid w:val="009513B0"/>
    <w:rsid w:val="009513BF"/>
    <w:rsid w:val="0095156D"/>
    <w:rsid w:val="0095169E"/>
    <w:rsid w:val="009517CD"/>
    <w:rsid w:val="00951AC1"/>
    <w:rsid w:val="00951BDA"/>
    <w:rsid w:val="00951EE3"/>
    <w:rsid w:val="00952DF1"/>
    <w:rsid w:val="00952F43"/>
    <w:rsid w:val="009533FF"/>
    <w:rsid w:val="00953C06"/>
    <w:rsid w:val="00953ED6"/>
    <w:rsid w:val="0095432A"/>
    <w:rsid w:val="009547C2"/>
    <w:rsid w:val="00954AC1"/>
    <w:rsid w:val="0095503B"/>
    <w:rsid w:val="00955774"/>
    <w:rsid w:val="00955E0C"/>
    <w:rsid w:val="0095613A"/>
    <w:rsid w:val="00956172"/>
    <w:rsid w:val="00956223"/>
    <w:rsid w:val="009564DF"/>
    <w:rsid w:val="00956522"/>
    <w:rsid w:val="00956A1E"/>
    <w:rsid w:val="00957261"/>
    <w:rsid w:val="0095751D"/>
    <w:rsid w:val="00960353"/>
    <w:rsid w:val="00960507"/>
    <w:rsid w:val="00960FA9"/>
    <w:rsid w:val="00961865"/>
    <w:rsid w:val="0096215C"/>
    <w:rsid w:val="009628DF"/>
    <w:rsid w:val="00962CFD"/>
    <w:rsid w:val="00962EF0"/>
    <w:rsid w:val="00963651"/>
    <w:rsid w:val="009638D4"/>
    <w:rsid w:val="009647BB"/>
    <w:rsid w:val="0096493C"/>
    <w:rsid w:val="00964F10"/>
    <w:rsid w:val="00965B13"/>
    <w:rsid w:val="00965CB1"/>
    <w:rsid w:val="00965CC5"/>
    <w:rsid w:val="00965DC7"/>
    <w:rsid w:val="00966B8D"/>
    <w:rsid w:val="00967616"/>
    <w:rsid w:val="0096780F"/>
    <w:rsid w:val="00967C21"/>
    <w:rsid w:val="0097020D"/>
    <w:rsid w:val="009702DA"/>
    <w:rsid w:val="009703C3"/>
    <w:rsid w:val="0097049D"/>
    <w:rsid w:val="00970621"/>
    <w:rsid w:val="00970777"/>
    <w:rsid w:val="00970BE6"/>
    <w:rsid w:val="00970BFC"/>
    <w:rsid w:val="00971416"/>
    <w:rsid w:val="00971C78"/>
    <w:rsid w:val="00971E0F"/>
    <w:rsid w:val="00972357"/>
    <w:rsid w:val="0097298A"/>
    <w:rsid w:val="00972D08"/>
    <w:rsid w:val="0097399A"/>
    <w:rsid w:val="00974693"/>
    <w:rsid w:val="009751ED"/>
    <w:rsid w:val="00975943"/>
    <w:rsid w:val="00975976"/>
    <w:rsid w:val="009760E6"/>
    <w:rsid w:val="009760ED"/>
    <w:rsid w:val="00976647"/>
    <w:rsid w:val="00977132"/>
    <w:rsid w:val="009773BB"/>
    <w:rsid w:val="009774E3"/>
    <w:rsid w:val="009775F2"/>
    <w:rsid w:val="00977752"/>
    <w:rsid w:val="00977D54"/>
    <w:rsid w:val="0098089A"/>
    <w:rsid w:val="009815C6"/>
    <w:rsid w:val="009815D8"/>
    <w:rsid w:val="009816D5"/>
    <w:rsid w:val="00981758"/>
    <w:rsid w:val="00981890"/>
    <w:rsid w:val="00982424"/>
    <w:rsid w:val="009826DE"/>
    <w:rsid w:val="009835B7"/>
    <w:rsid w:val="00983619"/>
    <w:rsid w:val="00983723"/>
    <w:rsid w:val="00983B25"/>
    <w:rsid w:val="00983B72"/>
    <w:rsid w:val="00983B88"/>
    <w:rsid w:val="00983F10"/>
    <w:rsid w:val="00984191"/>
    <w:rsid w:val="0098451A"/>
    <w:rsid w:val="00984551"/>
    <w:rsid w:val="00984791"/>
    <w:rsid w:val="009851AE"/>
    <w:rsid w:val="0098533C"/>
    <w:rsid w:val="009863DE"/>
    <w:rsid w:val="009866D1"/>
    <w:rsid w:val="009869C9"/>
    <w:rsid w:val="00986A78"/>
    <w:rsid w:val="00986C69"/>
    <w:rsid w:val="00986FF6"/>
    <w:rsid w:val="00987C7E"/>
    <w:rsid w:val="00987CA3"/>
    <w:rsid w:val="00987DFA"/>
    <w:rsid w:val="00990A08"/>
    <w:rsid w:val="00990D12"/>
    <w:rsid w:val="00991951"/>
    <w:rsid w:val="009920D7"/>
    <w:rsid w:val="0099283D"/>
    <w:rsid w:val="00992B21"/>
    <w:rsid w:val="00992C38"/>
    <w:rsid w:val="00992D00"/>
    <w:rsid w:val="009930C0"/>
    <w:rsid w:val="0099334F"/>
    <w:rsid w:val="009933EB"/>
    <w:rsid w:val="009934B2"/>
    <w:rsid w:val="009937C2"/>
    <w:rsid w:val="0099395D"/>
    <w:rsid w:val="00993B31"/>
    <w:rsid w:val="009941D0"/>
    <w:rsid w:val="00994210"/>
    <w:rsid w:val="0099474C"/>
    <w:rsid w:val="00994B13"/>
    <w:rsid w:val="0099584A"/>
    <w:rsid w:val="00995B6A"/>
    <w:rsid w:val="00995BCD"/>
    <w:rsid w:val="00995C08"/>
    <w:rsid w:val="00995E31"/>
    <w:rsid w:val="0099666A"/>
    <w:rsid w:val="009967B1"/>
    <w:rsid w:val="0099685E"/>
    <w:rsid w:val="009968A9"/>
    <w:rsid w:val="009968EF"/>
    <w:rsid w:val="00997A01"/>
    <w:rsid w:val="009A060B"/>
    <w:rsid w:val="009A075C"/>
    <w:rsid w:val="009A07A7"/>
    <w:rsid w:val="009A0F93"/>
    <w:rsid w:val="009A163A"/>
    <w:rsid w:val="009A187E"/>
    <w:rsid w:val="009A1C20"/>
    <w:rsid w:val="009A1FEC"/>
    <w:rsid w:val="009A36B5"/>
    <w:rsid w:val="009A36C5"/>
    <w:rsid w:val="009A3DCE"/>
    <w:rsid w:val="009A4CB0"/>
    <w:rsid w:val="009A4CB4"/>
    <w:rsid w:val="009A4EC9"/>
    <w:rsid w:val="009A4F5C"/>
    <w:rsid w:val="009A5FCD"/>
    <w:rsid w:val="009A60F5"/>
    <w:rsid w:val="009A6332"/>
    <w:rsid w:val="009A66D9"/>
    <w:rsid w:val="009A6B45"/>
    <w:rsid w:val="009A6BB8"/>
    <w:rsid w:val="009A6BBE"/>
    <w:rsid w:val="009A7035"/>
    <w:rsid w:val="009A74FA"/>
    <w:rsid w:val="009A759A"/>
    <w:rsid w:val="009A7860"/>
    <w:rsid w:val="009A7C0D"/>
    <w:rsid w:val="009B0C82"/>
    <w:rsid w:val="009B0CE3"/>
    <w:rsid w:val="009B0F3E"/>
    <w:rsid w:val="009B1029"/>
    <w:rsid w:val="009B12A4"/>
    <w:rsid w:val="009B139F"/>
    <w:rsid w:val="009B1A45"/>
    <w:rsid w:val="009B2240"/>
    <w:rsid w:val="009B2584"/>
    <w:rsid w:val="009B2BFB"/>
    <w:rsid w:val="009B2E75"/>
    <w:rsid w:val="009B2FBE"/>
    <w:rsid w:val="009B2FF4"/>
    <w:rsid w:val="009B3040"/>
    <w:rsid w:val="009B326F"/>
    <w:rsid w:val="009B3359"/>
    <w:rsid w:val="009B41DB"/>
    <w:rsid w:val="009B44E8"/>
    <w:rsid w:val="009B4705"/>
    <w:rsid w:val="009B5184"/>
    <w:rsid w:val="009B5CE3"/>
    <w:rsid w:val="009B689E"/>
    <w:rsid w:val="009B6FD8"/>
    <w:rsid w:val="009B7B67"/>
    <w:rsid w:val="009B7BCB"/>
    <w:rsid w:val="009B7C78"/>
    <w:rsid w:val="009C07E7"/>
    <w:rsid w:val="009C0D16"/>
    <w:rsid w:val="009C0F8E"/>
    <w:rsid w:val="009C1337"/>
    <w:rsid w:val="009C1919"/>
    <w:rsid w:val="009C1BD1"/>
    <w:rsid w:val="009C1FB2"/>
    <w:rsid w:val="009C2010"/>
    <w:rsid w:val="009C2788"/>
    <w:rsid w:val="009C2B22"/>
    <w:rsid w:val="009C2F02"/>
    <w:rsid w:val="009C3561"/>
    <w:rsid w:val="009C3A26"/>
    <w:rsid w:val="009C3A58"/>
    <w:rsid w:val="009C3A5D"/>
    <w:rsid w:val="009C3BE8"/>
    <w:rsid w:val="009C4161"/>
    <w:rsid w:val="009C5301"/>
    <w:rsid w:val="009C5954"/>
    <w:rsid w:val="009C6937"/>
    <w:rsid w:val="009C6AE1"/>
    <w:rsid w:val="009C6B35"/>
    <w:rsid w:val="009C6CC2"/>
    <w:rsid w:val="009C6EE0"/>
    <w:rsid w:val="009C73C3"/>
    <w:rsid w:val="009C7427"/>
    <w:rsid w:val="009C7472"/>
    <w:rsid w:val="009C7737"/>
    <w:rsid w:val="009C7AB6"/>
    <w:rsid w:val="009C7CDF"/>
    <w:rsid w:val="009D04A2"/>
    <w:rsid w:val="009D079C"/>
    <w:rsid w:val="009D1452"/>
    <w:rsid w:val="009D14C0"/>
    <w:rsid w:val="009D177F"/>
    <w:rsid w:val="009D17D2"/>
    <w:rsid w:val="009D1C75"/>
    <w:rsid w:val="009D23AD"/>
    <w:rsid w:val="009D2CEB"/>
    <w:rsid w:val="009D2DFC"/>
    <w:rsid w:val="009D2F71"/>
    <w:rsid w:val="009D3059"/>
    <w:rsid w:val="009D35BF"/>
    <w:rsid w:val="009D3FDF"/>
    <w:rsid w:val="009D4031"/>
    <w:rsid w:val="009D4B3E"/>
    <w:rsid w:val="009D4CEC"/>
    <w:rsid w:val="009D5382"/>
    <w:rsid w:val="009D5ABB"/>
    <w:rsid w:val="009D60C0"/>
    <w:rsid w:val="009D67D2"/>
    <w:rsid w:val="009D67DB"/>
    <w:rsid w:val="009D70CE"/>
    <w:rsid w:val="009D71AA"/>
    <w:rsid w:val="009D72B3"/>
    <w:rsid w:val="009D7769"/>
    <w:rsid w:val="009D7D61"/>
    <w:rsid w:val="009E06F7"/>
    <w:rsid w:val="009E0C40"/>
    <w:rsid w:val="009E162C"/>
    <w:rsid w:val="009E1BB4"/>
    <w:rsid w:val="009E201A"/>
    <w:rsid w:val="009E2488"/>
    <w:rsid w:val="009E2497"/>
    <w:rsid w:val="009E26F5"/>
    <w:rsid w:val="009E2A48"/>
    <w:rsid w:val="009E368D"/>
    <w:rsid w:val="009E3CF0"/>
    <w:rsid w:val="009E409A"/>
    <w:rsid w:val="009E52C6"/>
    <w:rsid w:val="009E5591"/>
    <w:rsid w:val="009E5D0A"/>
    <w:rsid w:val="009E62B4"/>
    <w:rsid w:val="009E632A"/>
    <w:rsid w:val="009E63B1"/>
    <w:rsid w:val="009E6457"/>
    <w:rsid w:val="009E68FB"/>
    <w:rsid w:val="009E6EBD"/>
    <w:rsid w:val="009E7464"/>
    <w:rsid w:val="009E765A"/>
    <w:rsid w:val="009F0217"/>
    <w:rsid w:val="009F0317"/>
    <w:rsid w:val="009F089B"/>
    <w:rsid w:val="009F0BF5"/>
    <w:rsid w:val="009F1014"/>
    <w:rsid w:val="009F113C"/>
    <w:rsid w:val="009F1F67"/>
    <w:rsid w:val="009F2263"/>
    <w:rsid w:val="009F2737"/>
    <w:rsid w:val="009F30DC"/>
    <w:rsid w:val="009F3397"/>
    <w:rsid w:val="009F3A9B"/>
    <w:rsid w:val="009F4323"/>
    <w:rsid w:val="009F46ED"/>
    <w:rsid w:val="009F493A"/>
    <w:rsid w:val="009F4E4A"/>
    <w:rsid w:val="009F5587"/>
    <w:rsid w:val="009F5A4F"/>
    <w:rsid w:val="009F5DC0"/>
    <w:rsid w:val="009F640A"/>
    <w:rsid w:val="009F68BD"/>
    <w:rsid w:val="009F6912"/>
    <w:rsid w:val="009F6BD5"/>
    <w:rsid w:val="009F6E52"/>
    <w:rsid w:val="009F73CD"/>
    <w:rsid w:val="009F7E0E"/>
    <w:rsid w:val="009F7FB4"/>
    <w:rsid w:val="00A00AD2"/>
    <w:rsid w:val="00A00D65"/>
    <w:rsid w:val="00A00DB6"/>
    <w:rsid w:val="00A01524"/>
    <w:rsid w:val="00A015F6"/>
    <w:rsid w:val="00A0178E"/>
    <w:rsid w:val="00A019F1"/>
    <w:rsid w:val="00A020F4"/>
    <w:rsid w:val="00A02107"/>
    <w:rsid w:val="00A022A2"/>
    <w:rsid w:val="00A024DE"/>
    <w:rsid w:val="00A02629"/>
    <w:rsid w:val="00A0266C"/>
    <w:rsid w:val="00A02814"/>
    <w:rsid w:val="00A0292C"/>
    <w:rsid w:val="00A02B6D"/>
    <w:rsid w:val="00A033AC"/>
    <w:rsid w:val="00A04145"/>
    <w:rsid w:val="00A0424F"/>
    <w:rsid w:val="00A04779"/>
    <w:rsid w:val="00A04C98"/>
    <w:rsid w:val="00A04D48"/>
    <w:rsid w:val="00A0544B"/>
    <w:rsid w:val="00A05762"/>
    <w:rsid w:val="00A05A10"/>
    <w:rsid w:val="00A061E4"/>
    <w:rsid w:val="00A061E8"/>
    <w:rsid w:val="00A06633"/>
    <w:rsid w:val="00A06A09"/>
    <w:rsid w:val="00A06AE7"/>
    <w:rsid w:val="00A0733D"/>
    <w:rsid w:val="00A100FF"/>
    <w:rsid w:val="00A1052A"/>
    <w:rsid w:val="00A10644"/>
    <w:rsid w:val="00A10AE9"/>
    <w:rsid w:val="00A11182"/>
    <w:rsid w:val="00A11851"/>
    <w:rsid w:val="00A118ED"/>
    <w:rsid w:val="00A12294"/>
    <w:rsid w:val="00A125BD"/>
    <w:rsid w:val="00A12C4B"/>
    <w:rsid w:val="00A12FBC"/>
    <w:rsid w:val="00A1308D"/>
    <w:rsid w:val="00A13409"/>
    <w:rsid w:val="00A1436B"/>
    <w:rsid w:val="00A14D8C"/>
    <w:rsid w:val="00A15874"/>
    <w:rsid w:val="00A1589E"/>
    <w:rsid w:val="00A158C4"/>
    <w:rsid w:val="00A15951"/>
    <w:rsid w:val="00A15C76"/>
    <w:rsid w:val="00A167B6"/>
    <w:rsid w:val="00A16B3C"/>
    <w:rsid w:val="00A16B4A"/>
    <w:rsid w:val="00A17AE3"/>
    <w:rsid w:val="00A17D91"/>
    <w:rsid w:val="00A20414"/>
    <w:rsid w:val="00A207CE"/>
    <w:rsid w:val="00A210F1"/>
    <w:rsid w:val="00A216AD"/>
    <w:rsid w:val="00A2195D"/>
    <w:rsid w:val="00A2215A"/>
    <w:rsid w:val="00A222C4"/>
    <w:rsid w:val="00A22746"/>
    <w:rsid w:val="00A22917"/>
    <w:rsid w:val="00A235EA"/>
    <w:rsid w:val="00A239B6"/>
    <w:rsid w:val="00A23CF5"/>
    <w:rsid w:val="00A23F66"/>
    <w:rsid w:val="00A2402C"/>
    <w:rsid w:val="00A2402E"/>
    <w:rsid w:val="00A2415B"/>
    <w:rsid w:val="00A242E5"/>
    <w:rsid w:val="00A247AF"/>
    <w:rsid w:val="00A259C2"/>
    <w:rsid w:val="00A25E82"/>
    <w:rsid w:val="00A25FA8"/>
    <w:rsid w:val="00A2601C"/>
    <w:rsid w:val="00A2605E"/>
    <w:rsid w:val="00A2659D"/>
    <w:rsid w:val="00A26749"/>
    <w:rsid w:val="00A26901"/>
    <w:rsid w:val="00A26C17"/>
    <w:rsid w:val="00A26E26"/>
    <w:rsid w:val="00A26EAF"/>
    <w:rsid w:val="00A26F10"/>
    <w:rsid w:val="00A26FA7"/>
    <w:rsid w:val="00A26FCB"/>
    <w:rsid w:val="00A2708D"/>
    <w:rsid w:val="00A300F0"/>
    <w:rsid w:val="00A30285"/>
    <w:rsid w:val="00A30412"/>
    <w:rsid w:val="00A30F41"/>
    <w:rsid w:val="00A311AF"/>
    <w:rsid w:val="00A312A2"/>
    <w:rsid w:val="00A31505"/>
    <w:rsid w:val="00A3166E"/>
    <w:rsid w:val="00A31904"/>
    <w:rsid w:val="00A32179"/>
    <w:rsid w:val="00A322F7"/>
    <w:rsid w:val="00A328CA"/>
    <w:rsid w:val="00A32C17"/>
    <w:rsid w:val="00A32C78"/>
    <w:rsid w:val="00A3303C"/>
    <w:rsid w:val="00A3315D"/>
    <w:rsid w:val="00A33E78"/>
    <w:rsid w:val="00A33F6A"/>
    <w:rsid w:val="00A33FED"/>
    <w:rsid w:val="00A348D3"/>
    <w:rsid w:val="00A356F9"/>
    <w:rsid w:val="00A36300"/>
    <w:rsid w:val="00A36481"/>
    <w:rsid w:val="00A36700"/>
    <w:rsid w:val="00A36777"/>
    <w:rsid w:val="00A36A79"/>
    <w:rsid w:val="00A36E6D"/>
    <w:rsid w:val="00A37114"/>
    <w:rsid w:val="00A37ABC"/>
    <w:rsid w:val="00A37B43"/>
    <w:rsid w:val="00A37C80"/>
    <w:rsid w:val="00A40490"/>
    <w:rsid w:val="00A407BF"/>
    <w:rsid w:val="00A40C86"/>
    <w:rsid w:val="00A40FC2"/>
    <w:rsid w:val="00A41103"/>
    <w:rsid w:val="00A421DE"/>
    <w:rsid w:val="00A423AF"/>
    <w:rsid w:val="00A423EF"/>
    <w:rsid w:val="00A42A36"/>
    <w:rsid w:val="00A433A9"/>
    <w:rsid w:val="00A44110"/>
    <w:rsid w:val="00A44697"/>
    <w:rsid w:val="00A448EB"/>
    <w:rsid w:val="00A44B75"/>
    <w:rsid w:val="00A44CCE"/>
    <w:rsid w:val="00A45776"/>
    <w:rsid w:val="00A45A2E"/>
    <w:rsid w:val="00A45BDC"/>
    <w:rsid w:val="00A45D2B"/>
    <w:rsid w:val="00A466E3"/>
    <w:rsid w:val="00A466F8"/>
    <w:rsid w:val="00A46DF1"/>
    <w:rsid w:val="00A47058"/>
    <w:rsid w:val="00A475F6"/>
    <w:rsid w:val="00A47953"/>
    <w:rsid w:val="00A5001C"/>
    <w:rsid w:val="00A50088"/>
    <w:rsid w:val="00A503DC"/>
    <w:rsid w:val="00A5058A"/>
    <w:rsid w:val="00A5062E"/>
    <w:rsid w:val="00A50904"/>
    <w:rsid w:val="00A50EB1"/>
    <w:rsid w:val="00A51057"/>
    <w:rsid w:val="00A5147B"/>
    <w:rsid w:val="00A516ED"/>
    <w:rsid w:val="00A51908"/>
    <w:rsid w:val="00A519E0"/>
    <w:rsid w:val="00A51A5E"/>
    <w:rsid w:val="00A51B34"/>
    <w:rsid w:val="00A51D19"/>
    <w:rsid w:val="00A51EC4"/>
    <w:rsid w:val="00A523F9"/>
    <w:rsid w:val="00A5281E"/>
    <w:rsid w:val="00A52D65"/>
    <w:rsid w:val="00A52D96"/>
    <w:rsid w:val="00A5332D"/>
    <w:rsid w:val="00A5387D"/>
    <w:rsid w:val="00A538AD"/>
    <w:rsid w:val="00A53A49"/>
    <w:rsid w:val="00A53C74"/>
    <w:rsid w:val="00A53F49"/>
    <w:rsid w:val="00A54278"/>
    <w:rsid w:val="00A546BF"/>
    <w:rsid w:val="00A54B16"/>
    <w:rsid w:val="00A55304"/>
    <w:rsid w:val="00A55FF0"/>
    <w:rsid w:val="00A562F5"/>
    <w:rsid w:val="00A5678F"/>
    <w:rsid w:val="00A56A6D"/>
    <w:rsid w:val="00A56EF0"/>
    <w:rsid w:val="00A57A0E"/>
    <w:rsid w:val="00A57EC8"/>
    <w:rsid w:val="00A605DB"/>
    <w:rsid w:val="00A608A0"/>
    <w:rsid w:val="00A610DE"/>
    <w:rsid w:val="00A6138F"/>
    <w:rsid w:val="00A6199C"/>
    <w:rsid w:val="00A626AF"/>
    <w:rsid w:val="00A62E42"/>
    <w:rsid w:val="00A63A0A"/>
    <w:rsid w:val="00A63E18"/>
    <w:rsid w:val="00A64517"/>
    <w:rsid w:val="00A64868"/>
    <w:rsid w:val="00A64A99"/>
    <w:rsid w:val="00A64BDA"/>
    <w:rsid w:val="00A64F7D"/>
    <w:rsid w:val="00A650CD"/>
    <w:rsid w:val="00A65127"/>
    <w:rsid w:val="00A65621"/>
    <w:rsid w:val="00A658EE"/>
    <w:rsid w:val="00A65976"/>
    <w:rsid w:val="00A65ACA"/>
    <w:rsid w:val="00A66BDE"/>
    <w:rsid w:val="00A66D54"/>
    <w:rsid w:val="00A66F18"/>
    <w:rsid w:val="00A66FBA"/>
    <w:rsid w:val="00A6714F"/>
    <w:rsid w:val="00A67331"/>
    <w:rsid w:val="00A6792E"/>
    <w:rsid w:val="00A67934"/>
    <w:rsid w:val="00A67E1E"/>
    <w:rsid w:val="00A70D86"/>
    <w:rsid w:val="00A70E2B"/>
    <w:rsid w:val="00A714FF"/>
    <w:rsid w:val="00A71913"/>
    <w:rsid w:val="00A72A7D"/>
    <w:rsid w:val="00A72D87"/>
    <w:rsid w:val="00A72DB5"/>
    <w:rsid w:val="00A73041"/>
    <w:rsid w:val="00A7323A"/>
    <w:rsid w:val="00A73263"/>
    <w:rsid w:val="00A733E1"/>
    <w:rsid w:val="00A735B6"/>
    <w:rsid w:val="00A738FA"/>
    <w:rsid w:val="00A73B18"/>
    <w:rsid w:val="00A73D1C"/>
    <w:rsid w:val="00A740AD"/>
    <w:rsid w:val="00A7447E"/>
    <w:rsid w:val="00A74530"/>
    <w:rsid w:val="00A746AC"/>
    <w:rsid w:val="00A74933"/>
    <w:rsid w:val="00A74C1F"/>
    <w:rsid w:val="00A74C8C"/>
    <w:rsid w:val="00A7670E"/>
    <w:rsid w:val="00A769DE"/>
    <w:rsid w:val="00A76D38"/>
    <w:rsid w:val="00A76F54"/>
    <w:rsid w:val="00A77161"/>
    <w:rsid w:val="00A77EE7"/>
    <w:rsid w:val="00A8027C"/>
    <w:rsid w:val="00A80739"/>
    <w:rsid w:val="00A80A61"/>
    <w:rsid w:val="00A80AF5"/>
    <w:rsid w:val="00A80CAB"/>
    <w:rsid w:val="00A8175B"/>
    <w:rsid w:val="00A818DB"/>
    <w:rsid w:val="00A81B43"/>
    <w:rsid w:val="00A82849"/>
    <w:rsid w:val="00A82958"/>
    <w:rsid w:val="00A82E76"/>
    <w:rsid w:val="00A8326D"/>
    <w:rsid w:val="00A83A5E"/>
    <w:rsid w:val="00A83B8C"/>
    <w:rsid w:val="00A83F22"/>
    <w:rsid w:val="00A8403A"/>
    <w:rsid w:val="00A8465C"/>
    <w:rsid w:val="00A84808"/>
    <w:rsid w:val="00A85045"/>
    <w:rsid w:val="00A851ED"/>
    <w:rsid w:val="00A8563E"/>
    <w:rsid w:val="00A8645E"/>
    <w:rsid w:val="00A865A4"/>
    <w:rsid w:val="00A866E0"/>
    <w:rsid w:val="00A86ACA"/>
    <w:rsid w:val="00A86D35"/>
    <w:rsid w:val="00A875BD"/>
    <w:rsid w:val="00A90067"/>
    <w:rsid w:val="00A907CF"/>
    <w:rsid w:val="00A9094A"/>
    <w:rsid w:val="00A90BB8"/>
    <w:rsid w:val="00A90DB3"/>
    <w:rsid w:val="00A91242"/>
    <w:rsid w:val="00A914C4"/>
    <w:rsid w:val="00A9159E"/>
    <w:rsid w:val="00A91EAB"/>
    <w:rsid w:val="00A92015"/>
    <w:rsid w:val="00A9285D"/>
    <w:rsid w:val="00A9311F"/>
    <w:rsid w:val="00A9405A"/>
    <w:rsid w:val="00A942BF"/>
    <w:rsid w:val="00A94681"/>
    <w:rsid w:val="00A94E9F"/>
    <w:rsid w:val="00A9522C"/>
    <w:rsid w:val="00A953ED"/>
    <w:rsid w:val="00A9542E"/>
    <w:rsid w:val="00A95C4D"/>
    <w:rsid w:val="00A95F75"/>
    <w:rsid w:val="00A9606C"/>
    <w:rsid w:val="00A973DC"/>
    <w:rsid w:val="00A978D0"/>
    <w:rsid w:val="00A97A38"/>
    <w:rsid w:val="00A97AE7"/>
    <w:rsid w:val="00AA0397"/>
    <w:rsid w:val="00AA0429"/>
    <w:rsid w:val="00AA0482"/>
    <w:rsid w:val="00AA05F9"/>
    <w:rsid w:val="00AA1F61"/>
    <w:rsid w:val="00AA282A"/>
    <w:rsid w:val="00AA2869"/>
    <w:rsid w:val="00AA2F93"/>
    <w:rsid w:val="00AA362C"/>
    <w:rsid w:val="00AA3D47"/>
    <w:rsid w:val="00AA47B5"/>
    <w:rsid w:val="00AA47F3"/>
    <w:rsid w:val="00AA4E18"/>
    <w:rsid w:val="00AA5719"/>
    <w:rsid w:val="00AA592C"/>
    <w:rsid w:val="00AA5A1D"/>
    <w:rsid w:val="00AA5D71"/>
    <w:rsid w:val="00AA692B"/>
    <w:rsid w:val="00AA6BF3"/>
    <w:rsid w:val="00AA7042"/>
    <w:rsid w:val="00AA79AB"/>
    <w:rsid w:val="00AA7B7E"/>
    <w:rsid w:val="00AA7E22"/>
    <w:rsid w:val="00AA7E67"/>
    <w:rsid w:val="00AB0D70"/>
    <w:rsid w:val="00AB0E8A"/>
    <w:rsid w:val="00AB13FC"/>
    <w:rsid w:val="00AB14CD"/>
    <w:rsid w:val="00AB1A29"/>
    <w:rsid w:val="00AB1D9A"/>
    <w:rsid w:val="00AB2202"/>
    <w:rsid w:val="00AB230D"/>
    <w:rsid w:val="00AB27AB"/>
    <w:rsid w:val="00AB2AD7"/>
    <w:rsid w:val="00AB2F9C"/>
    <w:rsid w:val="00AB3077"/>
    <w:rsid w:val="00AB3082"/>
    <w:rsid w:val="00AB3540"/>
    <w:rsid w:val="00AB36E3"/>
    <w:rsid w:val="00AB3839"/>
    <w:rsid w:val="00AB396D"/>
    <w:rsid w:val="00AB3B35"/>
    <w:rsid w:val="00AB3E09"/>
    <w:rsid w:val="00AB408C"/>
    <w:rsid w:val="00AB4D55"/>
    <w:rsid w:val="00AB50EF"/>
    <w:rsid w:val="00AB52C1"/>
    <w:rsid w:val="00AB619C"/>
    <w:rsid w:val="00AB6289"/>
    <w:rsid w:val="00AB6313"/>
    <w:rsid w:val="00AB797A"/>
    <w:rsid w:val="00AB7E4E"/>
    <w:rsid w:val="00AC0348"/>
    <w:rsid w:val="00AC0430"/>
    <w:rsid w:val="00AC0E44"/>
    <w:rsid w:val="00AC177E"/>
    <w:rsid w:val="00AC1CA7"/>
    <w:rsid w:val="00AC2073"/>
    <w:rsid w:val="00AC2274"/>
    <w:rsid w:val="00AC295E"/>
    <w:rsid w:val="00AC2B6B"/>
    <w:rsid w:val="00AC2C75"/>
    <w:rsid w:val="00AC371F"/>
    <w:rsid w:val="00AC391E"/>
    <w:rsid w:val="00AC4315"/>
    <w:rsid w:val="00AC4E42"/>
    <w:rsid w:val="00AC5177"/>
    <w:rsid w:val="00AC560C"/>
    <w:rsid w:val="00AC57E4"/>
    <w:rsid w:val="00AC5B7D"/>
    <w:rsid w:val="00AC6163"/>
    <w:rsid w:val="00AC61FB"/>
    <w:rsid w:val="00AC63F1"/>
    <w:rsid w:val="00AC733C"/>
    <w:rsid w:val="00AC7F20"/>
    <w:rsid w:val="00AC7F33"/>
    <w:rsid w:val="00AC7F89"/>
    <w:rsid w:val="00AD01BF"/>
    <w:rsid w:val="00AD049D"/>
    <w:rsid w:val="00AD04B4"/>
    <w:rsid w:val="00AD086C"/>
    <w:rsid w:val="00AD0A54"/>
    <w:rsid w:val="00AD1089"/>
    <w:rsid w:val="00AD151F"/>
    <w:rsid w:val="00AD1DB8"/>
    <w:rsid w:val="00AD20D8"/>
    <w:rsid w:val="00AD2815"/>
    <w:rsid w:val="00AD32A5"/>
    <w:rsid w:val="00AD3E68"/>
    <w:rsid w:val="00AD4170"/>
    <w:rsid w:val="00AD4884"/>
    <w:rsid w:val="00AD4C1A"/>
    <w:rsid w:val="00AD4E3C"/>
    <w:rsid w:val="00AD59F6"/>
    <w:rsid w:val="00AD5BA0"/>
    <w:rsid w:val="00AD63B4"/>
    <w:rsid w:val="00AD6678"/>
    <w:rsid w:val="00AD7123"/>
    <w:rsid w:val="00AD7417"/>
    <w:rsid w:val="00AE0D02"/>
    <w:rsid w:val="00AE10CF"/>
    <w:rsid w:val="00AE1729"/>
    <w:rsid w:val="00AE1C68"/>
    <w:rsid w:val="00AE1D2E"/>
    <w:rsid w:val="00AE255C"/>
    <w:rsid w:val="00AE2B17"/>
    <w:rsid w:val="00AE301C"/>
    <w:rsid w:val="00AE33A4"/>
    <w:rsid w:val="00AE39CD"/>
    <w:rsid w:val="00AE3B6C"/>
    <w:rsid w:val="00AE3F73"/>
    <w:rsid w:val="00AE4F4D"/>
    <w:rsid w:val="00AE569F"/>
    <w:rsid w:val="00AE5EF4"/>
    <w:rsid w:val="00AE5FB7"/>
    <w:rsid w:val="00AE5FC7"/>
    <w:rsid w:val="00AE6251"/>
    <w:rsid w:val="00AE6ECB"/>
    <w:rsid w:val="00AE72F3"/>
    <w:rsid w:val="00AE74CA"/>
    <w:rsid w:val="00AE7A24"/>
    <w:rsid w:val="00AF100F"/>
    <w:rsid w:val="00AF154F"/>
    <w:rsid w:val="00AF18D4"/>
    <w:rsid w:val="00AF1AA0"/>
    <w:rsid w:val="00AF1F53"/>
    <w:rsid w:val="00AF2308"/>
    <w:rsid w:val="00AF34A3"/>
    <w:rsid w:val="00AF34C1"/>
    <w:rsid w:val="00AF3E05"/>
    <w:rsid w:val="00AF45A7"/>
    <w:rsid w:val="00AF45F4"/>
    <w:rsid w:val="00AF5047"/>
    <w:rsid w:val="00AF5A86"/>
    <w:rsid w:val="00AF66C4"/>
    <w:rsid w:val="00AF6B83"/>
    <w:rsid w:val="00AF6FA5"/>
    <w:rsid w:val="00AF71A8"/>
    <w:rsid w:val="00AF7297"/>
    <w:rsid w:val="00AF7B24"/>
    <w:rsid w:val="00AF7CB7"/>
    <w:rsid w:val="00AF7EA0"/>
    <w:rsid w:val="00AF7F60"/>
    <w:rsid w:val="00B0072B"/>
    <w:rsid w:val="00B00A13"/>
    <w:rsid w:val="00B01263"/>
    <w:rsid w:val="00B014B7"/>
    <w:rsid w:val="00B0213C"/>
    <w:rsid w:val="00B022E1"/>
    <w:rsid w:val="00B0231B"/>
    <w:rsid w:val="00B02474"/>
    <w:rsid w:val="00B0268A"/>
    <w:rsid w:val="00B0315C"/>
    <w:rsid w:val="00B034D9"/>
    <w:rsid w:val="00B035D0"/>
    <w:rsid w:val="00B041D8"/>
    <w:rsid w:val="00B04AF0"/>
    <w:rsid w:val="00B05D39"/>
    <w:rsid w:val="00B05F23"/>
    <w:rsid w:val="00B065E2"/>
    <w:rsid w:val="00B069B1"/>
    <w:rsid w:val="00B06AEF"/>
    <w:rsid w:val="00B06B1C"/>
    <w:rsid w:val="00B0737E"/>
    <w:rsid w:val="00B07885"/>
    <w:rsid w:val="00B07F31"/>
    <w:rsid w:val="00B10562"/>
    <w:rsid w:val="00B10564"/>
    <w:rsid w:val="00B10D6B"/>
    <w:rsid w:val="00B1163F"/>
    <w:rsid w:val="00B11BA8"/>
    <w:rsid w:val="00B1223F"/>
    <w:rsid w:val="00B12303"/>
    <w:rsid w:val="00B12672"/>
    <w:rsid w:val="00B127E5"/>
    <w:rsid w:val="00B129BD"/>
    <w:rsid w:val="00B12CDF"/>
    <w:rsid w:val="00B12CFA"/>
    <w:rsid w:val="00B1303A"/>
    <w:rsid w:val="00B13196"/>
    <w:rsid w:val="00B134EE"/>
    <w:rsid w:val="00B145CC"/>
    <w:rsid w:val="00B1467F"/>
    <w:rsid w:val="00B146B4"/>
    <w:rsid w:val="00B14ABD"/>
    <w:rsid w:val="00B15666"/>
    <w:rsid w:val="00B158E4"/>
    <w:rsid w:val="00B15990"/>
    <w:rsid w:val="00B162F4"/>
    <w:rsid w:val="00B16B6E"/>
    <w:rsid w:val="00B16DE3"/>
    <w:rsid w:val="00B172F1"/>
    <w:rsid w:val="00B173FC"/>
    <w:rsid w:val="00B17865"/>
    <w:rsid w:val="00B17DEC"/>
    <w:rsid w:val="00B17FD6"/>
    <w:rsid w:val="00B20887"/>
    <w:rsid w:val="00B209D9"/>
    <w:rsid w:val="00B20DAC"/>
    <w:rsid w:val="00B21E72"/>
    <w:rsid w:val="00B22288"/>
    <w:rsid w:val="00B2275F"/>
    <w:rsid w:val="00B22812"/>
    <w:rsid w:val="00B23255"/>
    <w:rsid w:val="00B23469"/>
    <w:rsid w:val="00B23872"/>
    <w:rsid w:val="00B238CB"/>
    <w:rsid w:val="00B2397E"/>
    <w:rsid w:val="00B23BE1"/>
    <w:rsid w:val="00B23C25"/>
    <w:rsid w:val="00B24208"/>
    <w:rsid w:val="00B2442D"/>
    <w:rsid w:val="00B2452A"/>
    <w:rsid w:val="00B24C7C"/>
    <w:rsid w:val="00B24E42"/>
    <w:rsid w:val="00B254FC"/>
    <w:rsid w:val="00B268A0"/>
    <w:rsid w:val="00B2698A"/>
    <w:rsid w:val="00B2717F"/>
    <w:rsid w:val="00B27A95"/>
    <w:rsid w:val="00B27D98"/>
    <w:rsid w:val="00B304B4"/>
    <w:rsid w:val="00B30903"/>
    <w:rsid w:val="00B30CAD"/>
    <w:rsid w:val="00B31860"/>
    <w:rsid w:val="00B31936"/>
    <w:rsid w:val="00B31D30"/>
    <w:rsid w:val="00B31FD6"/>
    <w:rsid w:val="00B3219F"/>
    <w:rsid w:val="00B322BF"/>
    <w:rsid w:val="00B32CC1"/>
    <w:rsid w:val="00B33052"/>
    <w:rsid w:val="00B335D4"/>
    <w:rsid w:val="00B3384A"/>
    <w:rsid w:val="00B3387B"/>
    <w:rsid w:val="00B338C4"/>
    <w:rsid w:val="00B34531"/>
    <w:rsid w:val="00B35134"/>
    <w:rsid w:val="00B35C3B"/>
    <w:rsid w:val="00B35F4C"/>
    <w:rsid w:val="00B3616A"/>
    <w:rsid w:val="00B36759"/>
    <w:rsid w:val="00B36D87"/>
    <w:rsid w:val="00B36DC3"/>
    <w:rsid w:val="00B370A2"/>
    <w:rsid w:val="00B37653"/>
    <w:rsid w:val="00B37B01"/>
    <w:rsid w:val="00B37DC8"/>
    <w:rsid w:val="00B37F10"/>
    <w:rsid w:val="00B37F7A"/>
    <w:rsid w:val="00B40E11"/>
    <w:rsid w:val="00B40FB0"/>
    <w:rsid w:val="00B41428"/>
    <w:rsid w:val="00B41463"/>
    <w:rsid w:val="00B414C5"/>
    <w:rsid w:val="00B41B3D"/>
    <w:rsid w:val="00B41E78"/>
    <w:rsid w:val="00B4254A"/>
    <w:rsid w:val="00B42948"/>
    <w:rsid w:val="00B42B68"/>
    <w:rsid w:val="00B42C68"/>
    <w:rsid w:val="00B42E99"/>
    <w:rsid w:val="00B43054"/>
    <w:rsid w:val="00B4315E"/>
    <w:rsid w:val="00B43714"/>
    <w:rsid w:val="00B44178"/>
    <w:rsid w:val="00B44598"/>
    <w:rsid w:val="00B44C79"/>
    <w:rsid w:val="00B44F7E"/>
    <w:rsid w:val="00B458CD"/>
    <w:rsid w:val="00B45A89"/>
    <w:rsid w:val="00B4692B"/>
    <w:rsid w:val="00B46ABD"/>
    <w:rsid w:val="00B46F27"/>
    <w:rsid w:val="00B47A07"/>
    <w:rsid w:val="00B47BA4"/>
    <w:rsid w:val="00B47FB7"/>
    <w:rsid w:val="00B502FD"/>
    <w:rsid w:val="00B50894"/>
    <w:rsid w:val="00B50C1E"/>
    <w:rsid w:val="00B50C23"/>
    <w:rsid w:val="00B50C57"/>
    <w:rsid w:val="00B50D63"/>
    <w:rsid w:val="00B50EA4"/>
    <w:rsid w:val="00B50FBB"/>
    <w:rsid w:val="00B51134"/>
    <w:rsid w:val="00B51B4B"/>
    <w:rsid w:val="00B51DF6"/>
    <w:rsid w:val="00B52437"/>
    <w:rsid w:val="00B53766"/>
    <w:rsid w:val="00B53B7A"/>
    <w:rsid w:val="00B5454C"/>
    <w:rsid w:val="00B5496F"/>
    <w:rsid w:val="00B5497D"/>
    <w:rsid w:val="00B55724"/>
    <w:rsid w:val="00B55D92"/>
    <w:rsid w:val="00B56580"/>
    <w:rsid w:val="00B56D47"/>
    <w:rsid w:val="00B5706D"/>
    <w:rsid w:val="00B57454"/>
    <w:rsid w:val="00B575D5"/>
    <w:rsid w:val="00B57AAC"/>
    <w:rsid w:val="00B57BA1"/>
    <w:rsid w:val="00B6003A"/>
    <w:rsid w:val="00B60259"/>
    <w:rsid w:val="00B6025F"/>
    <w:rsid w:val="00B6074A"/>
    <w:rsid w:val="00B61180"/>
    <w:rsid w:val="00B61422"/>
    <w:rsid w:val="00B6197F"/>
    <w:rsid w:val="00B6221B"/>
    <w:rsid w:val="00B626B5"/>
    <w:rsid w:val="00B62A27"/>
    <w:rsid w:val="00B62E5A"/>
    <w:rsid w:val="00B638B5"/>
    <w:rsid w:val="00B63B28"/>
    <w:rsid w:val="00B6468F"/>
    <w:rsid w:val="00B64B5B"/>
    <w:rsid w:val="00B64CC1"/>
    <w:rsid w:val="00B65185"/>
    <w:rsid w:val="00B665F9"/>
    <w:rsid w:val="00B666E0"/>
    <w:rsid w:val="00B66DC9"/>
    <w:rsid w:val="00B67168"/>
    <w:rsid w:val="00B672B4"/>
    <w:rsid w:val="00B67396"/>
    <w:rsid w:val="00B7014D"/>
    <w:rsid w:val="00B7082D"/>
    <w:rsid w:val="00B70B39"/>
    <w:rsid w:val="00B70EE1"/>
    <w:rsid w:val="00B710F1"/>
    <w:rsid w:val="00B71230"/>
    <w:rsid w:val="00B7125E"/>
    <w:rsid w:val="00B714A7"/>
    <w:rsid w:val="00B714CA"/>
    <w:rsid w:val="00B71CCC"/>
    <w:rsid w:val="00B71D78"/>
    <w:rsid w:val="00B71D91"/>
    <w:rsid w:val="00B72002"/>
    <w:rsid w:val="00B72674"/>
    <w:rsid w:val="00B72749"/>
    <w:rsid w:val="00B72780"/>
    <w:rsid w:val="00B735FA"/>
    <w:rsid w:val="00B7369A"/>
    <w:rsid w:val="00B738EA"/>
    <w:rsid w:val="00B74FBB"/>
    <w:rsid w:val="00B7550A"/>
    <w:rsid w:val="00B75866"/>
    <w:rsid w:val="00B75EDF"/>
    <w:rsid w:val="00B76060"/>
    <w:rsid w:val="00B7621A"/>
    <w:rsid w:val="00B7626B"/>
    <w:rsid w:val="00B76369"/>
    <w:rsid w:val="00B76D4B"/>
    <w:rsid w:val="00B774A6"/>
    <w:rsid w:val="00B77A8A"/>
    <w:rsid w:val="00B77D34"/>
    <w:rsid w:val="00B801F2"/>
    <w:rsid w:val="00B80325"/>
    <w:rsid w:val="00B80B43"/>
    <w:rsid w:val="00B80C7C"/>
    <w:rsid w:val="00B80CC0"/>
    <w:rsid w:val="00B80D40"/>
    <w:rsid w:val="00B815D3"/>
    <w:rsid w:val="00B81808"/>
    <w:rsid w:val="00B81D1C"/>
    <w:rsid w:val="00B82391"/>
    <w:rsid w:val="00B82782"/>
    <w:rsid w:val="00B82C06"/>
    <w:rsid w:val="00B82C41"/>
    <w:rsid w:val="00B834CA"/>
    <w:rsid w:val="00B834D8"/>
    <w:rsid w:val="00B83C49"/>
    <w:rsid w:val="00B83F35"/>
    <w:rsid w:val="00B83F72"/>
    <w:rsid w:val="00B83F86"/>
    <w:rsid w:val="00B8426B"/>
    <w:rsid w:val="00B8452C"/>
    <w:rsid w:val="00B8490C"/>
    <w:rsid w:val="00B849A9"/>
    <w:rsid w:val="00B84A1C"/>
    <w:rsid w:val="00B84A30"/>
    <w:rsid w:val="00B85E90"/>
    <w:rsid w:val="00B86670"/>
    <w:rsid w:val="00B86882"/>
    <w:rsid w:val="00B86A85"/>
    <w:rsid w:val="00B86E03"/>
    <w:rsid w:val="00B86EFE"/>
    <w:rsid w:val="00B87844"/>
    <w:rsid w:val="00B91032"/>
    <w:rsid w:val="00B910A8"/>
    <w:rsid w:val="00B913F3"/>
    <w:rsid w:val="00B91554"/>
    <w:rsid w:val="00B915A3"/>
    <w:rsid w:val="00B91838"/>
    <w:rsid w:val="00B91A66"/>
    <w:rsid w:val="00B92004"/>
    <w:rsid w:val="00B9209A"/>
    <w:rsid w:val="00B922AD"/>
    <w:rsid w:val="00B924F6"/>
    <w:rsid w:val="00B926EA"/>
    <w:rsid w:val="00B928A3"/>
    <w:rsid w:val="00B92B70"/>
    <w:rsid w:val="00B93277"/>
    <w:rsid w:val="00B93532"/>
    <w:rsid w:val="00B939BD"/>
    <w:rsid w:val="00B93D34"/>
    <w:rsid w:val="00B94239"/>
    <w:rsid w:val="00B9451A"/>
    <w:rsid w:val="00B94549"/>
    <w:rsid w:val="00B947B1"/>
    <w:rsid w:val="00B94A1D"/>
    <w:rsid w:val="00B95384"/>
    <w:rsid w:val="00B9651F"/>
    <w:rsid w:val="00B96B7A"/>
    <w:rsid w:val="00B96D00"/>
    <w:rsid w:val="00B97870"/>
    <w:rsid w:val="00B97EFB"/>
    <w:rsid w:val="00BA03E4"/>
    <w:rsid w:val="00BA0824"/>
    <w:rsid w:val="00BA0A7A"/>
    <w:rsid w:val="00BA0D2F"/>
    <w:rsid w:val="00BA101D"/>
    <w:rsid w:val="00BA13FF"/>
    <w:rsid w:val="00BA19C4"/>
    <w:rsid w:val="00BA1AC5"/>
    <w:rsid w:val="00BA1E60"/>
    <w:rsid w:val="00BA1EA0"/>
    <w:rsid w:val="00BA1F0D"/>
    <w:rsid w:val="00BA1FEA"/>
    <w:rsid w:val="00BA22BC"/>
    <w:rsid w:val="00BA2923"/>
    <w:rsid w:val="00BA2E04"/>
    <w:rsid w:val="00BA2F6B"/>
    <w:rsid w:val="00BA31C4"/>
    <w:rsid w:val="00BA36A3"/>
    <w:rsid w:val="00BA36B2"/>
    <w:rsid w:val="00BA3817"/>
    <w:rsid w:val="00BA3BC9"/>
    <w:rsid w:val="00BA3BCE"/>
    <w:rsid w:val="00BA3D78"/>
    <w:rsid w:val="00BA3EE6"/>
    <w:rsid w:val="00BA4349"/>
    <w:rsid w:val="00BA5561"/>
    <w:rsid w:val="00BA5E62"/>
    <w:rsid w:val="00BA62EA"/>
    <w:rsid w:val="00BA6734"/>
    <w:rsid w:val="00BA723F"/>
    <w:rsid w:val="00BA73A8"/>
    <w:rsid w:val="00BA745F"/>
    <w:rsid w:val="00BA79C6"/>
    <w:rsid w:val="00BA7DCB"/>
    <w:rsid w:val="00BA7E8B"/>
    <w:rsid w:val="00BA7FAF"/>
    <w:rsid w:val="00BB026F"/>
    <w:rsid w:val="00BB0745"/>
    <w:rsid w:val="00BB0A1E"/>
    <w:rsid w:val="00BB0B37"/>
    <w:rsid w:val="00BB0C49"/>
    <w:rsid w:val="00BB1C65"/>
    <w:rsid w:val="00BB225D"/>
    <w:rsid w:val="00BB2579"/>
    <w:rsid w:val="00BB272B"/>
    <w:rsid w:val="00BB2EB9"/>
    <w:rsid w:val="00BB2FE8"/>
    <w:rsid w:val="00BB3131"/>
    <w:rsid w:val="00BB371B"/>
    <w:rsid w:val="00BB383F"/>
    <w:rsid w:val="00BB3AE9"/>
    <w:rsid w:val="00BB3E99"/>
    <w:rsid w:val="00BB41F1"/>
    <w:rsid w:val="00BB42CD"/>
    <w:rsid w:val="00BB42DD"/>
    <w:rsid w:val="00BB43D6"/>
    <w:rsid w:val="00BB45FC"/>
    <w:rsid w:val="00BB4BB7"/>
    <w:rsid w:val="00BB4DC7"/>
    <w:rsid w:val="00BB500F"/>
    <w:rsid w:val="00BB517C"/>
    <w:rsid w:val="00BB5441"/>
    <w:rsid w:val="00BB5FB4"/>
    <w:rsid w:val="00BB640E"/>
    <w:rsid w:val="00BB69FF"/>
    <w:rsid w:val="00BB6D00"/>
    <w:rsid w:val="00BB6D56"/>
    <w:rsid w:val="00BB6DB7"/>
    <w:rsid w:val="00BB6F2A"/>
    <w:rsid w:val="00BB726D"/>
    <w:rsid w:val="00BC0745"/>
    <w:rsid w:val="00BC08E3"/>
    <w:rsid w:val="00BC09A2"/>
    <w:rsid w:val="00BC0AE5"/>
    <w:rsid w:val="00BC0B4A"/>
    <w:rsid w:val="00BC0E4C"/>
    <w:rsid w:val="00BC115D"/>
    <w:rsid w:val="00BC1516"/>
    <w:rsid w:val="00BC1615"/>
    <w:rsid w:val="00BC257B"/>
    <w:rsid w:val="00BC276C"/>
    <w:rsid w:val="00BC28AD"/>
    <w:rsid w:val="00BC2AC0"/>
    <w:rsid w:val="00BC2AF5"/>
    <w:rsid w:val="00BC2BF2"/>
    <w:rsid w:val="00BC3590"/>
    <w:rsid w:val="00BC403D"/>
    <w:rsid w:val="00BC4650"/>
    <w:rsid w:val="00BC48C9"/>
    <w:rsid w:val="00BC48DB"/>
    <w:rsid w:val="00BC49EE"/>
    <w:rsid w:val="00BC4EBA"/>
    <w:rsid w:val="00BC50FB"/>
    <w:rsid w:val="00BC510E"/>
    <w:rsid w:val="00BC54C5"/>
    <w:rsid w:val="00BC5835"/>
    <w:rsid w:val="00BC5C8B"/>
    <w:rsid w:val="00BC673F"/>
    <w:rsid w:val="00BC68C1"/>
    <w:rsid w:val="00BC6C3E"/>
    <w:rsid w:val="00BC7172"/>
    <w:rsid w:val="00BC7686"/>
    <w:rsid w:val="00BC7E90"/>
    <w:rsid w:val="00BD0119"/>
    <w:rsid w:val="00BD070F"/>
    <w:rsid w:val="00BD0B4C"/>
    <w:rsid w:val="00BD0E75"/>
    <w:rsid w:val="00BD122B"/>
    <w:rsid w:val="00BD1676"/>
    <w:rsid w:val="00BD1834"/>
    <w:rsid w:val="00BD18C1"/>
    <w:rsid w:val="00BD22C2"/>
    <w:rsid w:val="00BD254D"/>
    <w:rsid w:val="00BD28DD"/>
    <w:rsid w:val="00BD290A"/>
    <w:rsid w:val="00BD299D"/>
    <w:rsid w:val="00BD2BFD"/>
    <w:rsid w:val="00BD2CCA"/>
    <w:rsid w:val="00BD2EB3"/>
    <w:rsid w:val="00BD30C2"/>
    <w:rsid w:val="00BD349E"/>
    <w:rsid w:val="00BD3AEF"/>
    <w:rsid w:val="00BD3B51"/>
    <w:rsid w:val="00BD3E08"/>
    <w:rsid w:val="00BD3F14"/>
    <w:rsid w:val="00BD4080"/>
    <w:rsid w:val="00BD53BD"/>
    <w:rsid w:val="00BD5792"/>
    <w:rsid w:val="00BD6833"/>
    <w:rsid w:val="00BD6B3D"/>
    <w:rsid w:val="00BD6D0E"/>
    <w:rsid w:val="00BD7014"/>
    <w:rsid w:val="00BD78DE"/>
    <w:rsid w:val="00BE04AC"/>
    <w:rsid w:val="00BE0707"/>
    <w:rsid w:val="00BE0CD8"/>
    <w:rsid w:val="00BE1A8C"/>
    <w:rsid w:val="00BE1E55"/>
    <w:rsid w:val="00BE1F69"/>
    <w:rsid w:val="00BE2C5F"/>
    <w:rsid w:val="00BE3143"/>
    <w:rsid w:val="00BE32CE"/>
    <w:rsid w:val="00BE367B"/>
    <w:rsid w:val="00BE45F5"/>
    <w:rsid w:val="00BE47CA"/>
    <w:rsid w:val="00BE4EA8"/>
    <w:rsid w:val="00BE4FA0"/>
    <w:rsid w:val="00BE524E"/>
    <w:rsid w:val="00BE52C4"/>
    <w:rsid w:val="00BE567C"/>
    <w:rsid w:val="00BE581E"/>
    <w:rsid w:val="00BE5A0D"/>
    <w:rsid w:val="00BE6A41"/>
    <w:rsid w:val="00BE71A9"/>
    <w:rsid w:val="00BE72F1"/>
    <w:rsid w:val="00BF079F"/>
    <w:rsid w:val="00BF0A9A"/>
    <w:rsid w:val="00BF0F20"/>
    <w:rsid w:val="00BF1568"/>
    <w:rsid w:val="00BF16EB"/>
    <w:rsid w:val="00BF1CBF"/>
    <w:rsid w:val="00BF3256"/>
    <w:rsid w:val="00BF4B5B"/>
    <w:rsid w:val="00BF4D47"/>
    <w:rsid w:val="00BF524D"/>
    <w:rsid w:val="00BF593A"/>
    <w:rsid w:val="00BF5CEF"/>
    <w:rsid w:val="00BF634F"/>
    <w:rsid w:val="00BF6547"/>
    <w:rsid w:val="00BF65A3"/>
    <w:rsid w:val="00BF6BE3"/>
    <w:rsid w:val="00BF6DF2"/>
    <w:rsid w:val="00BF7230"/>
    <w:rsid w:val="00BF729F"/>
    <w:rsid w:val="00C00315"/>
    <w:rsid w:val="00C00521"/>
    <w:rsid w:val="00C007D0"/>
    <w:rsid w:val="00C00932"/>
    <w:rsid w:val="00C010DF"/>
    <w:rsid w:val="00C01A18"/>
    <w:rsid w:val="00C01D3C"/>
    <w:rsid w:val="00C02711"/>
    <w:rsid w:val="00C028A2"/>
    <w:rsid w:val="00C02945"/>
    <w:rsid w:val="00C0353D"/>
    <w:rsid w:val="00C0369F"/>
    <w:rsid w:val="00C040A5"/>
    <w:rsid w:val="00C0468C"/>
    <w:rsid w:val="00C04A75"/>
    <w:rsid w:val="00C05093"/>
    <w:rsid w:val="00C05B37"/>
    <w:rsid w:val="00C0646B"/>
    <w:rsid w:val="00C068F4"/>
    <w:rsid w:val="00C06942"/>
    <w:rsid w:val="00C0733B"/>
    <w:rsid w:val="00C07854"/>
    <w:rsid w:val="00C07A76"/>
    <w:rsid w:val="00C100C2"/>
    <w:rsid w:val="00C103BE"/>
    <w:rsid w:val="00C10637"/>
    <w:rsid w:val="00C11559"/>
    <w:rsid w:val="00C1158E"/>
    <w:rsid w:val="00C11AFB"/>
    <w:rsid w:val="00C11BF6"/>
    <w:rsid w:val="00C12398"/>
    <w:rsid w:val="00C123B6"/>
    <w:rsid w:val="00C124BD"/>
    <w:rsid w:val="00C127F0"/>
    <w:rsid w:val="00C130EA"/>
    <w:rsid w:val="00C13568"/>
    <w:rsid w:val="00C136AD"/>
    <w:rsid w:val="00C139AD"/>
    <w:rsid w:val="00C13D10"/>
    <w:rsid w:val="00C14069"/>
    <w:rsid w:val="00C14098"/>
    <w:rsid w:val="00C145A6"/>
    <w:rsid w:val="00C1467E"/>
    <w:rsid w:val="00C14E61"/>
    <w:rsid w:val="00C1574D"/>
    <w:rsid w:val="00C15D7C"/>
    <w:rsid w:val="00C1611E"/>
    <w:rsid w:val="00C165D2"/>
    <w:rsid w:val="00C168A9"/>
    <w:rsid w:val="00C1793E"/>
    <w:rsid w:val="00C17B82"/>
    <w:rsid w:val="00C202AF"/>
    <w:rsid w:val="00C202C1"/>
    <w:rsid w:val="00C20719"/>
    <w:rsid w:val="00C2108D"/>
    <w:rsid w:val="00C2154C"/>
    <w:rsid w:val="00C215D4"/>
    <w:rsid w:val="00C21840"/>
    <w:rsid w:val="00C218AC"/>
    <w:rsid w:val="00C22123"/>
    <w:rsid w:val="00C225BA"/>
    <w:rsid w:val="00C227DF"/>
    <w:rsid w:val="00C22C5E"/>
    <w:rsid w:val="00C236D6"/>
    <w:rsid w:val="00C23A92"/>
    <w:rsid w:val="00C23D67"/>
    <w:rsid w:val="00C23DFE"/>
    <w:rsid w:val="00C24004"/>
    <w:rsid w:val="00C2411A"/>
    <w:rsid w:val="00C245A0"/>
    <w:rsid w:val="00C24A1C"/>
    <w:rsid w:val="00C24C68"/>
    <w:rsid w:val="00C255E1"/>
    <w:rsid w:val="00C25894"/>
    <w:rsid w:val="00C25BB2"/>
    <w:rsid w:val="00C266AD"/>
    <w:rsid w:val="00C26927"/>
    <w:rsid w:val="00C26A59"/>
    <w:rsid w:val="00C26E22"/>
    <w:rsid w:val="00C277BC"/>
    <w:rsid w:val="00C30371"/>
    <w:rsid w:val="00C30AA8"/>
    <w:rsid w:val="00C314B8"/>
    <w:rsid w:val="00C31ADC"/>
    <w:rsid w:val="00C31C03"/>
    <w:rsid w:val="00C31FB5"/>
    <w:rsid w:val="00C32780"/>
    <w:rsid w:val="00C327A5"/>
    <w:rsid w:val="00C3305E"/>
    <w:rsid w:val="00C33123"/>
    <w:rsid w:val="00C3355F"/>
    <w:rsid w:val="00C33932"/>
    <w:rsid w:val="00C342EE"/>
    <w:rsid w:val="00C34364"/>
    <w:rsid w:val="00C34448"/>
    <w:rsid w:val="00C3456A"/>
    <w:rsid w:val="00C34794"/>
    <w:rsid w:val="00C34BCF"/>
    <w:rsid w:val="00C34D25"/>
    <w:rsid w:val="00C34EA1"/>
    <w:rsid w:val="00C350DF"/>
    <w:rsid w:val="00C35C3D"/>
    <w:rsid w:val="00C36558"/>
    <w:rsid w:val="00C36C5D"/>
    <w:rsid w:val="00C3766D"/>
    <w:rsid w:val="00C37869"/>
    <w:rsid w:val="00C40249"/>
    <w:rsid w:val="00C40C12"/>
    <w:rsid w:val="00C41D33"/>
    <w:rsid w:val="00C42B2D"/>
    <w:rsid w:val="00C4316B"/>
    <w:rsid w:val="00C43252"/>
    <w:rsid w:val="00C43664"/>
    <w:rsid w:val="00C4380B"/>
    <w:rsid w:val="00C43BBE"/>
    <w:rsid w:val="00C43C9D"/>
    <w:rsid w:val="00C43F49"/>
    <w:rsid w:val="00C4540A"/>
    <w:rsid w:val="00C45ED0"/>
    <w:rsid w:val="00C46139"/>
    <w:rsid w:val="00C46624"/>
    <w:rsid w:val="00C46F4B"/>
    <w:rsid w:val="00C473DB"/>
    <w:rsid w:val="00C4752A"/>
    <w:rsid w:val="00C47AFD"/>
    <w:rsid w:val="00C47DCF"/>
    <w:rsid w:val="00C503B5"/>
    <w:rsid w:val="00C50593"/>
    <w:rsid w:val="00C507CE"/>
    <w:rsid w:val="00C50986"/>
    <w:rsid w:val="00C5161D"/>
    <w:rsid w:val="00C52092"/>
    <w:rsid w:val="00C5242C"/>
    <w:rsid w:val="00C52CF0"/>
    <w:rsid w:val="00C52E03"/>
    <w:rsid w:val="00C5313F"/>
    <w:rsid w:val="00C53545"/>
    <w:rsid w:val="00C53CE1"/>
    <w:rsid w:val="00C53F09"/>
    <w:rsid w:val="00C54052"/>
    <w:rsid w:val="00C54106"/>
    <w:rsid w:val="00C54737"/>
    <w:rsid w:val="00C549A5"/>
    <w:rsid w:val="00C54AF1"/>
    <w:rsid w:val="00C55494"/>
    <w:rsid w:val="00C554AC"/>
    <w:rsid w:val="00C558F4"/>
    <w:rsid w:val="00C55AAF"/>
    <w:rsid w:val="00C55AC8"/>
    <w:rsid w:val="00C569F7"/>
    <w:rsid w:val="00C56C4D"/>
    <w:rsid w:val="00C56D97"/>
    <w:rsid w:val="00C577A4"/>
    <w:rsid w:val="00C57888"/>
    <w:rsid w:val="00C600BA"/>
    <w:rsid w:val="00C60E30"/>
    <w:rsid w:val="00C60FCD"/>
    <w:rsid w:val="00C61AA8"/>
    <w:rsid w:val="00C62270"/>
    <w:rsid w:val="00C628D0"/>
    <w:rsid w:val="00C62A7F"/>
    <w:rsid w:val="00C62F5C"/>
    <w:rsid w:val="00C62F9B"/>
    <w:rsid w:val="00C635BB"/>
    <w:rsid w:val="00C6392C"/>
    <w:rsid w:val="00C643CC"/>
    <w:rsid w:val="00C64886"/>
    <w:rsid w:val="00C6503E"/>
    <w:rsid w:val="00C6507B"/>
    <w:rsid w:val="00C651A7"/>
    <w:rsid w:val="00C65411"/>
    <w:rsid w:val="00C6559D"/>
    <w:rsid w:val="00C664C7"/>
    <w:rsid w:val="00C6682A"/>
    <w:rsid w:val="00C66E17"/>
    <w:rsid w:val="00C677A1"/>
    <w:rsid w:val="00C70AEB"/>
    <w:rsid w:val="00C713F7"/>
    <w:rsid w:val="00C7175C"/>
    <w:rsid w:val="00C7176E"/>
    <w:rsid w:val="00C72352"/>
    <w:rsid w:val="00C72897"/>
    <w:rsid w:val="00C72F21"/>
    <w:rsid w:val="00C73093"/>
    <w:rsid w:val="00C7314D"/>
    <w:rsid w:val="00C73B78"/>
    <w:rsid w:val="00C74D48"/>
    <w:rsid w:val="00C74F49"/>
    <w:rsid w:val="00C75033"/>
    <w:rsid w:val="00C752D5"/>
    <w:rsid w:val="00C75562"/>
    <w:rsid w:val="00C75631"/>
    <w:rsid w:val="00C75F46"/>
    <w:rsid w:val="00C7680D"/>
    <w:rsid w:val="00C76D7D"/>
    <w:rsid w:val="00C76DB9"/>
    <w:rsid w:val="00C774CC"/>
    <w:rsid w:val="00C77915"/>
    <w:rsid w:val="00C77BD0"/>
    <w:rsid w:val="00C80942"/>
    <w:rsid w:val="00C81DBE"/>
    <w:rsid w:val="00C82108"/>
    <w:rsid w:val="00C8280D"/>
    <w:rsid w:val="00C82CD2"/>
    <w:rsid w:val="00C8381C"/>
    <w:rsid w:val="00C8443A"/>
    <w:rsid w:val="00C844B7"/>
    <w:rsid w:val="00C84E4D"/>
    <w:rsid w:val="00C84FB9"/>
    <w:rsid w:val="00C85491"/>
    <w:rsid w:val="00C85528"/>
    <w:rsid w:val="00C85B18"/>
    <w:rsid w:val="00C85D8E"/>
    <w:rsid w:val="00C85E12"/>
    <w:rsid w:val="00C85E1D"/>
    <w:rsid w:val="00C86037"/>
    <w:rsid w:val="00C86611"/>
    <w:rsid w:val="00C86BD3"/>
    <w:rsid w:val="00C86C99"/>
    <w:rsid w:val="00C86F0E"/>
    <w:rsid w:val="00C87A30"/>
    <w:rsid w:val="00C87A70"/>
    <w:rsid w:val="00C87F35"/>
    <w:rsid w:val="00C90064"/>
    <w:rsid w:val="00C907CE"/>
    <w:rsid w:val="00C9184F"/>
    <w:rsid w:val="00C9194F"/>
    <w:rsid w:val="00C91C3D"/>
    <w:rsid w:val="00C91F61"/>
    <w:rsid w:val="00C9246D"/>
    <w:rsid w:val="00C92AC5"/>
    <w:rsid w:val="00C92B01"/>
    <w:rsid w:val="00C92B92"/>
    <w:rsid w:val="00C93B4A"/>
    <w:rsid w:val="00C93E43"/>
    <w:rsid w:val="00C93FE2"/>
    <w:rsid w:val="00C94027"/>
    <w:rsid w:val="00C94802"/>
    <w:rsid w:val="00C94D4B"/>
    <w:rsid w:val="00C95076"/>
    <w:rsid w:val="00C95536"/>
    <w:rsid w:val="00C95A25"/>
    <w:rsid w:val="00C95FA0"/>
    <w:rsid w:val="00C961BA"/>
    <w:rsid w:val="00C9629D"/>
    <w:rsid w:val="00C9681F"/>
    <w:rsid w:val="00C96FFA"/>
    <w:rsid w:val="00C972BE"/>
    <w:rsid w:val="00C97A0A"/>
    <w:rsid w:val="00CA0133"/>
    <w:rsid w:val="00CA0199"/>
    <w:rsid w:val="00CA03A3"/>
    <w:rsid w:val="00CA0A85"/>
    <w:rsid w:val="00CA0C57"/>
    <w:rsid w:val="00CA2374"/>
    <w:rsid w:val="00CA2A7A"/>
    <w:rsid w:val="00CA3366"/>
    <w:rsid w:val="00CA35F9"/>
    <w:rsid w:val="00CA38ED"/>
    <w:rsid w:val="00CA3970"/>
    <w:rsid w:val="00CA39BB"/>
    <w:rsid w:val="00CA3D03"/>
    <w:rsid w:val="00CA4171"/>
    <w:rsid w:val="00CA4554"/>
    <w:rsid w:val="00CA47BF"/>
    <w:rsid w:val="00CA496E"/>
    <w:rsid w:val="00CA530E"/>
    <w:rsid w:val="00CA5472"/>
    <w:rsid w:val="00CA5950"/>
    <w:rsid w:val="00CA65D7"/>
    <w:rsid w:val="00CA6767"/>
    <w:rsid w:val="00CA6AF6"/>
    <w:rsid w:val="00CA7360"/>
    <w:rsid w:val="00CA737E"/>
    <w:rsid w:val="00CA75DB"/>
    <w:rsid w:val="00CA7A96"/>
    <w:rsid w:val="00CB0069"/>
    <w:rsid w:val="00CB0075"/>
    <w:rsid w:val="00CB00BE"/>
    <w:rsid w:val="00CB033C"/>
    <w:rsid w:val="00CB0368"/>
    <w:rsid w:val="00CB045C"/>
    <w:rsid w:val="00CB0624"/>
    <w:rsid w:val="00CB0CED"/>
    <w:rsid w:val="00CB11DD"/>
    <w:rsid w:val="00CB1C30"/>
    <w:rsid w:val="00CB260F"/>
    <w:rsid w:val="00CB268D"/>
    <w:rsid w:val="00CB29BB"/>
    <w:rsid w:val="00CB33BB"/>
    <w:rsid w:val="00CB3FAC"/>
    <w:rsid w:val="00CB42FF"/>
    <w:rsid w:val="00CB4489"/>
    <w:rsid w:val="00CB45F1"/>
    <w:rsid w:val="00CB46B2"/>
    <w:rsid w:val="00CB4781"/>
    <w:rsid w:val="00CB5049"/>
    <w:rsid w:val="00CB5896"/>
    <w:rsid w:val="00CB5903"/>
    <w:rsid w:val="00CB5940"/>
    <w:rsid w:val="00CB5F2F"/>
    <w:rsid w:val="00CB5FFB"/>
    <w:rsid w:val="00CB642C"/>
    <w:rsid w:val="00CB6B9F"/>
    <w:rsid w:val="00CB6DA0"/>
    <w:rsid w:val="00CB76F4"/>
    <w:rsid w:val="00CB78AA"/>
    <w:rsid w:val="00CB7FFA"/>
    <w:rsid w:val="00CC0865"/>
    <w:rsid w:val="00CC0C37"/>
    <w:rsid w:val="00CC10D4"/>
    <w:rsid w:val="00CC12A6"/>
    <w:rsid w:val="00CC1766"/>
    <w:rsid w:val="00CC1C48"/>
    <w:rsid w:val="00CC1CF0"/>
    <w:rsid w:val="00CC1E6C"/>
    <w:rsid w:val="00CC1F1D"/>
    <w:rsid w:val="00CC2042"/>
    <w:rsid w:val="00CC2248"/>
    <w:rsid w:val="00CC2684"/>
    <w:rsid w:val="00CC30F6"/>
    <w:rsid w:val="00CC31AB"/>
    <w:rsid w:val="00CC354F"/>
    <w:rsid w:val="00CC3DEE"/>
    <w:rsid w:val="00CC46BA"/>
    <w:rsid w:val="00CC4813"/>
    <w:rsid w:val="00CC485D"/>
    <w:rsid w:val="00CC4C8E"/>
    <w:rsid w:val="00CC54FD"/>
    <w:rsid w:val="00CC55AF"/>
    <w:rsid w:val="00CC5B08"/>
    <w:rsid w:val="00CC5CFE"/>
    <w:rsid w:val="00CC5F33"/>
    <w:rsid w:val="00CC6434"/>
    <w:rsid w:val="00CC6789"/>
    <w:rsid w:val="00CC6A14"/>
    <w:rsid w:val="00CC6BEA"/>
    <w:rsid w:val="00CC6C73"/>
    <w:rsid w:val="00CC6CA9"/>
    <w:rsid w:val="00CC7036"/>
    <w:rsid w:val="00CC70B1"/>
    <w:rsid w:val="00CC7F95"/>
    <w:rsid w:val="00CD020A"/>
    <w:rsid w:val="00CD0B24"/>
    <w:rsid w:val="00CD0C7F"/>
    <w:rsid w:val="00CD19CA"/>
    <w:rsid w:val="00CD1ADD"/>
    <w:rsid w:val="00CD1EEE"/>
    <w:rsid w:val="00CD1F98"/>
    <w:rsid w:val="00CD2397"/>
    <w:rsid w:val="00CD2A32"/>
    <w:rsid w:val="00CD2BDD"/>
    <w:rsid w:val="00CD3462"/>
    <w:rsid w:val="00CD3752"/>
    <w:rsid w:val="00CD3A5D"/>
    <w:rsid w:val="00CD4BA1"/>
    <w:rsid w:val="00CD5A1F"/>
    <w:rsid w:val="00CD5A3E"/>
    <w:rsid w:val="00CD5DAD"/>
    <w:rsid w:val="00CD5F08"/>
    <w:rsid w:val="00CD6263"/>
    <w:rsid w:val="00CD65ED"/>
    <w:rsid w:val="00CD6D4F"/>
    <w:rsid w:val="00CD6E72"/>
    <w:rsid w:val="00CD6EBA"/>
    <w:rsid w:val="00CD7065"/>
    <w:rsid w:val="00CD7411"/>
    <w:rsid w:val="00CD77BE"/>
    <w:rsid w:val="00CD786E"/>
    <w:rsid w:val="00CD7FC8"/>
    <w:rsid w:val="00CE0A3C"/>
    <w:rsid w:val="00CE0ED9"/>
    <w:rsid w:val="00CE14E3"/>
    <w:rsid w:val="00CE15A6"/>
    <w:rsid w:val="00CE196F"/>
    <w:rsid w:val="00CE1ACC"/>
    <w:rsid w:val="00CE1EAF"/>
    <w:rsid w:val="00CE21B4"/>
    <w:rsid w:val="00CE26BB"/>
    <w:rsid w:val="00CE2BF4"/>
    <w:rsid w:val="00CE3DAE"/>
    <w:rsid w:val="00CE3DC4"/>
    <w:rsid w:val="00CE4062"/>
    <w:rsid w:val="00CE40D0"/>
    <w:rsid w:val="00CE4BA4"/>
    <w:rsid w:val="00CE4C70"/>
    <w:rsid w:val="00CE4E02"/>
    <w:rsid w:val="00CE4E7F"/>
    <w:rsid w:val="00CE4EE3"/>
    <w:rsid w:val="00CE50B7"/>
    <w:rsid w:val="00CE5398"/>
    <w:rsid w:val="00CE53CE"/>
    <w:rsid w:val="00CE55EF"/>
    <w:rsid w:val="00CE5801"/>
    <w:rsid w:val="00CE5A27"/>
    <w:rsid w:val="00CE6027"/>
    <w:rsid w:val="00CE65EB"/>
    <w:rsid w:val="00CE6B89"/>
    <w:rsid w:val="00CE6DA3"/>
    <w:rsid w:val="00CE7A27"/>
    <w:rsid w:val="00CE7B0E"/>
    <w:rsid w:val="00CF02F3"/>
    <w:rsid w:val="00CF058E"/>
    <w:rsid w:val="00CF086C"/>
    <w:rsid w:val="00CF1609"/>
    <w:rsid w:val="00CF1649"/>
    <w:rsid w:val="00CF1834"/>
    <w:rsid w:val="00CF1B94"/>
    <w:rsid w:val="00CF22EC"/>
    <w:rsid w:val="00CF236D"/>
    <w:rsid w:val="00CF2721"/>
    <w:rsid w:val="00CF27A4"/>
    <w:rsid w:val="00CF2964"/>
    <w:rsid w:val="00CF2BD2"/>
    <w:rsid w:val="00CF3AC3"/>
    <w:rsid w:val="00CF3EC4"/>
    <w:rsid w:val="00CF4067"/>
    <w:rsid w:val="00CF40FD"/>
    <w:rsid w:val="00CF4511"/>
    <w:rsid w:val="00CF4A7A"/>
    <w:rsid w:val="00CF566A"/>
    <w:rsid w:val="00CF5700"/>
    <w:rsid w:val="00CF6DC7"/>
    <w:rsid w:val="00CF7061"/>
    <w:rsid w:val="00CF70A5"/>
    <w:rsid w:val="00CF762E"/>
    <w:rsid w:val="00D00ACA"/>
    <w:rsid w:val="00D00BB8"/>
    <w:rsid w:val="00D00C0A"/>
    <w:rsid w:val="00D016E9"/>
    <w:rsid w:val="00D01720"/>
    <w:rsid w:val="00D024BB"/>
    <w:rsid w:val="00D02688"/>
    <w:rsid w:val="00D03161"/>
    <w:rsid w:val="00D03463"/>
    <w:rsid w:val="00D03B36"/>
    <w:rsid w:val="00D0401D"/>
    <w:rsid w:val="00D04301"/>
    <w:rsid w:val="00D0431A"/>
    <w:rsid w:val="00D047CD"/>
    <w:rsid w:val="00D05139"/>
    <w:rsid w:val="00D05320"/>
    <w:rsid w:val="00D05362"/>
    <w:rsid w:val="00D054EE"/>
    <w:rsid w:val="00D058C0"/>
    <w:rsid w:val="00D05A4E"/>
    <w:rsid w:val="00D05B31"/>
    <w:rsid w:val="00D06273"/>
    <w:rsid w:val="00D069CE"/>
    <w:rsid w:val="00D07A95"/>
    <w:rsid w:val="00D10619"/>
    <w:rsid w:val="00D10857"/>
    <w:rsid w:val="00D110B3"/>
    <w:rsid w:val="00D1131F"/>
    <w:rsid w:val="00D1157C"/>
    <w:rsid w:val="00D115B0"/>
    <w:rsid w:val="00D1181C"/>
    <w:rsid w:val="00D11D7C"/>
    <w:rsid w:val="00D11F0A"/>
    <w:rsid w:val="00D12526"/>
    <w:rsid w:val="00D129C7"/>
    <w:rsid w:val="00D12A33"/>
    <w:rsid w:val="00D136BE"/>
    <w:rsid w:val="00D136D6"/>
    <w:rsid w:val="00D13C9B"/>
    <w:rsid w:val="00D14CD4"/>
    <w:rsid w:val="00D14E3E"/>
    <w:rsid w:val="00D15352"/>
    <w:rsid w:val="00D15368"/>
    <w:rsid w:val="00D1548B"/>
    <w:rsid w:val="00D1590D"/>
    <w:rsid w:val="00D1594E"/>
    <w:rsid w:val="00D15ABE"/>
    <w:rsid w:val="00D15F84"/>
    <w:rsid w:val="00D16D1C"/>
    <w:rsid w:val="00D17261"/>
    <w:rsid w:val="00D1759E"/>
    <w:rsid w:val="00D17845"/>
    <w:rsid w:val="00D20677"/>
    <w:rsid w:val="00D2089D"/>
    <w:rsid w:val="00D20D4E"/>
    <w:rsid w:val="00D2129B"/>
    <w:rsid w:val="00D213FC"/>
    <w:rsid w:val="00D21953"/>
    <w:rsid w:val="00D22D38"/>
    <w:rsid w:val="00D2327F"/>
    <w:rsid w:val="00D238A5"/>
    <w:rsid w:val="00D239DE"/>
    <w:rsid w:val="00D23E00"/>
    <w:rsid w:val="00D243B6"/>
    <w:rsid w:val="00D2456E"/>
    <w:rsid w:val="00D24927"/>
    <w:rsid w:val="00D24968"/>
    <w:rsid w:val="00D24D44"/>
    <w:rsid w:val="00D253AC"/>
    <w:rsid w:val="00D25B36"/>
    <w:rsid w:val="00D25D87"/>
    <w:rsid w:val="00D25DFD"/>
    <w:rsid w:val="00D2657C"/>
    <w:rsid w:val="00D26622"/>
    <w:rsid w:val="00D26796"/>
    <w:rsid w:val="00D2682C"/>
    <w:rsid w:val="00D26958"/>
    <w:rsid w:val="00D26B1B"/>
    <w:rsid w:val="00D2713F"/>
    <w:rsid w:val="00D272FB"/>
    <w:rsid w:val="00D2733F"/>
    <w:rsid w:val="00D2762D"/>
    <w:rsid w:val="00D27EA6"/>
    <w:rsid w:val="00D30801"/>
    <w:rsid w:val="00D30AAB"/>
    <w:rsid w:val="00D31775"/>
    <w:rsid w:val="00D31B23"/>
    <w:rsid w:val="00D320CF"/>
    <w:rsid w:val="00D3240D"/>
    <w:rsid w:val="00D32650"/>
    <w:rsid w:val="00D3319C"/>
    <w:rsid w:val="00D33463"/>
    <w:rsid w:val="00D33655"/>
    <w:rsid w:val="00D338C7"/>
    <w:rsid w:val="00D33B70"/>
    <w:rsid w:val="00D33C80"/>
    <w:rsid w:val="00D33EBF"/>
    <w:rsid w:val="00D34838"/>
    <w:rsid w:val="00D34F97"/>
    <w:rsid w:val="00D352BF"/>
    <w:rsid w:val="00D35360"/>
    <w:rsid w:val="00D35699"/>
    <w:rsid w:val="00D35BD7"/>
    <w:rsid w:val="00D35CA2"/>
    <w:rsid w:val="00D35EE3"/>
    <w:rsid w:val="00D36310"/>
    <w:rsid w:val="00D366E8"/>
    <w:rsid w:val="00D374FA"/>
    <w:rsid w:val="00D3760A"/>
    <w:rsid w:val="00D37626"/>
    <w:rsid w:val="00D37922"/>
    <w:rsid w:val="00D379A8"/>
    <w:rsid w:val="00D37ACC"/>
    <w:rsid w:val="00D37CBD"/>
    <w:rsid w:val="00D401AF"/>
    <w:rsid w:val="00D40D3B"/>
    <w:rsid w:val="00D40DE8"/>
    <w:rsid w:val="00D40E44"/>
    <w:rsid w:val="00D40E8A"/>
    <w:rsid w:val="00D4157D"/>
    <w:rsid w:val="00D41823"/>
    <w:rsid w:val="00D41B36"/>
    <w:rsid w:val="00D41C5F"/>
    <w:rsid w:val="00D426E9"/>
    <w:rsid w:val="00D42B93"/>
    <w:rsid w:val="00D43635"/>
    <w:rsid w:val="00D439BA"/>
    <w:rsid w:val="00D43AAB"/>
    <w:rsid w:val="00D43B6B"/>
    <w:rsid w:val="00D43C70"/>
    <w:rsid w:val="00D4445F"/>
    <w:rsid w:val="00D4446B"/>
    <w:rsid w:val="00D44492"/>
    <w:rsid w:val="00D4473A"/>
    <w:rsid w:val="00D44ED8"/>
    <w:rsid w:val="00D453E0"/>
    <w:rsid w:val="00D4571B"/>
    <w:rsid w:val="00D4603E"/>
    <w:rsid w:val="00D460E8"/>
    <w:rsid w:val="00D461AA"/>
    <w:rsid w:val="00D46516"/>
    <w:rsid w:val="00D47598"/>
    <w:rsid w:val="00D5023B"/>
    <w:rsid w:val="00D5050D"/>
    <w:rsid w:val="00D5058C"/>
    <w:rsid w:val="00D514BC"/>
    <w:rsid w:val="00D5151F"/>
    <w:rsid w:val="00D5187D"/>
    <w:rsid w:val="00D5214F"/>
    <w:rsid w:val="00D527B7"/>
    <w:rsid w:val="00D52A5C"/>
    <w:rsid w:val="00D52EB3"/>
    <w:rsid w:val="00D53246"/>
    <w:rsid w:val="00D533C6"/>
    <w:rsid w:val="00D537DB"/>
    <w:rsid w:val="00D53A59"/>
    <w:rsid w:val="00D53AAF"/>
    <w:rsid w:val="00D5421C"/>
    <w:rsid w:val="00D548CE"/>
    <w:rsid w:val="00D549BE"/>
    <w:rsid w:val="00D54ED2"/>
    <w:rsid w:val="00D551FE"/>
    <w:rsid w:val="00D55337"/>
    <w:rsid w:val="00D553DD"/>
    <w:rsid w:val="00D557D6"/>
    <w:rsid w:val="00D55DEA"/>
    <w:rsid w:val="00D56AFF"/>
    <w:rsid w:val="00D56BAE"/>
    <w:rsid w:val="00D577BE"/>
    <w:rsid w:val="00D57DAE"/>
    <w:rsid w:val="00D602B1"/>
    <w:rsid w:val="00D6045D"/>
    <w:rsid w:val="00D604D9"/>
    <w:rsid w:val="00D60BB8"/>
    <w:rsid w:val="00D61703"/>
    <w:rsid w:val="00D6193A"/>
    <w:rsid w:val="00D61C4B"/>
    <w:rsid w:val="00D62366"/>
    <w:rsid w:val="00D62B2D"/>
    <w:rsid w:val="00D62CB2"/>
    <w:rsid w:val="00D62E12"/>
    <w:rsid w:val="00D6313C"/>
    <w:rsid w:val="00D6334C"/>
    <w:rsid w:val="00D63430"/>
    <w:rsid w:val="00D63996"/>
    <w:rsid w:val="00D63A99"/>
    <w:rsid w:val="00D63EA9"/>
    <w:rsid w:val="00D642EF"/>
    <w:rsid w:val="00D6446A"/>
    <w:rsid w:val="00D644AF"/>
    <w:rsid w:val="00D644F7"/>
    <w:rsid w:val="00D6461C"/>
    <w:rsid w:val="00D653A9"/>
    <w:rsid w:val="00D654DB"/>
    <w:rsid w:val="00D65914"/>
    <w:rsid w:val="00D65C8A"/>
    <w:rsid w:val="00D65DE6"/>
    <w:rsid w:val="00D65F4D"/>
    <w:rsid w:val="00D66736"/>
    <w:rsid w:val="00D67070"/>
    <w:rsid w:val="00D67672"/>
    <w:rsid w:val="00D7008C"/>
    <w:rsid w:val="00D70131"/>
    <w:rsid w:val="00D70BE6"/>
    <w:rsid w:val="00D70EB7"/>
    <w:rsid w:val="00D71442"/>
    <w:rsid w:val="00D71556"/>
    <w:rsid w:val="00D7166B"/>
    <w:rsid w:val="00D7170C"/>
    <w:rsid w:val="00D71782"/>
    <w:rsid w:val="00D7223E"/>
    <w:rsid w:val="00D72725"/>
    <w:rsid w:val="00D72749"/>
    <w:rsid w:val="00D72AF8"/>
    <w:rsid w:val="00D72C1F"/>
    <w:rsid w:val="00D7375A"/>
    <w:rsid w:val="00D74AD2"/>
    <w:rsid w:val="00D74B45"/>
    <w:rsid w:val="00D74C9C"/>
    <w:rsid w:val="00D74CF2"/>
    <w:rsid w:val="00D75123"/>
    <w:rsid w:val="00D75487"/>
    <w:rsid w:val="00D76624"/>
    <w:rsid w:val="00D76F5B"/>
    <w:rsid w:val="00D7707E"/>
    <w:rsid w:val="00D7760E"/>
    <w:rsid w:val="00D77D77"/>
    <w:rsid w:val="00D805FD"/>
    <w:rsid w:val="00D80EEC"/>
    <w:rsid w:val="00D8116C"/>
    <w:rsid w:val="00D8159E"/>
    <w:rsid w:val="00D82035"/>
    <w:rsid w:val="00D821EA"/>
    <w:rsid w:val="00D824E0"/>
    <w:rsid w:val="00D8298F"/>
    <w:rsid w:val="00D82B37"/>
    <w:rsid w:val="00D836DD"/>
    <w:rsid w:val="00D8397E"/>
    <w:rsid w:val="00D83EF4"/>
    <w:rsid w:val="00D84199"/>
    <w:rsid w:val="00D8454E"/>
    <w:rsid w:val="00D85569"/>
    <w:rsid w:val="00D8572B"/>
    <w:rsid w:val="00D85DA8"/>
    <w:rsid w:val="00D85F12"/>
    <w:rsid w:val="00D860CD"/>
    <w:rsid w:val="00D863C0"/>
    <w:rsid w:val="00D865FD"/>
    <w:rsid w:val="00D86E23"/>
    <w:rsid w:val="00D86FA0"/>
    <w:rsid w:val="00D87877"/>
    <w:rsid w:val="00D879A4"/>
    <w:rsid w:val="00D87E87"/>
    <w:rsid w:val="00D90154"/>
    <w:rsid w:val="00D904D4"/>
    <w:rsid w:val="00D9068C"/>
    <w:rsid w:val="00D90CD5"/>
    <w:rsid w:val="00D90DCC"/>
    <w:rsid w:val="00D90EA5"/>
    <w:rsid w:val="00D90F29"/>
    <w:rsid w:val="00D91498"/>
    <w:rsid w:val="00D9180A"/>
    <w:rsid w:val="00D92259"/>
    <w:rsid w:val="00D92270"/>
    <w:rsid w:val="00D92A48"/>
    <w:rsid w:val="00D92AA3"/>
    <w:rsid w:val="00D9389C"/>
    <w:rsid w:val="00D93A56"/>
    <w:rsid w:val="00D93E3D"/>
    <w:rsid w:val="00D94BFF"/>
    <w:rsid w:val="00D952CE"/>
    <w:rsid w:val="00D95A91"/>
    <w:rsid w:val="00D95CB0"/>
    <w:rsid w:val="00D95FA1"/>
    <w:rsid w:val="00D96404"/>
    <w:rsid w:val="00D966F8"/>
    <w:rsid w:val="00D9677D"/>
    <w:rsid w:val="00D9691D"/>
    <w:rsid w:val="00D969C6"/>
    <w:rsid w:val="00D96BF0"/>
    <w:rsid w:val="00D96E9C"/>
    <w:rsid w:val="00D96F24"/>
    <w:rsid w:val="00D97833"/>
    <w:rsid w:val="00D97A3B"/>
    <w:rsid w:val="00D97C6C"/>
    <w:rsid w:val="00D97D58"/>
    <w:rsid w:val="00DA0458"/>
    <w:rsid w:val="00DA12F1"/>
    <w:rsid w:val="00DA19EA"/>
    <w:rsid w:val="00DA1C06"/>
    <w:rsid w:val="00DA228F"/>
    <w:rsid w:val="00DA25BF"/>
    <w:rsid w:val="00DA32D7"/>
    <w:rsid w:val="00DA337A"/>
    <w:rsid w:val="00DA3521"/>
    <w:rsid w:val="00DA3873"/>
    <w:rsid w:val="00DA3C79"/>
    <w:rsid w:val="00DA3CAC"/>
    <w:rsid w:val="00DA3D9C"/>
    <w:rsid w:val="00DA3DC2"/>
    <w:rsid w:val="00DA40D2"/>
    <w:rsid w:val="00DA4228"/>
    <w:rsid w:val="00DA429C"/>
    <w:rsid w:val="00DA4B25"/>
    <w:rsid w:val="00DA4E8D"/>
    <w:rsid w:val="00DA52D6"/>
    <w:rsid w:val="00DA56BF"/>
    <w:rsid w:val="00DA5F0F"/>
    <w:rsid w:val="00DA5FA0"/>
    <w:rsid w:val="00DA6DCC"/>
    <w:rsid w:val="00DA7574"/>
    <w:rsid w:val="00DA76E3"/>
    <w:rsid w:val="00DA7B18"/>
    <w:rsid w:val="00DA7D51"/>
    <w:rsid w:val="00DB0838"/>
    <w:rsid w:val="00DB10BB"/>
    <w:rsid w:val="00DB1A91"/>
    <w:rsid w:val="00DB1B3F"/>
    <w:rsid w:val="00DB1D04"/>
    <w:rsid w:val="00DB23EE"/>
    <w:rsid w:val="00DB4109"/>
    <w:rsid w:val="00DB415F"/>
    <w:rsid w:val="00DB4A98"/>
    <w:rsid w:val="00DB4C89"/>
    <w:rsid w:val="00DB50CE"/>
    <w:rsid w:val="00DB50D2"/>
    <w:rsid w:val="00DB55FF"/>
    <w:rsid w:val="00DB5BD9"/>
    <w:rsid w:val="00DB6253"/>
    <w:rsid w:val="00DB74A9"/>
    <w:rsid w:val="00DB7882"/>
    <w:rsid w:val="00DB78C8"/>
    <w:rsid w:val="00DC00AA"/>
    <w:rsid w:val="00DC0190"/>
    <w:rsid w:val="00DC0961"/>
    <w:rsid w:val="00DC0D3E"/>
    <w:rsid w:val="00DC14AB"/>
    <w:rsid w:val="00DC16BD"/>
    <w:rsid w:val="00DC1976"/>
    <w:rsid w:val="00DC1B6C"/>
    <w:rsid w:val="00DC1C6C"/>
    <w:rsid w:val="00DC1EF3"/>
    <w:rsid w:val="00DC2656"/>
    <w:rsid w:val="00DC2A5A"/>
    <w:rsid w:val="00DC2BEA"/>
    <w:rsid w:val="00DC2EE0"/>
    <w:rsid w:val="00DC331D"/>
    <w:rsid w:val="00DC36CB"/>
    <w:rsid w:val="00DC3B10"/>
    <w:rsid w:val="00DC3B19"/>
    <w:rsid w:val="00DC3C0C"/>
    <w:rsid w:val="00DC45E1"/>
    <w:rsid w:val="00DC4DE9"/>
    <w:rsid w:val="00DC5366"/>
    <w:rsid w:val="00DC5707"/>
    <w:rsid w:val="00DC58B8"/>
    <w:rsid w:val="00DC5F79"/>
    <w:rsid w:val="00DC6AF4"/>
    <w:rsid w:val="00DC6CF5"/>
    <w:rsid w:val="00DC7136"/>
    <w:rsid w:val="00DC721E"/>
    <w:rsid w:val="00DC7597"/>
    <w:rsid w:val="00DC78B2"/>
    <w:rsid w:val="00DD0958"/>
    <w:rsid w:val="00DD0B6E"/>
    <w:rsid w:val="00DD0D64"/>
    <w:rsid w:val="00DD15C9"/>
    <w:rsid w:val="00DD1746"/>
    <w:rsid w:val="00DD17D9"/>
    <w:rsid w:val="00DD1B88"/>
    <w:rsid w:val="00DD1BE0"/>
    <w:rsid w:val="00DD1F12"/>
    <w:rsid w:val="00DD1F9D"/>
    <w:rsid w:val="00DD2385"/>
    <w:rsid w:val="00DD26E1"/>
    <w:rsid w:val="00DD28BF"/>
    <w:rsid w:val="00DD2CB2"/>
    <w:rsid w:val="00DD2D34"/>
    <w:rsid w:val="00DD380C"/>
    <w:rsid w:val="00DD38B7"/>
    <w:rsid w:val="00DD3CE4"/>
    <w:rsid w:val="00DD3E4F"/>
    <w:rsid w:val="00DD3EF5"/>
    <w:rsid w:val="00DD404B"/>
    <w:rsid w:val="00DD41AD"/>
    <w:rsid w:val="00DD4449"/>
    <w:rsid w:val="00DD471E"/>
    <w:rsid w:val="00DD4E45"/>
    <w:rsid w:val="00DD4F2C"/>
    <w:rsid w:val="00DD5DCC"/>
    <w:rsid w:val="00DD5FC0"/>
    <w:rsid w:val="00DD642E"/>
    <w:rsid w:val="00DD68AC"/>
    <w:rsid w:val="00DD6DC1"/>
    <w:rsid w:val="00DD6DF5"/>
    <w:rsid w:val="00DD79DE"/>
    <w:rsid w:val="00DE0507"/>
    <w:rsid w:val="00DE0DD0"/>
    <w:rsid w:val="00DE1C9E"/>
    <w:rsid w:val="00DE1D05"/>
    <w:rsid w:val="00DE2105"/>
    <w:rsid w:val="00DE2B5C"/>
    <w:rsid w:val="00DE35B2"/>
    <w:rsid w:val="00DE3F70"/>
    <w:rsid w:val="00DE464E"/>
    <w:rsid w:val="00DE4719"/>
    <w:rsid w:val="00DE479F"/>
    <w:rsid w:val="00DE494F"/>
    <w:rsid w:val="00DE4954"/>
    <w:rsid w:val="00DE55B3"/>
    <w:rsid w:val="00DE5B5F"/>
    <w:rsid w:val="00DE6405"/>
    <w:rsid w:val="00DE6F98"/>
    <w:rsid w:val="00DE706C"/>
    <w:rsid w:val="00DE757E"/>
    <w:rsid w:val="00DE7A7D"/>
    <w:rsid w:val="00DE7AF2"/>
    <w:rsid w:val="00DF0945"/>
    <w:rsid w:val="00DF096F"/>
    <w:rsid w:val="00DF0ECC"/>
    <w:rsid w:val="00DF1699"/>
    <w:rsid w:val="00DF1823"/>
    <w:rsid w:val="00DF1BC6"/>
    <w:rsid w:val="00DF378F"/>
    <w:rsid w:val="00DF37F9"/>
    <w:rsid w:val="00DF3C2F"/>
    <w:rsid w:val="00DF4081"/>
    <w:rsid w:val="00DF4371"/>
    <w:rsid w:val="00DF4A75"/>
    <w:rsid w:val="00DF4F7B"/>
    <w:rsid w:val="00DF5830"/>
    <w:rsid w:val="00DF5900"/>
    <w:rsid w:val="00DF5AFD"/>
    <w:rsid w:val="00DF5B9E"/>
    <w:rsid w:val="00DF6ACD"/>
    <w:rsid w:val="00DF6B5F"/>
    <w:rsid w:val="00DF7365"/>
    <w:rsid w:val="00DF7AC2"/>
    <w:rsid w:val="00DF7DF4"/>
    <w:rsid w:val="00E00CF3"/>
    <w:rsid w:val="00E011A7"/>
    <w:rsid w:val="00E0135A"/>
    <w:rsid w:val="00E018E7"/>
    <w:rsid w:val="00E01D6F"/>
    <w:rsid w:val="00E01EEB"/>
    <w:rsid w:val="00E01FC0"/>
    <w:rsid w:val="00E022B4"/>
    <w:rsid w:val="00E02D08"/>
    <w:rsid w:val="00E02E12"/>
    <w:rsid w:val="00E03094"/>
    <w:rsid w:val="00E03E6D"/>
    <w:rsid w:val="00E04436"/>
    <w:rsid w:val="00E045E6"/>
    <w:rsid w:val="00E04657"/>
    <w:rsid w:val="00E048CE"/>
    <w:rsid w:val="00E04B3D"/>
    <w:rsid w:val="00E04C19"/>
    <w:rsid w:val="00E04F86"/>
    <w:rsid w:val="00E057D9"/>
    <w:rsid w:val="00E05978"/>
    <w:rsid w:val="00E05D09"/>
    <w:rsid w:val="00E05D7D"/>
    <w:rsid w:val="00E0617E"/>
    <w:rsid w:val="00E06258"/>
    <w:rsid w:val="00E06382"/>
    <w:rsid w:val="00E06815"/>
    <w:rsid w:val="00E0751A"/>
    <w:rsid w:val="00E07C73"/>
    <w:rsid w:val="00E07DE5"/>
    <w:rsid w:val="00E07F17"/>
    <w:rsid w:val="00E101D3"/>
    <w:rsid w:val="00E1051E"/>
    <w:rsid w:val="00E10DA8"/>
    <w:rsid w:val="00E10F2B"/>
    <w:rsid w:val="00E112A8"/>
    <w:rsid w:val="00E11591"/>
    <w:rsid w:val="00E117FB"/>
    <w:rsid w:val="00E11EF0"/>
    <w:rsid w:val="00E12077"/>
    <w:rsid w:val="00E12280"/>
    <w:rsid w:val="00E12331"/>
    <w:rsid w:val="00E12841"/>
    <w:rsid w:val="00E12950"/>
    <w:rsid w:val="00E12CBE"/>
    <w:rsid w:val="00E137F7"/>
    <w:rsid w:val="00E14074"/>
    <w:rsid w:val="00E142C8"/>
    <w:rsid w:val="00E143A3"/>
    <w:rsid w:val="00E149C5"/>
    <w:rsid w:val="00E14AEC"/>
    <w:rsid w:val="00E14FF5"/>
    <w:rsid w:val="00E15398"/>
    <w:rsid w:val="00E156A7"/>
    <w:rsid w:val="00E15BCA"/>
    <w:rsid w:val="00E165C4"/>
    <w:rsid w:val="00E169AF"/>
    <w:rsid w:val="00E16A5D"/>
    <w:rsid w:val="00E16E19"/>
    <w:rsid w:val="00E17961"/>
    <w:rsid w:val="00E2067E"/>
    <w:rsid w:val="00E211A6"/>
    <w:rsid w:val="00E217F4"/>
    <w:rsid w:val="00E2200C"/>
    <w:rsid w:val="00E226B5"/>
    <w:rsid w:val="00E22AA3"/>
    <w:rsid w:val="00E22C79"/>
    <w:rsid w:val="00E2365E"/>
    <w:rsid w:val="00E2382F"/>
    <w:rsid w:val="00E24006"/>
    <w:rsid w:val="00E248BA"/>
    <w:rsid w:val="00E24BA7"/>
    <w:rsid w:val="00E251A6"/>
    <w:rsid w:val="00E2522C"/>
    <w:rsid w:val="00E25790"/>
    <w:rsid w:val="00E25BA9"/>
    <w:rsid w:val="00E25F0A"/>
    <w:rsid w:val="00E2632A"/>
    <w:rsid w:val="00E26603"/>
    <w:rsid w:val="00E269AD"/>
    <w:rsid w:val="00E26AC9"/>
    <w:rsid w:val="00E26CC6"/>
    <w:rsid w:val="00E27001"/>
    <w:rsid w:val="00E27067"/>
    <w:rsid w:val="00E27327"/>
    <w:rsid w:val="00E27679"/>
    <w:rsid w:val="00E277F6"/>
    <w:rsid w:val="00E278FB"/>
    <w:rsid w:val="00E30853"/>
    <w:rsid w:val="00E30877"/>
    <w:rsid w:val="00E309D9"/>
    <w:rsid w:val="00E30C62"/>
    <w:rsid w:val="00E30F43"/>
    <w:rsid w:val="00E30FA4"/>
    <w:rsid w:val="00E31AA6"/>
    <w:rsid w:val="00E31CBD"/>
    <w:rsid w:val="00E31CFD"/>
    <w:rsid w:val="00E31DDE"/>
    <w:rsid w:val="00E324A5"/>
    <w:rsid w:val="00E3305F"/>
    <w:rsid w:val="00E33593"/>
    <w:rsid w:val="00E3446B"/>
    <w:rsid w:val="00E34E35"/>
    <w:rsid w:val="00E350B8"/>
    <w:rsid w:val="00E35396"/>
    <w:rsid w:val="00E3560B"/>
    <w:rsid w:val="00E35FE9"/>
    <w:rsid w:val="00E36D61"/>
    <w:rsid w:val="00E40372"/>
    <w:rsid w:val="00E407E7"/>
    <w:rsid w:val="00E40EF9"/>
    <w:rsid w:val="00E413BA"/>
    <w:rsid w:val="00E41721"/>
    <w:rsid w:val="00E4192A"/>
    <w:rsid w:val="00E42439"/>
    <w:rsid w:val="00E426A4"/>
    <w:rsid w:val="00E42A81"/>
    <w:rsid w:val="00E42C2C"/>
    <w:rsid w:val="00E43F6B"/>
    <w:rsid w:val="00E441D5"/>
    <w:rsid w:val="00E448C8"/>
    <w:rsid w:val="00E448EB"/>
    <w:rsid w:val="00E4578B"/>
    <w:rsid w:val="00E45D77"/>
    <w:rsid w:val="00E461E9"/>
    <w:rsid w:val="00E463D5"/>
    <w:rsid w:val="00E4696D"/>
    <w:rsid w:val="00E47071"/>
    <w:rsid w:val="00E47073"/>
    <w:rsid w:val="00E476E1"/>
    <w:rsid w:val="00E477EF"/>
    <w:rsid w:val="00E47EBB"/>
    <w:rsid w:val="00E50AC3"/>
    <w:rsid w:val="00E514A4"/>
    <w:rsid w:val="00E51AF4"/>
    <w:rsid w:val="00E521DC"/>
    <w:rsid w:val="00E522FB"/>
    <w:rsid w:val="00E52F70"/>
    <w:rsid w:val="00E533B3"/>
    <w:rsid w:val="00E54304"/>
    <w:rsid w:val="00E54341"/>
    <w:rsid w:val="00E54953"/>
    <w:rsid w:val="00E54C3F"/>
    <w:rsid w:val="00E54D29"/>
    <w:rsid w:val="00E54DA5"/>
    <w:rsid w:val="00E550AD"/>
    <w:rsid w:val="00E551BA"/>
    <w:rsid w:val="00E55303"/>
    <w:rsid w:val="00E554C5"/>
    <w:rsid w:val="00E55963"/>
    <w:rsid w:val="00E569DF"/>
    <w:rsid w:val="00E56E4A"/>
    <w:rsid w:val="00E5720E"/>
    <w:rsid w:val="00E575AB"/>
    <w:rsid w:val="00E57A3F"/>
    <w:rsid w:val="00E57DE2"/>
    <w:rsid w:val="00E57FEE"/>
    <w:rsid w:val="00E600B1"/>
    <w:rsid w:val="00E605D3"/>
    <w:rsid w:val="00E606B4"/>
    <w:rsid w:val="00E60D8C"/>
    <w:rsid w:val="00E6194D"/>
    <w:rsid w:val="00E61A26"/>
    <w:rsid w:val="00E625BD"/>
    <w:rsid w:val="00E62E06"/>
    <w:rsid w:val="00E63165"/>
    <w:rsid w:val="00E644C8"/>
    <w:rsid w:val="00E645FB"/>
    <w:rsid w:val="00E646C3"/>
    <w:rsid w:val="00E65127"/>
    <w:rsid w:val="00E6574C"/>
    <w:rsid w:val="00E65804"/>
    <w:rsid w:val="00E65B19"/>
    <w:rsid w:val="00E665FA"/>
    <w:rsid w:val="00E66CF2"/>
    <w:rsid w:val="00E66D37"/>
    <w:rsid w:val="00E66DE9"/>
    <w:rsid w:val="00E66F51"/>
    <w:rsid w:val="00E676AF"/>
    <w:rsid w:val="00E67A1A"/>
    <w:rsid w:val="00E67E77"/>
    <w:rsid w:val="00E701C6"/>
    <w:rsid w:val="00E70979"/>
    <w:rsid w:val="00E70CC5"/>
    <w:rsid w:val="00E711A6"/>
    <w:rsid w:val="00E7222A"/>
    <w:rsid w:val="00E7222F"/>
    <w:rsid w:val="00E72A46"/>
    <w:rsid w:val="00E733EF"/>
    <w:rsid w:val="00E734FC"/>
    <w:rsid w:val="00E738F1"/>
    <w:rsid w:val="00E739C0"/>
    <w:rsid w:val="00E74E15"/>
    <w:rsid w:val="00E74F94"/>
    <w:rsid w:val="00E7541F"/>
    <w:rsid w:val="00E7558B"/>
    <w:rsid w:val="00E75C68"/>
    <w:rsid w:val="00E75CBF"/>
    <w:rsid w:val="00E75D38"/>
    <w:rsid w:val="00E76593"/>
    <w:rsid w:val="00E76E14"/>
    <w:rsid w:val="00E770F8"/>
    <w:rsid w:val="00E77148"/>
    <w:rsid w:val="00E77335"/>
    <w:rsid w:val="00E774D8"/>
    <w:rsid w:val="00E778B5"/>
    <w:rsid w:val="00E77B65"/>
    <w:rsid w:val="00E77C54"/>
    <w:rsid w:val="00E77D93"/>
    <w:rsid w:val="00E80E28"/>
    <w:rsid w:val="00E81081"/>
    <w:rsid w:val="00E81940"/>
    <w:rsid w:val="00E82B4A"/>
    <w:rsid w:val="00E8339B"/>
    <w:rsid w:val="00E8369C"/>
    <w:rsid w:val="00E836CE"/>
    <w:rsid w:val="00E836E2"/>
    <w:rsid w:val="00E8404B"/>
    <w:rsid w:val="00E8419D"/>
    <w:rsid w:val="00E8437A"/>
    <w:rsid w:val="00E849BC"/>
    <w:rsid w:val="00E85009"/>
    <w:rsid w:val="00E854D2"/>
    <w:rsid w:val="00E85949"/>
    <w:rsid w:val="00E85968"/>
    <w:rsid w:val="00E85FEC"/>
    <w:rsid w:val="00E866A2"/>
    <w:rsid w:val="00E8679F"/>
    <w:rsid w:val="00E867FE"/>
    <w:rsid w:val="00E8719B"/>
    <w:rsid w:val="00E8747E"/>
    <w:rsid w:val="00E878BA"/>
    <w:rsid w:val="00E87FED"/>
    <w:rsid w:val="00E90227"/>
    <w:rsid w:val="00E90BAA"/>
    <w:rsid w:val="00E90ED3"/>
    <w:rsid w:val="00E913C3"/>
    <w:rsid w:val="00E91834"/>
    <w:rsid w:val="00E9192F"/>
    <w:rsid w:val="00E91F7D"/>
    <w:rsid w:val="00E91FC2"/>
    <w:rsid w:val="00E91FE4"/>
    <w:rsid w:val="00E9251B"/>
    <w:rsid w:val="00E92DC5"/>
    <w:rsid w:val="00E9304F"/>
    <w:rsid w:val="00E930C8"/>
    <w:rsid w:val="00E9318D"/>
    <w:rsid w:val="00E934B8"/>
    <w:rsid w:val="00E94B05"/>
    <w:rsid w:val="00E9515F"/>
    <w:rsid w:val="00E96325"/>
    <w:rsid w:val="00E965DE"/>
    <w:rsid w:val="00E96627"/>
    <w:rsid w:val="00E9675A"/>
    <w:rsid w:val="00E9712B"/>
    <w:rsid w:val="00E97301"/>
    <w:rsid w:val="00E97AF3"/>
    <w:rsid w:val="00EA0258"/>
    <w:rsid w:val="00EA0342"/>
    <w:rsid w:val="00EA0407"/>
    <w:rsid w:val="00EA05DD"/>
    <w:rsid w:val="00EA07C2"/>
    <w:rsid w:val="00EA0836"/>
    <w:rsid w:val="00EA0E8E"/>
    <w:rsid w:val="00EA0EEB"/>
    <w:rsid w:val="00EA1C7E"/>
    <w:rsid w:val="00EA1FD3"/>
    <w:rsid w:val="00EA2009"/>
    <w:rsid w:val="00EA28CD"/>
    <w:rsid w:val="00EA2D82"/>
    <w:rsid w:val="00EA2D9D"/>
    <w:rsid w:val="00EA2DFF"/>
    <w:rsid w:val="00EA2E81"/>
    <w:rsid w:val="00EA2F66"/>
    <w:rsid w:val="00EA2F75"/>
    <w:rsid w:val="00EA41F2"/>
    <w:rsid w:val="00EA4287"/>
    <w:rsid w:val="00EA4A16"/>
    <w:rsid w:val="00EA4D8A"/>
    <w:rsid w:val="00EA5696"/>
    <w:rsid w:val="00EA56D3"/>
    <w:rsid w:val="00EA5757"/>
    <w:rsid w:val="00EA5774"/>
    <w:rsid w:val="00EA6087"/>
    <w:rsid w:val="00EA60E8"/>
    <w:rsid w:val="00EA633B"/>
    <w:rsid w:val="00EA67A6"/>
    <w:rsid w:val="00EA6904"/>
    <w:rsid w:val="00EA6D10"/>
    <w:rsid w:val="00EA743F"/>
    <w:rsid w:val="00EA75B8"/>
    <w:rsid w:val="00EA777E"/>
    <w:rsid w:val="00EA7ABB"/>
    <w:rsid w:val="00EB01DC"/>
    <w:rsid w:val="00EB0585"/>
    <w:rsid w:val="00EB08CF"/>
    <w:rsid w:val="00EB0C62"/>
    <w:rsid w:val="00EB0F8A"/>
    <w:rsid w:val="00EB1037"/>
    <w:rsid w:val="00EB179D"/>
    <w:rsid w:val="00EB1AAF"/>
    <w:rsid w:val="00EB1C31"/>
    <w:rsid w:val="00EB1C8B"/>
    <w:rsid w:val="00EB1DFD"/>
    <w:rsid w:val="00EB22DA"/>
    <w:rsid w:val="00EB271D"/>
    <w:rsid w:val="00EB34B2"/>
    <w:rsid w:val="00EB393A"/>
    <w:rsid w:val="00EB3AD8"/>
    <w:rsid w:val="00EB4700"/>
    <w:rsid w:val="00EB4977"/>
    <w:rsid w:val="00EB5106"/>
    <w:rsid w:val="00EB560D"/>
    <w:rsid w:val="00EB5EA1"/>
    <w:rsid w:val="00EB5EF8"/>
    <w:rsid w:val="00EB5F6D"/>
    <w:rsid w:val="00EB62CC"/>
    <w:rsid w:val="00EB659F"/>
    <w:rsid w:val="00EB66D0"/>
    <w:rsid w:val="00EB6C67"/>
    <w:rsid w:val="00EB6D00"/>
    <w:rsid w:val="00EB7B18"/>
    <w:rsid w:val="00EB7BDB"/>
    <w:rsid w:val="00EB7C33"/>
    <w:rsid w:val="00EB7E57"/>
    <w:rsid w:val="00EC03BA"/>
    <w:rsid w:val="00EC08CD"/>
    <w:rsid w:val="00EC0B26"/>
    <w:rsid w:val="00EC10DD"/>
    <w:rsid w:val="00EC1198"/>
    <w:rsid w:val="00EC179F"/>
    <w:rsid w:val="00EC1A1B"/>
    <w:rsid w:val="00EC1CB8"/>
    <w:rsid w:val="00EC20A5"/>
    <w:rsid w:val="00EC2CE2"/>
    <w:rsid w:val="00EC2F1C"/>
    <w:rsid w:val="00EC315E"/>
    <w:rsid w:val="00EC3DDA"/>
    <w:rsid w:val="00EC4216"/>
    <w:rsid w:val="00EC4602"/>
    <w:rsid w:val="00EC4F5A"/>
    <w:rsid w:val="00EC509F"/>
    <w:rsid w:val="00EC54D3"/>
    <w:rsid w:val="00EC66A7"/>
    <w:rsid w:val="00EC743B"/>
    <w:rsid w:val="00EC7579"/>
    <w:rsid w:val="00EC7CB3"/>
    <w:rsid w:val="00ED095C"/>
    <w:rsid w:val="00ED0963"/>
    <w:rsid w:val="00ED0C10"/>
    <w:rsid w:val="00ED1300"/>
    <w:rsid w:val="00ED1378"/>
    <w:rsid w:val="00ED17E2"/>
    <w:rsid w:val="00ED18C1"/>
    <w:rsid w:val="00ED2BA8"/>
    <w:rsid w:val="00ED2D2E"/>
    <w:rsid w:val="00ED3014"/>
    <w:rsid w:val="00ED3326"/>
    <w:rsid w:val="00ED33E5"/>
    <w:rsid w:val="00ED3866"/>
    <w:rsid w:val="00ED38C5"/>
    <w:rsid w:val="00ED39CC"/>
    <w:rsid w:val="00ED3F92"/>
    <w:rsid w:val="00ED46E0"/>
    <w:rsid w:val="00ED49CA"/>
    <w:rsid w:val="00ED4A73"/>
    <w:rsid w:val="00ED4CF0"/>
    <w:rsid w:val="00ED5071"/>
    <w:rsid w:val="00ED5800"/>
    <w:rsid w:val="00ED58B3"/>
    <w:rsid w:val="00ED63C0"/>
    <w:rsid w:val="00ED66EA"/>
    <w:rsid w:val="00ED6756"/>
    <w:rsid w:val="00ED6F16"/>
    <w:rsid w:val="00ED6F91"/>
    <w:rsid w:val="00ED7995"/>
    <w:rsid w:val="00ED7F80"/>
    <w:rsid w:val="00EE0B46"/>
    <w:rsid w:val="00EE1231"/>
    <w:rsid w:val="00EE16AA"/>
    <w:rsid w:val="00EE1D9C"/>
    <w:rsid w:val="00EE2212"/>
    <w:rsid w:val="00EE23E1"/>
    <w:rsid w:val="00EE267F"/>
    <w:rsid w:val="00EE27CB"/>
    <w:rsid w:val="00EE29AA"/>
    <w:rsid w:val="00EE2B07"/>
    <w:rsid w:val="00EE2B2C"/>
    <w:rsid w:val="00EE2FF1"/>
    <w:rsid w:val="00EE3A54"/>
    <w:rsid w:val="00EE3C63"/>
    <w:rsid w:val="00EE3F29"/>
    <w:rsid w:val="00EE425A"/>
    <w:rsid w:val="00EE45D1"/>
    <w:rsid w:val="00EE4A77"/>
    <w:rsid w:val="00EE4AE9"/>
    <w:rsid w:val="00EE4BD7"/>
    <w:rsid w:val="00EE4EA5"/>
    <w:rsid w:val="00EE517B"/>
    <w:rsid w:val="00EE531C"/>
    <w:rsid w:val="00EE57AB"/>
    <w:rsid w:val="00EE58EC"/>
    <w:rsid w:val="00EE5C03"/>
    <w:rsid w:val="00EE6DEB"/>
    <w:rsid w:val="00EE6E87"/>
    <w:rsid w:val="00EE703C"/>
    <w:rsid w:val="00EE7150"/>
    <w:rsid w:val="00EE74B7"/>
    <w:rsid w:val="00EE77C7"/>
    <w:rsid w:val="00EE7933"/>
    <w:rsid w:val="00EE7A7A"/>
    <w:rsid w:val="00EE7B58"/>
    <w:rsid w:val="00EF07F4"/>
    <w:rsid w:val="00EF08F9"/>
    <w:rsid w:val="00EF0A6F"/>
    <w:rsid w:val="00EF0A72"/>
    <w:rsid w:val="00EF0CA4"/>
    <w:rsid w:val="00EF0D18"/>
    <w:rsid w:val="00EF0D2A"/>
    <w:rsid w:val="00EF0F39"/>
    <w:rsid w:val="00EF1818"/>
    <w:rsid w:val="00EF20A7"/>
    <w:rsid w:val="00EF2400"/>
    <w:rsid w:val="00EF2503"/>
    <w:rsid w:val="00EF2801"/>
    <w:rsid w:val="00EF28DB"/>
    <w:rsid w:val="00EF2AE5"/>
    <w:rsid w:val="00EF2FA4"/>
    <w:rsid w:val="00EF3072"/>
    <w:rsid w:val="00EF3593"/>
    <w:rsid w:val="00EF3C79"/>
    <w:rsid w:val="00EF44FB"/>
    <w:rsid w:val="00EF4A4F"/>
    <w:rsid w:val="00EF4E46"/>
    <w:rsid w:val="00EF515F"/>
    <w:rsid w:val="00EF527E"/>
    <w:rsid w:val="00EF54C8"/>
    <w:rsid w:val="00EF5BB0"/>
    <w:rsid w:val="00EF5CBE"/>
    <w:rsid w:val="00EF5F71"/>
    <w:rsid w:val="00EF677B"/>
    <w:rsid w:val="00EF69C7"/>
    <w:rsid w:val="00EF72B3"/>
    <w:rsid w:val="00EF7361"/>
    <w:rsid w:val="00EF7714"/>
    <w:rsid w:val="00EF78F1"/>
    <w:rsid w:val="00EF7925"/>
    <w:rsid w:val="00F00082"/>
    <w:rsid w:val="00F0009F"/>
    <w:rsid w:val="00F00F4F"/>
    <w:rsid w:val="00F01B35"/>
    <w:rsid w:val="00F01DC7"/>
    <w:rsid w:val="00F01F44"/>
    <w:rsid w:val="00F0275A"/>
    <w:rsid w:val="00F03511"/>
    <w:rsid w:val="00F03B48"/>
    <w:rsid w:val="00F04084"/>
    <w:rsid w:val="00F04540"/>
    <w:rsid w:val="00F04911"/>
    <w:rsid w:val="00F04A4F"/>
    <w:rsid w:val="00F04EA0"/>
    <w:rsid w:val="00F0576D"/>
    <w:rsid w:val="00F05DAB"/>
    <w:rsid w:val="00F05E10"/>
    <w:rsid w:val="00F06174"/>
    <w:rsid w:val="00F063C0"/>
    <w:rsid w:val="00F06445"/>
    <w:rsid w:val="00F0649E"/>
    <w:rsid w:val="00F06975"/>
    <w:rsid w:val="00F069DF"/>
    <w:rsid w:val="00F0706C"/>
    <w:rsid w:val="00F07BC6"/>
    <w:rsid w:val="00F10108"/>
    <w:rsid w:val="00F10157"/>
    <w:rsid w:val="00F10596"/>
    <w:rsid w:val="00F105A6"/>
    <w:rsid w:val="00F10615"/>
    <w:rsid w:val="00F10A4D"/>
    <w:rsid w:val="00F10C28"/>
    <w:rsid w:val="00F11AFC"/>
    <w:rsid w:val="00F11CC7"/>
    <w:rsid w:val="00F12201"/>
    <w:rsid w:val="00F12914"/>
    <w:rsid w:val="00F1343B"/>
    <w:rsid w:val="00F14EB5"/>
    <w:rsid w:val="00F1514F"/>
    <w:rsid w:val="00F153BE"/>
    <w:rsid w:val="00F1548E"/>
    <w:rsid w:val="00F15CD6"/>
    <w:rsid w:val="00F15CE6"/>
    <w:rsid w:val="00F162F1"/>
    <w:rsid w:val="00F1635B"/>
    <w:rsid w:val="00F16FF1"/>
    <w:rsid w:val="00F175AA"/>
    <w:rsid w:val="00F17788"/>
    <w:rsid w:val="00F179C7"/>
    <w:rsid w:val="00F17DDB"/>
    <w:rsid w:val="00F17F95"/>
    <w:rsid w:val="00F2054F"/>
    <w:rsid w:val="00F20ADD"/>
    <w:rsid w:val="00F213C1"/>
    <w:rsid w:val="00F21BBB"/>
    <w:rsid w:val="00F21FDE"/>
    <w:rsid w:val="00F227C4"/>
    <w:rsid w:val="00F23228"/>
    <w:rsid w:val="00F235E7"/>
    <w:rsid w:val="00F23950"/>
    <w:rsid w:val="00F23B71"/>
    <w:rsid w:val="00F24A32"/>
    <w:rsid w:val="00F24A99"/>
    <w:rsid w:val="00F250A9"/>
    <w:rsid w:val="00F251E0"/>
    <w:rsid w:val="00F25226"/>
    <w:rsid w:val="00F25C56"/>
    <w:rsid w:val="00F25F90"/>
    <w:rsid w:val="00F2699E"/>
    <w:rsid w:val="00F273DC"/>
    <w:rsid w:val="00F27E61"/>
    <w:rsid w:val="00F30356"/>
    <w:rsid w:val="00F30B24"/>
    <w:rsid w:val="00F30BC2"/>
    <w:rsid w:val="00F30D90"/>
    <w:rsid w:val="00F31900"/>
    <w:rsid w:val="00F31B08"/>
    <w:rsid w:val="00F31FF2"/>
    <w:rsid w:val="00F32034"/>
    <w:rsid w:val="00F323B4"/>
    <w:rsid w:val="00F323C3"/>
    <w:rsid w:val="00F32756"/>
    <w:rsid w:val="00F329C4"/>
    <w:rsid w:val="00F32AD0"/>
    <w:rsid w:val="00F32E36"/>
    <w:rsid w:val="00F3305D"/>
    <w:rsid w:val="00F331C0"/>
    <w:rsid w:val="00F33683"/>
    <w:rsid w:val="00F336CA"/>
    <w:rsid w:val="00F33A40"/>
    <w:rsid w:val="00F33D68"/>
    <w:rsid w:val="00F33F9A"/>
    <w:rsid w:val="00F348D6"/>
    <w:rsid w:val="00F35041"/>
    <w:rsid w:val="00F35641"/>
    <w:rsid w:val="00F357A4"/>
    <w:rsid w:val="00F358CC"/>
    <w:rsid w:val="00F35ABE"/>
    <w:rsid w:val="00F362BD"/>
    <w:rsid w:val="00F365E8"/>
    <w:rsid w:val="00F36DF9"/>
    <w:rsid w:val="00F37368"/>
    <w:rsid w:val="00F37EF1"/>
    <w:rsid w:val="00F37FAE"/>
    <w:rsid w:val="00F402E1"/>
    <w:rsid w:val="00F40774"/>
    <w:rsid w:val="00F40B1B"/>
    <w:rsid w:val="00F40BA1"/>
    <w:rsid w:val="00F4130C"/>
    <w:rsid w:val="00F41F0C"/>
    <w:rsid w:val="00F429A4"/>
    <w:rsid w:val="00F435CE"/>
    <w:rsid w:val="00F43E2C"/>
    <w:rsid w:val="00F44473"/>
    <w:rsid w:val="00F4469A"/>
    <w:rsid w:val="00F44D24"/>
    <w:rsid w:val="00F44EC3"/>
    <w:rsid w:val="00F45500"/>
    <w:rsid w:val="00F45B6A"/>
    <w:rsid w:val="00F45C0B"/>
    <w:rsid w:val="00F463E1"/>
    <w:rsid w:val="00F46971"/>
    <w:rsid w:val="00F473E8"/>
    <w:rsid w:val="00F474AB"/>
    <w:rsid w:val="00F476C3"/>
    <w:rsid w:val="00F47B50"/>
    <w:rsid w:val="00F50049"/>
    <w:rsid w:val="00F5004A"/>
    <w:rsid w:val="00F50087"/>
    <w:rsid w:val="00F5018C"/>
    <w:rsid w:val="00F5036C"/>
    <w:rsid w:val="00F51574"/>
    <w:rsid w:val="00F51ABF"/>
    <w:rsid w:val="00F5238C"/>
    <w:rsid w:val="00F527C8"/>
    <w:rsid w:val="00F52EA3"/>
    <w:rsid w:val="00F53A0C"/>
    <w:rsid w:val="00F53A13"/>
    <w:rsid w:val="00F54547"/>
    <w:rsid w:val="00F551D7"/>
    <w:rsid w:val="00F55420"/>
    <w:rsid w:val="00F55D58"/>
    <w:rsid w:val="00F5607E"/>
    <w:rsid w:val="00F56512"/>
    <w:rsid w:val="00F56AA8"/>
    <w:rsid w:val="00F575B2"/>
    <w:rsid w:val="00F57609"/>
    <w:rsid w:val="00F576F5"/>
    <w:rsid w:val="00F57709"/>
    <w:rsid w:val="00F60782"/>
    <w:rsid w:val="00F60F27"/>
    <w:rsid w:val="00F6156D"/>
    <w:rsid w:val="00F615D0"/>
    <w:rsid w:val="00F61B78"/>
    <w:rsid w:val="00F61CE4"/>
    <w:rsid w:val="00F6245B"/>
    <w:rsid w:val="00F624E3"/>
    <w:rsid w:val="00F6275E"/>
    <w:rsid w:val="00F62AAE"/>
    <w:rsid w:val="00F62B0A"/>
    <w:rsid w:val="00F62BAC"/>
    <w:rsid w:val="00F631F4"/>
    <w:rsid w:val="00F63778"/>
    <w:rsid w:val="00F63839"/>
    <w:rsid w:val="00F638A3"/>
    <w:rsid w:val="00F63C4C"/>
    <w:rsid w:val="00F63E84"/>
    <w:rsid w:val="00F645B2"/>
    <w:rsid w:val="00F64BE8"/>
    <w:rsid w:val="00F658F3"/>
    <w:rsid w:val="00F65B16"/>
    <w:rsid w:val="00F663B1"/>
    <w:rsid w:val="00F66ADB"/>
    <w:rsid w:val="00F66CF7"/>
    <w:rsid w:val="00F67769"/>
    <w:rsid w:val="00F678AE"/>
    <w:rsid w:val="00F67B1D"/>
    <w:rsid w:val="00F67E04"/>
    <w:rsid w:val="00F7005D"/>
    <w:rsid w:val="00F70187"/>
    <w:rsid w:val="00F704AA"/>
    <w:rsid w:val="00F7131C"/>
    <w:rsid w:val="00F713D9"/>
    <w:rsid w:val="00F71B5C"/>
    <w:rsid w:val="00F726CE"/>
    <w:rsid w:val="00F727B9"/>
    <w:rsid w:val="00F733BD"/>
    <w:rsid w:val="00F7376A"/>
    <w:rsid w:val="00F73A06"/>
    <w:rsid w:val="00F73AAF"/>
    <w:rsid w:val="00F73AB3"/>
    <w:rsid w:val="00F73CBA"/>
    <w:rsid w:val="00F742E8"/>
    <w:rsid w:val="00F749D2"/>
    <w:rsid w:val="00F7508D"/>
    <w:rsid w:val="00F7529D"/>
    <w:rsid w:val="00F75832"/>
    <w:rsid w:val="00F76174"/>
    <w:rsid w:val="00F7638E"/>
    <w:rsid w:val="00F767C8"/>
    <w:rsid w:val="00F769FA"/>
    <w:rsid w:val="00F76A55"/>
    <w:rsid w:val="00F76EA7"/>
    <w:rsid w:val="00F77B7D"/>
    <w:rsid w:val="00F77D8D"/>
    <w:rsid w:val="00F804DE"/>
    <w:rsid w:val="00F81544"/>
    <w:rsid w:val="00F81F54"/>
    <w:rsid w:val="00F81F9E"/>
    <w:rsid w:val="00F826A3"/>
    <w:rsid w:val="00F83192"/>
    <w:rsid w:val="00F833C2"/>
    <w:rsid w:val="00F83514"/>
    <w:rsid w:val="00F8486B"/>
    <w:rsid w:val="00F848EE"/>
    <w:rsid w:val="00F8499F"/>
    <w:rsid w:val="00F84FCA"/>
    <w:rsid w:val="00F85052"/>
    <w:rsid w:val="00F85738"/>
    <w:rsid w:val="00F859EA"/>
    <w:rsid w:val="00F85AC6"/>
    <w:rsid w:val="00F85BBC"/>
    <w:rsid w:val="00F864D1"/>
    <w:rsid w:val="00F866E2"/>
    <w:rsid w:val="00F8685C"/>
    <w:rsid w:val="00F871FB"/>
    <w:rsid w:val="00F876AD"/>
    <w:rsid w:val="00F87740"/>
    <w:rsid w:val="00F87E5D"/>
    <w:rsid w:val="00F87EF8"/>
    <w:rsid w:val="00F87FC5"/>
    <w:rsid w:val="00F90372"/>
    <w:rsid w:val="00F904BE"/>
    <w:rsid w:val="00F90602"/>
    <w:rsid w:val="00F9090A"/>
    <w:rsid w:val="00F90B96"/>
    <w:rsid w:val="00F90E97"/>
    <w:rsid w:val="00F9176C"/>
    <w:rsid w:val="00F91C17"/>
    <w:rsid w:val="00F92872"/>
    <w:rsid w:val="00F93822"/>
    <w:rsid w:val="00F93BC4"/>
    <w:rsid w:val="00F93CE1"/>
    <w:rsid w:val="00F94116"/>
    <w:rsid w:val="00F94B40"/>
    <w:rsid w:val="00F94D1C"/>
    <w:rsid w:val="00F94FE2"/>
    <w:rsid w:val="00F950A2"/>
    <w:rsid w:val="00F955A3"/>
    <w:rsid w:val="00F95AD0"/>
    <w:rsid w:val="00F95F2F"/>
    <w:rsid w:val="00F96049"/>
    <w:rsid w:val="00F961CB"/>
    <w:rsid w:val="00F979D9"/>
    <w:rsid w:val="00F97EF1"/>
    <w:rsid w:val="00F97F68"/>
    <w:rsid w:val="00F97F7E"/>
    <w:rsid w:val="00FA0424"/>
    <w:rsid w:val="00FA04BC"/>
    <w:rsid w:val="00FA0572"/>
    <w:rsid w:val="00FA0F4A"/>
    <w:rsid w:val="00FA12D4"/>
    <w:rsid w:val="00FA1F3B"/>
    <w:rsid w:val="00FA28DD"/>
    <w:rsid w:val="00FA2993"/>
    <w:rsid w:val="00FA2D78"/>
    <w:rsid w:val="00FA2E23"/>
    <w:rsid w:val="00FA3431"/>
    <w:rsid w:val="00FA353A"/>
    <w:rsid w:val="00FA3694"/>
    <w:rsid w:val="00FA36E2"/>
    <w:rsid w:val="00FA3B14"/>
    <w:rsid w:val="00FA3CCC"/>
    <w:rsid w:val="00FA3D14"/>
    <w:rsid w:val="00FA41A7"/>
    <w:rsid w:val="00FA4745"/>
    <w:rsid w:val="00FA4EE9"/>
    <w:rsid w:val="00FA51DC"/>
    <w:rsid w:val="00FA53CD"/>
    <w:rsid w:val="00FA5705"/>
    <w:rsid w:val="00FA5B45"/>
    <w:rsid w:val="00FA6269"/>
    <w:rsid w:val="00FA6509"/>
    <w:rsid w:val="00FA6885"/>
    <w:rsid w:val="00FA6DE5"/>
    <w:rsid w:val="00FA772D"/>
    <w:rsid w:val="00FA7BD1"/>
    <w:rsid w:val="00FA7E24"/>
    <w:rsid w:val="00FA7FD0"/>
    <w:rsid w:val="00FB0306"/>
    <w:rsid w:val="00FB061D"/>
    <w:rsid w:val="00FB0B8E"/>
    <w:rsid w:val="00FB0F9A"/>
    <w:rsid w:val="00FB1509"/>
    <w:rsid w:val="00FB15A9"/>
    <w:rsid w:val="00FB166A"/>
    <w:rsid w:val="00FB19E0"/>
    <w:rsid w:val="00FB3278"/>
    <w:rsid w:val="00FB334F"/>
    <w:rsid w:val="00FB37C8"/>
    <w:rsid w:val="00FB43AA"/>
    <w:rsid w:val="00FB4538"/>
    <w:rsid w:val="00FB45C8"/>
    <w:rsid w:val="00FB45DB"/>
    <w:rsid w:val="00FB4703"/>
    <w:rsid w:val="00FB4D4A"/>
    <w:rsid w:val="00FB583D"/>
    <w:rsid w:val="00FB597D"/>
    <w:rsid w:val="00FB60AF"/>
    <w:rsid w:val="00FB6339"/>
    <w:rsid w:val="00FB67EB"/>
    <w:rsid w:val="00FB7152"/>
    <w:rsid w:val="00FB7A48"/>
    <w:rsid w:val="00FB7C70"/>
    <w:rsid w:val="00FC0286"/>
    <w:rsid w:val="00FC03FB"/>
    <w:rsid w:val="00FC0663"/>
    <w:rsid w:val="00FC07E1"/>
    <w:rsid w:val="00FC08CC"/>
    <w:rsid w:val="00FC0A04"/>
    <w:rsid w:val="00FC0E96"/>
    <w:rsid w:val="00FC0F99"/>
    <w:rsid w:val="00FC22E6"/>
    <w:rsid w:val="00FC2899"/>
    <w:rsid w:val="00FC2B2F"/>
    <w:rsid w:val="00FC2F0E"/>
    <w:rsid w:val="00FC37BD"/>
    <w:rsid w:val="00FC3B2C"/>
    <w:rsid w:val="00FC40CE"/>
    <w:rsid w:val="00FC4467"/>
    <w:rsid w:val="00FC4782"/>
    <w:rsid w:val="00FC5574"/>
    <w:rsid w:val="00FC60C5"/>
    <w:rsid w:val="00FC6B9C"/>
    <w:rsid w:val="00FC6E7B"/>
    <w:rsid w:val="00FC7009"/>
    <w:rsid w:val="00FC73A5"/>
    <w:rsid w:val="00FC74FF"/>
    <w:rsid w:val="00FC76C9"/>
    <w:rsid w:val="00FC7CA9"/>
    <w:rsid w:val="00FD0075"/>
    <w:rsid w:val="00FD04EA"/>
    <w:rsid w:val="00FD095E"/>
    <w:rsid w:val="00FD0AB5"/>
    <w:rsid w:val="00FD0D6B"/>
    <w:rsid w:val="00FD0E8D"/>
    <w:rsid w:val="00FD113D"/>
    <w:rsid w:val="00FD1339"/>
    <w:rsid w:val="00FD1348"/>
    <w:rsid w:val="00FD1602"/>
    <w:rsid w:val="00FD17BF"/>
    <w:rsid w:val="00FD1A48"/>
    <w:rsid w:val="00FD20B2"/>
    <w:rsid w:val="00FD21F3"/>
    <w:rsid w:val="00FD2618"/>
    <w:rsid w:val="00FD26CC"/>
    <w:rsid w:val="00FD2756"/>
    <w:rsid w:val="00FD2F1C"/>
    <w:rsid w:val="00FD3236"/>
    <w:rsid w:val="00FD3256"/>
    <w:rsid w:val="00FD3BF8"/>
    <w:rsid w:val="00FD4204"/>
    <w:rsid w:val="00FD4313"/>
    <w:rsid w:val="00FD4355"/>
    <w:rsid w:val="00FD488E"/>
    <w:rsid w:val="00FD49BD"/>
    <w:rsid w:val="00FD4E9F"/>
    <w:rsid w:val="00FD4FAC"/>
    <w:rsid w:val="00FD540F"/>
    <w:rsid w:val="00FD5784"/>
    <w:rsid w:val="00FD5836"/>
    <w:rsid w:val="00FD5891"/>
    <w:rsid w:val="00FD5908"/>
    <w:rsid w:val="00FD594C"/>
    <w:rsid w:val="00FD5E37"/>
    <w:rsid w:val="00FD69D9"/>
    <w:rsid w:val="00FD6A50"/>
    <w:rsid w:val="00FD6CE7"/>
    <w:rsid w:val="00FD7B5F"/>
    <w:rsid w:val="00FD7F7C"/>
    <w:rsid w:val="00FE0225"/>
    <w:rsid w:val="00FE02E8"/>
    <w:rsid w:val="00FE0A7D"/>
    <w:rsid w:val="00FE0AAC"/>
    <w:rsid w:val="00FE0D95"/>
    <w:rsid w:val="00FE0E6A"/>
    <w:rsid w:val="00FE11BC"/>
    <w:rsid w:val="00FE1586"/>
    <w:rsid w:val="00FE2243"/>
    <w:rsid w:val="00FE23AD"/>
    <w:rsid w:val="00FE2774"/>
    <w:rsid w:val="00FE2A78"/>
    <w:rsid w:val="00FE2B6E"/>
    <w:rsid w:val="00FE2C0B"/>
    <w:rsid w:val="00FE3C71"/>
    <w:rsid w:val="00FE415B"/>
    <w:rsid w:val="00FE43A1"/>
    <w:rsid w:val="00FE443A"/>
    <w:rsid w:val="00FE47A1"/>
    <w:rsid w:val="00FE5068"/>
    <w:rsid w:val="00FE59CC"/>
    <w:rsid w:val="00FE5E54"/>
    <w:rsid w:val="00FE5ED2"/>
    <w:rsid w:val="00FE605E"/>
    <w:rsid w:val="00FE6412"/>
    <w:rsid w:val="00FE6DD4"/>
    <w:rsid w:val="00FE7E50"/>
    <w:rsid w:val="00FF028A"/>
    <w:rsid w:val="00FF0A46"/>
    <w:rsid w:val="00FF0EA8"/>
    <w:rsid w:val="00FF102C"/>
    <w:rsid w:val="00FF14AD"/>
    <w:rsid w:val="00FF21D9"/>
    <w:rsid w:val="00FF236C"/>
    <w:rsid w:val="00FF24ED"/>
    <w:rsid w:val="00FF30A2"/>
    <w:rsid w:val="00FF3241"/>
    <w:rsid w:val="00FF3417"/>
    <w:rsid w:val="00FF3534"/>
    <w:rsid w:val="00FF3641"/>
    <w:rsid w:val="00FF3968"/>
    <w:rsid w:val="00FF3D35"/>
    <w:rsid w:val="00FF4090"/>
    <w:rsid w:val="00FF4398"/>
    <w:rsid w:val="00FF4C7E"/>
    <w:rsid w:val="00FF4C7F"/>
    <w:rsid w:val="00FF5148"/>
    <w:rsid w:val="00FF5391"/>
    <w:rsid w:val="00FF58D4"/>
    <w:rsid w:val="00FF5AA7"/>
    <w:rsid w:val="00FF5E86"/>
    <w:rsid w:val="00FF6345"/>
    <w:rsid w:val="00FF66B1"/>
    <w:rsid w:val="00FF6CEE"/>
    <w:rsid w:val="00FF706E"/>
    <w:rsid w:val="00FF7312"/>
    <w:rsid w:val="00FF747C"/>
    <w:rsid w:val="00FF784A"/>
    <w:rsid w:val="00FF7F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hapeDefaults>
    <o:shapedefaults v:ext="edit" spidmax="2049" style="v-text-anchor:middle" fill="f" fillcolor="white" strokecolor="none [3213]">
      <v:fill color="white" on="f"/>
      <v:stroke dashstyle="longDash" color="none [3213]" weight="1.75pt"/>
    </o:shapedefaults>
    <o:shapelayout v:ext="edit">
      <o:idmap v:ext="edit" data="1"/>
    </o:shapelayout>
  </w:shapeDefaults>
  <w:decimalSymbol w:val="."/>
  <w:listSeparator w:val=","/>
  <w14:docId w14:val="423D127F"/>
  <w15:chartTrackingRefBased/>
  <w15:docId w15:val="{2EC47ACC-0DE5-47B1-9DDA-B1CCA4790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7BCB"/>
    <w:pPr>
      <w:widowControl w:val="0"/>
      <w:jc w:val="both"/>
    </w:pPr>
    <w:rPr>
      <w:kern w:val="2"/>
      <w:sz w:val="21"/>
      <w:szCs w:val="22"/>
    </w:rPr>
  </w:style>
  <w:style w:type="paragraph" w:styleId="1">
    <w:name w:val="heading 1"/>
    <w:basedOn w:val="a"/>
    <w:next w:val="a"/>
    <w:link w:val="10"/>
    <w:qFormat/>
    <w:rsid w:val="00DD17D9"/>
    <w:pPr>
      <w:keepNext/>
      <w:keepLines/>
      <w:spacing w:line="360" w:lineRule="auto"/>
      <w:outlineLvl w:val="0"/>
    </w:pPr>
    <w:rPr>
      <w:rFonts w:ascii="Times New Roman" w:eastAsia="Times New Roman" w:hAnsi="Times New Roman"/>
      <w:b/>
      <w:bCs/>
      <w:kern w:val="44"/>
      <w:sz w:val="32"/>
      <w:szCs w:val="44"/>
      <w:lang w:val="x-none" w:eastAsia="x-none"/>
    </w:rPr>
  </w:style>
  <w:style w:type="paragraph" w:styleId="2">
    <w:name w:val="heading 2"/>
    <w:aliases w:val="标题 2XW,标题 2XW Char,节,1.1 标题 2"/>
    <w:basedOn w:val="a"/>
    <w:next w:val="a"/>
    <w:link w:val="21"/>
    <w:uiPriority w:val="9"/>
    <w:qFormat/>
    <w:rsid w:val="00BB225D"/>
    <w:pPr>
      <w:keepNext/>
      <w:keepLines/>
      <w:spacing w:beforeLines="50" w:before="50" w:afterLines="50" w:after="50" w:line="360" w:lineRule="auto"/>
      <w:outlineLvl w:val="1"/>
    </w:pPr>
    <w:rPr>
      <w:rFonts w:ascii="Arial" w:eastAsia="Times New Roman" w:hAnsi="Arial"/>
      <w:b/>
      <w:bCs/>
      <w:spacing w:val="-4"/>
      <w:sz w:val="28"/>
      <w:szCs w:val="32"/>
      <w:lang w:val="x-none" w:eastAsia="x-none"/>
    </w:rPr>
  </w:style>
  <w:style w:type="paragraph" w:styleId="3">
    <w:name w:val="heading 3"/>
    <w:aliases w:val="标题 3XW,3,h3,3rd level,H3,l3,CT,标题 3XW Char,标题 3XW Char Char Char Char,标题 3XW Char Char Char Char Char Char Char,标题 3XW Char Char Char Char Char Char Char Char Char Char,标题 3XW Char Char Char Char Char Char Char Char Char,标题 3XW Char Char Char"/>
    <w:basedOn w:val="a"/>
    <w:next w:val="a"/>
    <w:link w:val="30"/>
    <w:uiPriority w:val="9"/>
    <w:qFormat/>
    <w:rsid w:val="007E79C4"/>
    <w:pPr>
      <w:keepNext/>
      <w:keepLines/>
      <w:spacing w:before="260" w:after="260" w:line="415" w:lineRule="auto"/>
      <w:ind w:firstLineChars="200" w:firstLine="200"/>
      <w:outlineLvl w:val="2"/>
    </w:pPr>
    <w:rPr>
      <w:b/>
      <w:bCs/>
      <w:sz w:val="32"/>
      <w:szCs w:val="32"/>
      <w:lang w:val="x-none" w:eastAsia="x-none"/>
    </w:rPr>
  </w:style>
  <w:style w:type="paragraph" w:styleId="4">
    <w:name w:val="heading 4"/>
    <w:basedOn w:val="a"/>
    <w:next w:val="a"/>
    <w:link w:val="40"/>
    <w:uiPriority w:val="9"/>
    <w:semiHidden/>
    <w:unhideWhenUsed/>
    <w:qFormat/>
    <w:rsid w:val="00666CD6"/>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A72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C4F1A"/>
    <w:pPr>
      <w:pBdr>
        <w:bottom w:val="single" w:sz="6" w:space="1" w:color="auto"/>
      </w:pBdr>
      <w:tabs>
        <w:tab w:val="center" w:pos="4153"/>
        <w:tab w:val="right" w:pos="8306"/>
      </w:tabs>
      <w:snapToGrid w:val="0"/>
      <w:jc w:val="center"/>
    </w:pPr>
    <w:rPr>
      <w:sz w:val="18"/>
      <w:szCs w:val="18"/>
      <w:lang w:val="x-none" w:eastAsia="x-none"/>
    </w:rPr>
  </w:style>
  <w:style w:type="character" w:customStyle="1" w:styleId="a5">
    <w:name w:val="页眉 字符"/>
    <w:link w:val="a4"/>
    <w:uiPriority w:val="99"/>
    <w:rsid w:val="000C4F1A"/>
    <w:rPr>
      <w:kern w:val="2"/>
      <w:sz w:val="18"/>
      <w:szCs w:val="18"/>
    </w:rPr>
  </w:style>
  <w:style w:type="paragraph" w:styleId="a6">
    <w:name w:val="footer"/>
    <w:basedOn w:val="a"/>
    <w:link w:val="a7"/>
    <w:uiPriority w:val="99"/>
    <w:unhideWhenUsed/>
    <w:rsid w:val="000C4F1A"/>
    <w:pPr>
      <w:tabs>
        <w:tab w:val="center" w:pos="4153"/>
        <w:tab w:val="right" w:pos="8306"/>
      </w:tabs>
      <w:snapToGrid w:val="0"/>
      <w:jc w:val="left"/>
    </w:pPr>
    <w:rPr>
      <w:sz w:val="18"/>
      <w:szCs w:val="18"/>
      <w:lang w:val="x-none" w:eastAsia="x-none"/>
    </w:rPr>
  </w:style>
  <w:style w:type="character" w:customStyle="1" w:styleId="a7">
    <w:name w:val="页脚 字符"/>
    <w:link w:val="a6"/>
    <w:uiPriority w:val="99"/>
    <w:rsid w:val="000C4F1A"/>
    <w:rPr>
      <w:kern w:val="2"/>
      <w:sz w:val="18"/>
      <w:szCs w:val="18"/>
    </w:rPr>
  </w:style>
  <w:style w:type="character" w:customStyle="1" w:styleId="10">
    <w:name w:val="标题 1 字符"/>
    <w:link w:val="1"/>
    <w:rsid w:val="00DD17D9"/>
    <w:rPr>
      <w:rFonts w:ascii="Times New Roman" w:eastAsia="Times New Roman" w:hAnsi="Times New Roman"/>
      <w:b/>
      <w:bCs/>
      <w:kern w:val="44"/>
      <w:sz w:val="32"/>
      <w:szCs w:val="44"/>
      <w:lang w:val="x-none" w:eastAsia="x-none"/>
    </w:rPr>
  </w:style>
  <w:style w:type="paragraph" w:styleId="TOC">
    <w:name w:val="TOC Heading"/>
    <w:basedOn w:val="1"/>
    <w:next w:val="a"/>
    <w:uiPriority w:val="39"/>
    <w:qFormat/>
    <w:rsid w:val="008B5DC2"/>
    <w:pPr>
      <w:widowControl/>
      <w:spacing w:before="240" w:line="259" w:lineRule="auto"/>
      <w:jc w:val="left"/>
      <w:outlineLvl w:val="9"/>
    </w:pPr>
    <w:rPr>
      <w:rFonts w:ascii="等线 Light" w:eastAsia="等线 Light" w:hAnsi="等线 Light"/>
      <w:b w:val="0"/>
      <w:bCs w:val="0"/>
      <w:color w:val="2E74B5"/>
      <w:kern w:val="0"/>
      <w:szCs w:val="32"/>
      <w:lang w:val="en-US" w:eastAsia="zh-CN"/>
    </w:rPr>
  </w:style>
  <w:style w:type="paragraph" w:customStyle="1" w:styleId="11">
    <w:name w:val="目录 11"/>
    <w:basedOn w:val="a"/>
    <w:next w:val="a"/>
    <w:autoRedefine/>
    <w:uiPriority w:val="39"/>
    <w:unhideWhenUsed/>
    <w:rsid w:val="008B5DC2"/>
  </w:style>
  <w:style w:type="character" w:styleId="a8">
    <w:name w:val="Hyperlink"/>
    <w:uiPriority w:val="99"/>
    <w:unhideWhenUsed/>
    <w:rsid w:val="008B5DC2"/>
    <w:rPr>
      <w:color w:val="0563C1"/>
      <w:u w:val="single"/>
    </w:rPr>
  </w:style>
  <w:style w:type="paragraph" w:customStyle="1" w:styleId="Default">
    <w:name w:val="Default"/>
    <w:rsid w:val="001F61BC"/>
    <w:pPr>
      <w:widowControl w:val="0"/>
      <w:autoSpaceDE w:val="0"/>
      <w:autoSpaceDN w:val="0"/>
      <w:adjustRightInd w:val="0"/>
    </w:pPr>
    <w:rPr>
      <w:rFonts w:ascii="宋体" w:eastAsia="宋体" w:hAnsi="Times New Roman" w:cs="宋体"/>
      <w:color w:val="000000"/>
      <w:sz w:val="24"/>
      <w:szCs w:val="24"/>
    </w:rPr>
  </w:style>
  <w:style w:type="character" w:customStyle="1" w:styleId="12">
    <w:name w:val="日期 字符1"/>
    <w:link w:val="a9"/>
    <w:rsid w:val="001F61BC"/>
    <w:rPr>
      <w:rFonts w:eastAsia="仿宋_GB2312"/>
      <w:kern w:val="2"/>
      <w:sz w:val="28"/>
    </w:rPr>
  </w:style>
  <w:style w:type="paragraph" w:styleId="a9">
    <w:name w:val="Date"/>
    <w:basedOn w:val="a"/>
    <w:next w:val="a"/>
    <w:link w:val="12"/>
    <w:rsid w:val="001F61BC"/>
    <w:rPr>
      <w:rFonts w:eastAsia="仿宋_GB2312"/>
      <w:sz w:val="28"/>
      <w:szCs w:val="20"/>
      <w:lang w:val="x-none" w:eastAsia="x-none"/>
    </w:rPr>
  </w:style>
  <w:style w:type="character" w:customStyle="1" w:styleId="aa">
    <w:name w:val="日期 字符"/>
    <w:uiPriority w:val="99"/>
    <w:semiHidden/>
    <w:rsid w:val="001F61BC"/>
    <w:rPr>
      <w:kern w:val="2"/>
      <w:sz w:val="21"/>
      <w:szCs w:val="22"/>
    </w:rPr>
  </w:style>
  <w:style w:type="paragraph" w:styleId="ab">
    <w:name w:val="Body Text"/>
    <w:basedOn w:val="a"/>
    <w:link w:val="ac"/>
    <w:rsid w:val="002068DB"/>
    <w:pPr>
      <w:spacing w:after="120"/>
    </w:pPr>
    <w:rPr>
      <w:rFonts w:ascii="Times New Roman" w:eastAsia="宋体" w:hAnsi="Times New Roman"/>
      <w:szCs w:val="20"/>
      <w:lang w:val="x-none" w:eastAsia="x-none"/>
    </w:rPr>
  </w:style>
  <w:style w:type="character" w:customStyle="1" w:styleId="ac">
    <w:name w:val="正文文本 字符"/>
    <w:link w:val="ab"/>
    <w:rsid w:val="002068DB"/>
    <w:rPr>
      <w:rFonts w:ascii="Times New Roman" w:eastAsia="宋体" w:hAnsi="Times New Roman"/>
      <w:kern w:val="2"/>
      <w:sz w:val="21"/>
      <w:lang w:val="x-none" w:eastAsia="x-none"/>
    </w:rPr>
  </w:style>
  <w:style w:type="character" w:customStyle="1" w:styleId="30">
    <w:name w:val="标题 3 字符"/>
    <w:aliases w:val="标题 3XW 字符,3 字符,h3 字符,3rd level 字符,H3 字符,l3 字符,CT 字符,标题 3XW Char 字符,标题 3XW Char Char Char Char 字符,标题 3XW Char Char Char Char Char Char Char 字符,标题 3XW Char Char Char Char Char Char Char Char Char Char 字符,标题 3XW Char Char Char 字符"/>
    <w:link w:val="3"/>
    <w:uiPriority w:val="9"/>
    <w:rsid w:val="007E79C4"/>
    <w:rPr>
      <w:b/>
      <w:bCs/>
      <w:kern w:val="2"/>
      <w:sz w:val="32"/>
      <w:szCs w:val="32"/>
    </w:rPr>
  </w:style>
  <w:style w:type="character" w:customStyle="1" w:styleId="1Char">
    <w:name w:val="标题 1 Char"/>
    <w:rsid w:val="00BB225D"/>
    <w:rPr>
      <w:rFonts w:eastAsia="Times New Roman"/>
      <w:b/>
      <w:bCs/>
      <w:kern w:val="44"/>
      <w:sz w:val="32"/>
      <w:szCs w:val="44"/>
    </w:rPr>
  </w:style>
  <w:style w:type="character" w:customStyle="1" w:styleId="20">
    <w:name w:val="标题 2 字符"/>
    <w:uiPriority w:val="9"/>
    <w:semiHidden/>
    <w:rsid w:val="00BB225D"/>
    <w:rPr>
      <w:rFonts w:ascii="等线 Light" w:eastAsia="等线 Light" w:hAnsi="等线 Light" w:cs="Times New Roman"/>
      <w:b/>
      <w:bCs/>
      <w:kern w:val="2"/>
      <w:sz w:val="32"/>
      <w:szCs w:val="32"/>
    </w:rPr>
  </w:style>
  <w:style w:type="character" w:customStyle="1" w:styleId="21">
    <w:name w:val="标题 2 字符1"/>
    <w:aliases w:val="标题 2XW 字符,标题 2XW Char 字符,节 字符,1.1 标题 2 字符"/>
    <w:link w:val="2"/>
    <w:uiPriority w:val="9"/>
    <w:rsid w:val="00BB225D"/>
    <w:rPr>
      <w:rFonts w:ascii="Arial" w:eastAsia="Times New Roman" w:hAnsi="Arial"/>
      <w:b/>
      <w:bCs/>
      <w:spacing w:val="-4"/>
      <w:kern w:val="2"/>
      <w:sz w:val="28"/>
      <w:szCs w:val="32"/>
    </w:rPr>
  </w:style>
  <w:style w:type="character" w:customStyle="1" w:styleId="3Char">
    <w:name w:val="标题 3 Char"/>
    <w:aliases w:val="标题 3XW Char1,3 Char,h3 Char,3rd level Char,H3 Char,l3 Char,CT Char,标题 3XW Char Char,标题 3XW Char Char Char Char Char,标题 3XW Char Char Char Char Char Char Char Char,标题 3XW Char Char Char Char Char Char Char Char Char Char Char"/>
    <w:rsid w:val="00BB225D"/>
    <w:rPr>
      <w:b/>
      <w:bCs/>
      <w:spacing w:val="-4"/>
      <w:kern w:val="2"/>
      <w:sz w:val="24"/>
      <w:szCs w:val="32"/>
    </w:rPr>
  </w:style>
  <w:style w:type="paragraph" w:customStyle="1" w:styleId="210">
    <w:name w:val="目录 21"/>
    <w:basedOn w:val="a"/>
    <w:next w:val="a"/>
    <w:autoRedefine/>
    <w:uiPriority w:val="39"/>
    <w:unhideWhenUsed/>
    <w:rsid w:val="00BB225D"/>
    <w:pPr>
      <w:ind w:leftChars="200" w:left="420"/>
    </w:pPr>
  </w:style>
  <w:style w:type="paragraph" w:customStyle="1" w:styleId="31">
    <w:name w:val="目录 31"/>
    <w:basedOn w:val="a"/>
    <w:next w:val="a"/>
    <w:autoRedefine/>
    <w:uiPriority w:val="39"/>
    <w:unhideWhenUsed/>
    <w:rsid w:val="00BB225D"/>
    <w:pPr>
      <w:ind w:leftChars="400" w:left="840"/>
    </w:pPr>
  </w:style>
  <w:style w:type="character" w:customStyle="1" w:styleId="aaChar">
    <w:name w:val="aa正文 Char"/>
    <w:link w:val="aa0"/>
    <w:rsid w:val="00561D3D"/>
    <w:rPr>
      <w:bCs/>
      <w:color w:val="000000"/>
      <w:sz w:val="24"/>
      <w:szCs w:val="24"/>
    </w:rPr>
  </w:style>
  <w:style w:type="paragraph" w:customStyle="1" w:styleId="aa0">
    <w:name w:val="aa正文"/>
    <w:basedOn w:val="a"/>
    <w:link w:val="aaChar"/>
    <w:rsid w:val="00561D3D"/>
    <w:pPr>
      <w:topLinePunct/>
      <w:spacing w:line="500" w:lineRule="exact"/>
      <w:ind w:firstLineChars="200" w:firstLine="200"/>
      <w:textAlignment w:val="baseline"/>
    </w:pPr>
    <w:rPr>
      <w:bCs/>
      <w:color w:val="000000"/>
      <w:kern w:val="0"/>
      <w:sz w:val="24"/>
      <w:szCs w:val="24"/>
      <w:lang w:val="x-none" w:eastAsia="x-none"/>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
    <w:rsid w:val="008172C7"/>
    <w:pPr>
      <w:spacing w:line="240" w:lineRule="exact"/>
      <w:ind w:firstLineChars="200" w:firstLine="200"/>
    </w:pPr>
    <w:rPr>
      <w:rFonts w:ascii="Calibri" w:eastAsia="宋体" w:hAnsi="Calibri"/>
      <w:szCs w:val="20"/>
    </w:rPr>
  </w:style>
  <w:style w:type="paragraph" w:customStyle="1" w:styleId="1525">
    <w:name w:val="样式 正文（首行缩进两字） + 四号 黑色 段后: 1.5 磅 行距: 固定值 25 磅"/>
    <w:basedOn w:val="ad"/>
    <w:rsid w:val="00B94A1D"/>
    <w:pPr>
      <w:spacing w:after="30" w:line="500" w:lineRule="exact"/>
      <w:ind w:firstLineChars="0" w:firstLine="560"/>
    </w:pPr>
    <w:rPr>
      <w:rFonts w:ascii="Times New Roman" w:eastAsia="宋体" w:hAnsi="Times New Roman" w:cs="宋体"/>
      <w:color w:val="000000"/>
      <w:sz w:val="28"/>
      <w:szCs w:val="20"/>
    </w:rPr>
  </w:style>
  <w:style w:type="paragraph" w:customStyle="1" w:styleId="p0">
    <w:name w:val="p0"/>
    <w:basedOn w:val="a"/>
    <w:qFormat/>
    <w:rsid w:val="00B94A1D"/>
    <w:pPr>
      <w:widowControl/>
    </w:pPr>
    <w:rPr>
      <w:rFonts w:ascii="Times New Roman" w:eastAsia="宋体" w:hAnsi="Times New Roman"/>
      <w:kern w:val="0"/>
      <w:szCs w:val="21"/>
    </w:rPr>
  </w:style>
  <w:style w:type="paragraph" w:styleId="ad">
    <w:name w:val="Normal Indent"/>
    <w:aliases w:val="文本,特点,s4,表正文,正文非缩进,正文（首行缩进两字） Char,标题4,正文非缩进 Char,正文（首行缩进两字） Char Char Char,正文（首行缩进两字） Char Char,表格标题 Char Char Char,表格标题 Char Char Char Char Char,正文（首行缩进两字） Char1,正文（首行缩进两字） Char Char Char1,正文（首行缩进两字） Char Char1,正文（首行缩进两字）1 Char Char,图标题,正文（首行缩进两字"/>
    <w:basedOn w:val="a"/>
    <w:link w:val="ae"/>
    <w:unhideWhenUsed/>
    <w:qFormat/>
    <w:rsid w:val="00B94A1D"/>
    <w:pPr>
      <w:ind w:firstLineChars="200" w:firstLine="420"/>
    </w:pPr>
    <w:rPr>
      <w:lang w:val="x-none" w:eastAsia="x-none"/>
    </w:rPr>
  </w:style>
  <w:style w:type="character" w:customStyle="1" w:styleId="ae">
    <w:name w:val="正文缩进 字符"/>
    <w:aliases w:val="文本 字符,特点 字符,s4 字符,表正文 字符,正文非缩进 字符,正文（首行缩进两字） Char 字符,标题4 字符,正文非缩进 Char 字符,正文（首行缩进两字） Char Char Char 字符,正文（首行缩进两字） Char Char 字符,表格标题 Char Char Char 字符,表格标题 Char Char Char Char Char 字符,正文（首行缩进两字） Char1 字符,正文（首行缩进两字） Char Char Char1 字符,图标题 字符"/>
    <w:link w:val="ad"/>
    <w:locked/>
    <w:rsid w:val="00B94A1D"/>
    <w:rPr>
      <w:kern w:val="2"/>
      <w:sz w:val="21"/>
      <w:szCs w:val="22"/>
    </w:rPr>
  </w:style>
  <w:style w:type="character" w:customStyle="1" w:styleId="13">
    <w:name w:val="纯文本 字符1"/>
    <w:link w:val="af"/>
    <w:rsid w:val="00B94A1D"/>
    <w:rPr>
      <w:rFonts w:ascii="宋体" w:eastAsia="宋体" w:hAnsi="Courier New"/>
      <w:kern w:val="2"/>
      <w:sz w:val="28"/>
    </w:rPr>
  </w:style>
  <w:style w:type="paragraph" w:styleId="22">
    <w:name w:val="Body Text Indent 2"/>
    <w:basedOn w:val="a"/>
    <w:link w:val="23"/>
    <w:rsid w:val="00B94A1D"/>
    <w:pPr>
      <w:spacing w:after="120" w:line="480" w:lineRule="auto"/>
      <w:ind w:leftChars="200" w:left="420"/>
    </w:pPr>
    <w:rPr>
      <w:rFonts w:ascii="Times New Roman" w:eastAsia="宋体" w:hAnsi="Times New Roman"/>
      <w:szCs w:val="24"/>
      <w:lang w:val="x-none" w:eastAsia="x-none"/>
    </w:rPr>
  </w:style>
  <w:style w:type="character" w:customStyle="1" w:styleId="23">
    <w:name w:val="正文文本缩进 2 字符"/>
    <w:link w:val="22"/>
    <w:rsid w:val="00B94A1D"/>
    <w:rPr>
      <w:rFonts w:ascii="Times New Roman" w:eastAsia="宋体" w:hAnsi="Times New Roman"/>
      <w:kern w:val="2"/>
      <w:sz w:val="21"/>
      <w:szCs w:val="24"/>
    </w:rPr>
  </w:style>
  <w:style w:type="paragraph" w:styleId="af0">
    <w:name w:val="caption"/>
    <w:basedOn w:val="a"/>
    <w:next w:val="a"/>
    <w:qFormat/>
    <w:rsid w:val="00B94A1D"/>
    <w:rPr>
      <w:rFonts w:ascii="Arial" w:eastAsia="黑体" w:hAnsi="Arial" w:cs="Arial"/>
      <w:sz w:val="20"/>
      <w:szCs w:val="20"/>
    </w:rPr>
  </w:style>
  <w:style w:type="paragraph" w:styleId="af">
    <w:name w:val="Plain Text"/>
    <w:basedOn w:val="a"/>
    <w:link w:val="13"/>
    <w:rsid w:val="00B94A1D"/>
    <w:rPr>
      <w:rFonts w:ascii="宋体" w:eastAsia="宋体" w:hAnsi="Courier New"/>
      <w:sz w:val="28"/>
      <w:szCs w:val="20"/>
      <w:lang w:val="x-none" w:eastAsia="x-none"/>
    </w:rPr>
  </w:style>
  <w:style w:type="character" w:customStyle="1" w:styleId="af1">
    <w:name w:val="纯文本 字符"/>
    <w:rsid w:val="00B94A1D"/>
    <w:rPr>
      <w:rFonts w:ascii="宋体" w:eastAsia="宋体" w:hAnsi="Courier New" w:cs="Courier New"/>
      <w:kern w:val="2"/>
      <w:sz w:val="21"/>
      <w:szCs w:val="21"/>
    </w:rPr>
  </w:style>
  <w:style w:type="paragraph" w:styleId="14">
    <w:name w:val="index 1"/>
    <w:basedOn w:val="a"/>
    <w:next w:val="a"/>
    <w:semiHidden/>
    <w:rsid w:val="00A74530"/>
    <w:pPr>
      <w:jc w:val="center"/>
    </w:pPr>
    <w:rPr>
      <w:rFonts w:ascii="Times New Roman" w:eastAsia="宋体" w:hAnsi="Times New Roman"/>
      <w:kern w:val="15"/>
      <w:szCs w:val="24"/>
    </w:rPr>
  </w:style>
  <w:style w:type="paragraph" w:customStyle="1" w:styleId="xl54">
    <w:name w:val="xl54"/>
    <w:basedOn w:val="a"/>
    <w:rsid w:val="00A74530"/>
    <w:pPr>
      <w:widowControl/>
      <w:pBdr>
        <w:left w:val="single" w:sz="4" w:space="0" w:color="auto"/>
        <w:bottom w:val="single" w:sz="4" w:space="0" w:color="auto"/>
        <w:right w:val="single" w:sz="4" w:space="0" w:color="auto"/>
      </w:pBdr>
      <w:spacing w:before="100" w:beforeAutospacing="1" w:after="100" w:afterAutospacing="1"/>
      <w:jc w:val="center"/>
      <w:textAlignment w:val="top"/>
    </w:pPr>
    <w:rPr>
      <w:rFonts w:ascii="宋体" w:eastAsia="宋体" w:hAnsi="宋体"/>
      <w:kern w:val="0"/>
      <w:szCs w:val="21"/>
    </w:rPr>
  </w:style>
  <w:style w:type="paragraph" w:customStyle="1" w:styleId="GB231208915">
    <w:name w:val="样式 仿宋_GB2312 四号 首行缩进:  0.89 厘米 行距: 1.5 倍行距"/>
    <w:basedOn w:val="a"/>
    <w:rsid w:val="00A74530"/>
    <w:pPr>
      <w:topLinePunct/>
      <w:adjustRightInd w:val="0"/>
      <w:spacing w:line="360" w:lineRule="auto"/>
      <w:ind w:firstLine="504"/>
      <w:textAlignment w:val="baseline"/>
    </w:pPr>
    <w:rPr>
      <w:rFonts w:ascii="Arial" w:eastAsia="仿宋_GB2312" w:hAnsi="Arial" w:cs="宋体"/>
      <w:kern w:val="0"/>
      <w:sz w:val="28"/>
      <w:szCs w:val="28"/>
    </w:rPr>
  </w:style>
  <w:style w:type="paragraph" w:styleId="af2">
    <w:name w:val="Body Text Indent"/>
    <w:basedOn w:val="a"/>
    <w:link w:val="af3"/>
    <w:uiPriority w:val="99"/>
    <w:unhideWhenUsed/>
    <w:rsid w:val="002B757F"/>
    <w:pPr>
      <w:spacing w:after="120"/>
      <w:ind w:leftChars="200" w:left="420"/>
    </w:pPr>
    <w:rPr>
      <w:lang w:val="x-none" w:eastAsia="x-none"/>
    </w:rPr>
  </w:style>
  <w:style w:type="character" w:customStyle="1" w:styleId="af3">
    <w:name w:val="正文文本缩进 字符"/>
    <w:link w:val="af2"/>
    <w:uiPriority w:val="99"/>
    <w:rsid w:val="002B757F"/>
    <w:rPr>
      <w:kern w:val="2"/>
      <w:sz w:val="21"/>
      <w:szCs w:val="22"/>
    </w:rPr>
  </w:style>
  <w:style w:type="paragraph" w:customStyle="1" w:styleId="15">
    <w:name w:val="正文首行缩进1"/>
    <w:basedOn w:val="ab"/>
    <w:link w:val="af4"/>
    <w:rsid w:val="00A16B3C"/>
    <w:pPr>
      <w:ind w:firstLineChars="100" w:firstLine="420"/>
    </w:pPr>
    <w:rPr>
      <w:szCs w:val="24"/>
    </w:rPr>
  </w:style>
  <w:style w:type="character" w:customStyle="1" w:styleId="af4">
    <w:name w:val="正文首行缩进 字符"/>
    <w:link w:val="15"/>
    <w:rsid w:val="00A16B3C"/>
    <w:rPr>
      <w:rFonts w:ascii="Times New Roman" w:eastAsia="宋体" w:hAnsi="Times New Roman"/>
      <w:kern w:val="2"/>
      <w:sz w:val="21"/>
      <w:szCs w:val="24"/>
      <w:lang w:val="x-none" w:eastAsia="x-none"/>
    </w:rPr>
  </w:style>
  <w:style w:type="character" w:customStyle="1" w:styleId="CharChar">
    <w:name w:val="表头 Char Char"/>
    <w:link w:val="af5"/>
    <w:rsid w:val="00A16B3C"/>
    <w:rPr>
      <w:rFonts w:eastAsia="黑体"/>
      <w:kern w:val="2"/>
      <w:sz w:val="24"/>
      <w:szCs w:val="28"/>
    </w:rPr>
  </w:style>
  <w:style w:type="paragraph" w:customStyle="1" w:styleId="af5">
    <w:name w:val="表头"/>
    <w:basedOn w:val="a"/>
    <w:link w:val="CharChar"/>
    <w:rsid w:val="00A16B3C"/>
    <w:pPr>
      <w:adjustRightInd w:val="0"/>
      <w:snapToGrid w:val="0"/>
      <w:jc w:val="center"/>
    </w:pPr>
    <w:rPr>
      <w:rFonts w:eastAsia="黑体"/>
      <w:sz w:val="24"/>
      <w:szCs w:val="28"/>
      <w:lang w:val="x-none" w:eastAsia="x-none"/>
    </w:rPr>
  </w:style>
  <w:style w:type="character" w:styleId="af6">
    <w:name w:val="annotation reference"/>
    <w:uiPriority w:val="99"/>
    <w:semiHidden/>
    <w:unhideWhenUsed/>
    <w:rsid w:val="00F362BD"/>
    <w:rPr>
      <w:sz w:val="21"/>
      <w:szCs w:val="21"/>
    </w:rPr>
  </w:style>
  <w:style w:type="paragraph" w:styleId="af7">
    <w:name w:val="annotation text"/>
    <w:basedOn w:val="a"/>
    <w:link w:val="af8"/>
    <w:uiPriority w:val="99"/>
    <w:semiHidden/>
    <w:unhideWhenUsed/>
    <w:rsid w:val="00F362BD"/>
    <w:pPr>
      <w:jc w:val="left"/>
    </w:pPr>
    <w:rPr>
      <w:lang w:val="x-none" w:eastAsia="x-none"/>
    </w:rPr>
  </w:style>
  <w:style w:type="character" w:customStyle="1" w:styleId="af8">
    <w:name w:val="批注文字 字符"/>
    <w:link w:val="af7"/>
    <w:uiPriority w:val="99"/>
    <w:semiHidden/>
    <w:rsid w:val="00F362BD"/>
    <w:rPr>
      <w:kern w:val="2"/>
      <w:sz w:val="21"/>
      <w:szCs w:val="22"/>
    </w:rPr>
  </w:style>
  <w:style w:type="paragraph" w:styleId="af9">
    <w:name w:val="annotation subject"/>
    <w:basedOn w:val="af7"/>
    <w:next w:val="af7"/>
    <w:link w:val="afa"/>
    <w:uiPriority w:val="99"/>
    <w:semiHidden/>
    <w:unhideWhenUsed/>
    <w:rsid w:val="00F362BD"/>
    <w:rPr>
      <w:b/>
      <w:bCs/>
    </w:rPr>
  </w:style>
  <w:style w:type="character" w:customStyle="1" w:styleId="afa">
    <w:name w:val="批注主题 字符"/>
    <w:link w:val="af9"/>
    <w:uiPriority w:val="99"/>
    <w:semiHidden/>
    <w:rsid w:val="00F362BD"/>
    <w:rPr>
      <w:b/>
      <w:bCs/>
      <w:kern w:val="2"/>
      <w:sz w:val="21"/>
      <w:szCs w:val="22"/>
    </w:rPr>
  </w:style>
  <w:style w:type="paragraph" w:styleId="afb">
    <w:name w:val="Balloon Text"/>
    <w:basedOn w:val="a"/>
    <w:link w:val="afc"/>
    <w:uiPriority w:val="99"/>
    <w:semiHidden/>
    <w:unhideWhenUsed/>
    <w:rsid w:val="00F362BD"/>
    <w:rPr>
      <w:sz w:val="18"/>
      <w:szCs w:val="18"/>
      <w:lang w:val="x-none" w:eastAsia="x-none"/>
    </w:rPr>
  </w:style>
  <w:style w:type="character" w:customStyle="1" w:styleId="afc">
    <w:name w:val="批注框文本 字符"/>
    <w:link w:val="afb"/>
    <w:uiPriority w:val="99"/>
    <w:semiHidden/>
    <w:rsid w:val="00F362BD"/>
    <w:rPr>
      <w:kern w:val="2"/>
      <w:sz w:val="18"/>
      <w:szCs w:val="18"/>
    </w:rPr>
  </w:style>
  <w:style w:type="paragraph" w:customStyle="1" w:styleId="afd">
    <w:name w:val="表格标题"/>
    <w:basedOn w:val="ad"/>
    <w:next w:val="ad"/>
    <w:link w:val="Char2"/>
    <w:qFormat/>
    <w:rsid w:val="007A0438"/>
    <w:pPr>
      <w:spacing w:line="500" w:lineRule="exact"/>
      <w:ind w:firstLineChars="0" w:firstLine="624"/>
      <w:outlineLvl w:val="4"/>
    </w:pPr>
    <w:rPr>
      <w:rFonts w:ascii="Times New Roman" w:eastAsia="仿宋_GB2312" w:hAnsi="Times New Roman"/>
      <w:szCs w:val="24"/>
    </w:rPr>
  </w:style>
  <w:style w:type="character" w:customStyle="1" w:styleId="Char2">
    <w:name w:val="表格标题 Char2"/>
    <w:aliases w:val="L7 Char2,条 5 Char2,Legal Level 1.1. Char2,项标题(1) Char2,PIM 7 Char Char2"/>
    <w:link w:val="afd"/>
    <w:rsid w:val="007A0438"/>
    <w:rPr>
      <w:rFonts w:ascii="Times New Roman" w:eastAsia="仿宋_GB2312" w:hAnsi="Times New Roman"/>
      <w:kern w:val="2"/>
      <w:sz w:val="21"/>
      <w:szCs w:val="24"/>
    </w:rPr>
  </w:style>
  <w:style w:type="paragraph" w:customStyle="1" w:styleId="2CharCharCharCharCharCharCharCharCharChar">
    <w:name w:val="2 Char Char Char Char Char Char Char Char Char Char"/>
    <w:basedOn w:val="a"/>
    <w:rsid w:val="004A13AE"/>
    <w:pPr>
      <w:spacing w:line="360" w:lineRule="auto"/>
      <w:ind w:firstLineChars="200" w:firstLine="200"/>
    </w:pPr>
    <w:rPr>
      <w:rFonts w:ascii="宋体" w:eastAsia="宋体" w:hAnsi="宋体" w:cs="宋体"/>
      <w:sz w:val="24"/>
      <w:szCs w:val="24"/>
    </w:rPr>
  </w:style>
  <w:style w:type="paragraph" w:customStyle="1" w:styleId="16">
    <w:name w:val="无间隔1"/>
    <w:aliases w:val="首行缩进,首行缩进2字符  正文,无间隔11,No Spacing,表题标注,表格,无间隔111,表头图名"/>
    <w:link w:val="Char"/>
    <w:qFormat/>
    <w:rsid w:val="001E6EC0"/>
    <w:pPr>
      <w:widowControl w:val="0"/>
      <w:spacing w:line="360" w:lineRule="auto"/>
      <w:ind w:firstLineChars="200" w:firstLine="200"/>
    </w:pPr>
    <w:rPr>
      <w:rFonts w:ascii="Times New Roman" w:eastAsia="宋体" w:hAnsi="Times New Roman"/>
      <w:kern w:val="2"/>
      <w:sz w:val="24"/>
      <w:szCs w:val="22"/>
    </w:rPr>
  </w:style>
  <w:style w:type="character" w:customStyle="1" w:styleId="Char0">
    <w:name w:val="表格正文 Char"/>
    <w:link w:val="afe"/>
    <w:rsid w:val="00295A3B"/>
    <w:rPr>
      <w:rFonts w:eastAsia="宋体"/>
      <w:bCs/>
      <w:sz w:val="21"/>
      <w:szCs w:val="21"/>
    </w:rPr>
  </w:style>
  <w:style w:type="paragraph" w:customStyle="1" w:styleId="afe">
    <w:name w:val="表格正文"/>
    <w:basedOn w:val="a"/>
    <w:link w:val="Char0"/>
    <w:rsid w:val="00295A3B"/>
    <w:pPr>
      <w:widowControl/>
      <w:adjustRightInd w:val="0"/>
      <w:snapToGrid w:val="0"/>
      <w:spacing w:line="240" w:lineRule="exact"/>
      <w:jc w:val="center"/>
    </w:pPr>
    <w:rPr>
      <w:rFonts w:eastAsia="宋体"/>
      <w:bCs/>
      <w:kern w:val="0"/>
      <w:szCs w:val="21"/>
      <w:lang w:val="x-none" w:eastAsia="x-none"/>
    </w:rPr>
  </w:style>
  <w:style w:type="character" w:customStyle="1" w:styleId="Char1">
    <w:name w:val="正文缩进 Char"/>
    <w:aliases w:val="特点 Char,s4 Char,表正文 Char,正文非缩进 Char1,正文（首行缩进两字） Char Char2,标题4 Char,正文非缩进 Char Char,正文（首行缩进两字） Char Char Char Char,正文（首行缩进两字） Char Char Char2,表格标题 Char Char Char Char,表格标题 Char Char Char Char Char Char,正文（首行缩进两字） Char1 Char,图标题 Char,表 Char"/>
    <w:rsid w:val="005130A0"/>
    <w:rPr>
      <w:rFonts w:ascii="黑体" w:eastAsia="黑体"/>
      <w:kern w:val="2"/>
      <w:sz w:val="32"/>
      <w:szCs w:val="32"/>
    </w:rPr>
  </w:style>
  <w:style w:type="character" w:customStyle="1" w:styleId="2CharChar">
    <w:name w:val="正文缩2 Char Char"/>
    <w:link w:val="24"/>
    <w:uiPriority w:val="99"/>
    <w:qFormat/>
    <w:rsid w:val="00D7760E"/>
    <w:rPr>
      <w:rFonts w:ascii="宋体" w:eastAsia="宋体" w:hAnsi="宋体"/>
      <w:sz w:val="24"/>
    </w:rPr>
  </w:style>
  <w:style w:type="paragraph" w:customStyle="1" w:styleId="24">
    <w:name w:val="正文缩2"/>
    <w:basedOn w:val="a"/>
    <w:link w:val="2CharChar"/>
    <w:uiPriority w:val="99"/>
    <w:qFormat/>
    <w:rsid w:val="00D7760E"/>
    <w:pPr>
      <w:spacing w:line="360" w:lineRule="auto"/>
      <w:ind w:firstLineChars="200" w:firstLine="200"/>
    </w:pPr>
    <w:rPr>
      <w:rFonts w:ascii="宋体" w:eastAsia="宋体" w:hAnsi="宋体"/>
      <w:kern w:val="0"/>
      <w:sz w:val="24"/>
      <w:szCs w:val="20"/>
      <w:lang w:val="x-none" w:eastAsia="x-none"/>
    </w:rPr>
  </w:style>
  <w:style w:type="paragraph" w:customStyle="1" w:styleId="aff">
    <w:name w:val="注"/>
    <w:basedOn w:val="a"/>
    <w:qFormat/>
    <w:rsid w:val="00D7760E"/>
    <w:pPr>
      <w:widowControl/>
      <w:adjustRightInd w:val="0"/>
      <w:snapToGrid w:val="0"/>
      <w:spacing w:line="360" w:lineRule="auto"/>
      <w:ind w:firstLineChars="200" w:firstLine="200"/>
      <w:jc w:val="left"/>
    </w:pPr>
    <w:rPr>
      <w:rFonts w:ascii="Times New Roman" w:eastAsia="宋体" w:hAnsi="Times New Roman"/>
      <w:kern w:val="0"/>
      <w:sz w:val="18"/>
      <w:szCs w:val="20"/>
    </w:rPr>
  </w:style>
  <w:style w:type="paragraph" w:customStyle="1" w:styleId="17">
    <w:name w:val="列出段落1"/>
    <w:basedOn w:val="a"/>
    <w:uiPriority w:val="1"/>
    <w:qFormat/>
    <w:rsid w:val="00E057D9"/>
    <w:pPr>
      <w:adjustRightInd w:val="0"/>
      <w:snapToGrid w:val="0"/>
      <w:spacing w:line="360" w:lineRule="auto"/>
      <w:ind w:firstLineChars="200" w:firstLine="420"/>
    </w:pPr>
    <w:rPr>
      <w:rFonts w:ascii="Times New Roman" w:eastAsia="宋体" w:hAnsi="Times New Roman"/>
      <w:sz w:val="24"/>
      <w:szCs w:val="24"/>
    </w:rPr>
  </w:style>
  <w:style w:type="paragraph" w:customStyle="1" w:styleId="wj2">
    <w:name w:val="wj样式 + 首行缩进:  2 字符"/>
    <w:basedOn w:val="a"/>
    <w:next w:val="a"/>
    <w:rsid w:val="00493B41"/>
    <w:pPr>
      <w:widowControl/>
      <w:spacing w:line="360" w:lineRule="auto"/>
      <w:ind w:firstLineChars="200" w:firstLine="536"/>
      <w:jc w:val="left"/>
    </w:pPr>
    <w:rPr>
      <w:rFonts w:ascii="Times New Roman" w:eastAsia="宋体" w:hAnsi="Times New Roman" w:cs="宋体"/>
      <w:spacing w:val="14"/>
      <w:sz w:val="24"/>
      <w:szCs w:val="20"/>
    </w:rPr>
  </w:style>
  <w:style w:type="character" w:customStyle="1" w:styleId="Char">
    <w:name w:val="无间隔 Char"/>
    <w:aliases w:val="首行缩进 Char,首行缩进2字符  正文 Char,无间隔1 Char,No Spacing Char,表题标注 Char,表格 Char,无间隔11 Char,表头图名 Char"/>
    <w:link w:val="16"/>
    <w:rsid w:val="00FD3236"/>
    <w:rPr>
      <w:rFonts w:ascii="Times New Roman" w:eastAsia="宋体" w:hAnsi="Times New Roman"/>
      <w:kern w:val="2"/>
      <w:sz w:val="24"/>
      <w:szCs w:val="22"/>
      <w:lang w:bidi="ar-SA"/>
    </w:rPr>
  </w:style>
  <w:style w:type="paragraph" w:customStyle="1" w:styleId="aff0">
    <w:name w:val="表格文字"/>
    <w:basedOn w:val="a"/>
    <w:rsid w:val="00093DA4"/>
    <w:pPr>
      <w:adjustRightInd w:val="0"/>
      <w:spacing w:line="400" w:lineRule="atLeast"/>
      <w:jc w:val="center"/>
    </w:pPr>
    <w:rPr>
      <w:rFonts w:ascii="Times New Roman" w:eastAsia="宋体" w:hAnsi="Times New Roman"/>
      <w:kern w:val="24"/>
      <w:sz w:val="24"/>
      <w:szCs w:val="20"/>
    </w:rPr>
  </w:style>
  <w:style w:type="table" w:customStyle="1" w:styleId="18">
    <w:name w:val="样式1"/>
    <w:basedOn w:val="a1"/>
    <w:uiPriority w:val="99"/>
    <w:rsid w:val="002F58E7"/>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band2Horz">
      <w:tblPr/>
      <w:tcPr>
        <w:shd w:val="clear" w:color="auto" w:fill="F2F2F2"/>
      </w:tcPr>
    </w:tblStylePr>
  </w:style>
  <w:style w:type="paragraph" w:customStyle="1" w:styleId="Alt2">
    <w:name w:val="!表中文字Alt+2"/>
    <w:basedOn w:val="a"/>
    <w:qFormat/>
    <w:rsid w:val="0075121D"/>
    <w:pPr>
      <w:spacing w:line="480" w:lineRule="atLeast"/>
      <w:jc w:val="center"/>
    </w:pPr>
    <w:rPr>
      <w:rFonts w:ascii="宋体" w:eastAsia="宋体" w:hAnsi="宋体"/>
      <w:szCs w:val="21"/>
    </w:rPr>
  </w:style>
  <w:style w:type="paragraph" w:styleId="aff1">
    <w:name w:val="Document Map"/>
    <w:basedOn w:val="a"/>
    <w:semiHidden/>
    <w:rsid w:val="00C95536"/>
    <w:pPr>
      <w:shd w:val="clear" w:color="auto" w:fill="000080"/>
    </w:pPr>
  </w:style>
  <w:style w:type="paragraph" w:customStyle="1" w:styleId="03">
    <w:name w:val="03"/>
    <w:next w:val="a"/>
    <w:rsid w:val="00DE0507"/>
    <w:pPr>
      <w:spacing w:line="360" w:lineRule="auto"/>
      <w:outlineLvl w:val="2"/>
    </w:pPr>
    <w:rPr>
      <w:rFonts w:ascii="Times New Roman" w:eastAsia="宋体" w:hAnsi="Times New Roman"/>
      <w:b/>
      <w:sz w:val="28"/>
      <w:szCs w:val="28"/>
    </w:rPr>
  </w:style>
  <w:style w:type="paragraph" w:customStyle="1" w:styleId="02">
    <w:name w:val="02"/>
    <w:basedOn w:val="a"/>
    <w:rsid w:val="00DE0507"/>
    <w:pPr>
      <w:spacing w:beforeLines="100" w:before="312" w:afterLines="50" w:after="156" w:line="360" w:lineRule="auto"/>
      <w:outlineLvl w:val="1"/>
    </w:pPr>
    <w:rPr>
      <w:rFonts w:ascii="Times New Roman" w:eastAsia="黑体" w:hAnsi="Times New Roman"/>
      <w:sz w:val="32"/>
      <w:szCs w:val="28"/>
    </w:rPr>
  </w:style>
  <w:style w:type="character" w:customStyle="1" w:styleId="2Char">
    <w:name w:val="正文缩2 Char"/>
    <w:rsid w:val="002203FB"/>
    <w:rPr>
      <w:kern w:val="2"/>
      <w:sz w:val="24"/>
      <w:szCs w:val="24"/>
    </w:rPr>
  </w:style>
  <w:style w:type="paragraph" w:customStyle="1" w:styleId="p15">
    <w:name w:val="p15"/>
    <w:basedOn w:val="a"/>
    <w:rsid w:val="00C07A76"/>
    <w:pPr>
      <w:widowControl/>
      <w:spacing w:after="120"/>
      <w:ind w:left="420"/>
    </w:pPr>
    <w:rPr>
      <w:rFonts w:ascii="Times New Roman" w:eastAsia="宋体" w:hAnsi="Times New Roman"/>
      <w:kern w:val="0"/>
      <w:sz w:val="16"/>
      <w:szCs w:val="16"/>
    </w:rPr>
  </w:style>
  <w:style w:type="paragraph" w:customStyle="1" w:styleId="TableParagraph">
    <w:name w:val="Table Paragraph"/>
    <w:basedOn w:val="a"/>
    <w:uiPriority w:val="1"/>
    <w:qFormat/>
    <w:rsid w:val="00282F1A"/>
    <w:pPr>
      <w:autoSpaceDE w:val="0"/>
      <w:autoSpaceDN w:val="0"/>
      <w:adjustRightInd w:val="0"/>
      <w:jc w:val="left"/>
    </w:pPr>
    <w:rPr>
      <w:rFonts w:ascii="Times New Roman" w:hAnsi="Times New Roman"/>
      <w:kern w:val="0"/>
      <w:sz w:val="24"/>
      <w:szCs w:val="24"/>
    </w:rPr>
  </w:style>
  <w:style w:type="character" w:customStyle="1" w:styleId="Char3">
    <w:name w:val="日期 Char"/>
    <w:rsid w:val="005A5EF7"/>
    <w:rPr>
      <w:rFonts w:eastAsia="仿宋_GB2312"/>
      <w:kern w:val="2"/>
      <w:sz w:val="28"/>
    </w:rPr>
  </w:style>
  <w:style w:type="paragraph" w:customStyle="1" w:styleId="19">
    <w:name w:val="1"/>
    <w:basedOn w:val="a"/>
    <w:next w:val="aff2"/>
    <w:uiPriority w:val="34"/>
    <w:qFormat/>
    <w:rsid w:val="0079677C"/>
    <w:pPr>
      <w:adjustRightInd w:val="0"/>
      <w:snapToGrid w:val="0"/>
      <w:spacing w:line="360" w:lineRule="auto"/>
      <w:ind w:firstLineChars="200" w:firstLine="420"/>
    </w:pPr>
    <w:rPr>
      <w:rFonts w:ascii="Times New Roman" w:eastAsia="宋体" w:hAnsi="Times New Roman"/>
      <w:sz w:val="24"/>
      <w:szCs w:val="24"/>
    </w:rPr>
  </w:style>
  <w:style w:type="paragraph" w:styleId="aff3">
    <w:name w:val="Body Text First Indent"/>
    <w:basedOn w:val="ab"/>
    <w:link w:val="aff4"/>
    <w:semiHidden/>
    <w:unhideWhenUsed/>
    <w:rsid w:val="0079677C"/>
    <w:pPr>
      <w:ind w:firstLineChars="100" w:firstLine="420"/>
    </w:pPr>
    <w:rPr>
      <w:rFonts w:ascii="等线" w:eastAsia="等线" w:hAnsi="等线"/>
      <w:szCs w:val="22"/>
      <w:lang w:val="en-US" w:eastAsia="zh-CN"/>
    </w:rPr>
  </w:style>
  <w:style w:type="character" w:customStyle="1" w:styleId="aff4">
    <w:name w:val="正文文本首行缩进 字符"/>
    <w:basedOn w:val="ac"/>
    <w:link w:val="aff3"/>
    <w:semiHidden/>
    <w:rsid w:val="0079677C"/>
    <w:rPr>
      <w:rFonts w:ascii="Times New Roman" w:eastAsia="宋体" w:hAnsi="Times New Roman"/>
      <w:kern w:val="2"/>
      <w:sz w:val="21"/>
      <w:szCs w:val="22"/>
      <w:lang w:val="x-none" w:eastAsia="x-none"/>
    </w:rPr>
  </w:style>
  <w:style w:type="paragraph" w:styleId="aff2">
    <w:name w:val="List Paragraph"/>
    <w:basedOn w:val="a"/>
    <w:uiPriority w:val="1"/>
    <w:qFormat/>
    <w:rsid w:val="0079677C"/>
    <w:pPr>
      <w:ind w:firstLineChars="200" w:firstLine="420"/>
    </w:pPr>
  </w:style>
  <w:style w:type="paragraph" w:styleId="TOC1">
    <w:name w:val="toc 1"/>
    <w:basedOn w:val="a"/>
    <w:next w:val="a"/>
    <w:autoRedefine/>
    <w:uiPriority w:val="39"/>
    <w:unhideWhenUsed/>
    <w:rsid w:val="001E0AF7"/>
    <w:pPr>
      <w:tabs>
        <w:tab w:val="right" w:leader="dot" w:pos="8931"/>
      </w:tabs>
      <w:spacing w:line="360" w:lineRule="auto"/>
    </w:pPr>
  </w:style>
  <w:style w:type="paragraph" w:styleId="TOC2">
    <w:name w:val="toc 2"/>
    <w:basedOn w:val="a"/>
    <w:next w:val="a"/>
    <w:autoRedefine/>
    <w:uiPriority w:val="39"/>
    <w:unhideWhenUsed/>
    <w:rsid w:val="00722941"/>
    <w:pPr>
      <w:ind w:leftChars="200" w:left="420"/>
    </w:pPr>
  </w:style>
  <w:style w:type="paragraph" w:styleId="TOC3">
    <w:name w:val="toc 3"/>
    <w:basedOn w:val="a"/>
    <w:next w:val="a"/>
    <w:autoRedefine/>
    <w:uiPriority w:val="39"/>
    <w:unhideWhenUsed/>
    <w:rsid w:val="00722941"/>
    <w:pPr>
      <w:ind w:leftChars="400" w:left="840"/>
    </w:pPr>
  </w:style>
  <w:style w:type="paragraph" w:customStyle="1" w:styleId="aff5">
    <w:name w:val="方案正文样式"/>
    <w:basedOn w:val="a"/>
    <w:link w:val="Char4"/>
    <w:rsid w:val="00814BAD"/>
    <w:pPr>
      <w:adjustRightInd w:val="0"/>
      <w:snapToGrid w:val="0"/>
      <w:spacing w:line="360" w:lineRule="auto"/>
      <w:ind w:firstLine="454"/>
      <w:textAlignment w:val="baseline"/>
    </w:pPr>
    <w:rPr>
      <w:rFonts w:ascii="Times New Roman" w:eastAsia="仿宋_GB2312" w:hAnsi="Times New Roman"/>
      <w:snapToGrid w:val="0"/>
      <w:kern w:val="0"/>
      <w:sz w:val="24"/>
      <w:szCs w:val="24"/>
    </w:rPr>
  </w:style>
  <w:style w:type="character" w:customStyle="1" w:styleId="Char4">
    <w:name w:val="方案正文样式 Char"/>
    <w:link w:val="aff5"/>
    <w:rsid w:val="00814BAD"/>
    <w:rPr>
      <w:rFonts w:ascii="Times New Roman" w:eastAsia="仿宋_GB2312" w:hAnsi="Times New Roman"/>
      <w:snapToGrid w:val="0"/>
      <w:sz w:val="24"/>
      <w:szCs w:val="24"/>
    </w:rPr>
  </w:style>
  <w:style w:type="paragraph" w:customStyle="1" w:styleId="aff6">
    <w:name w:val="表标题"/>
    <w:basedOn w:val="a"/>
    <w:next w:val="a"/>
    <w:link w:val="Char5"/>
    <w:autoRedefine/>
    <w:rsid w:val="00F1514F"/>
    <w:pPr>
      <w:adjustRightInd w:val="0"/>
      <w:snapToGrid w:val="0"/>
      <w:jc w:val="center"/>
    </w:pPr>
    <w:rPr>
      <w:rFonts w:ascii="仿宋_GB2312" w:eastAsia="仿宋_GB2312" w:hAnsi="Times New Roman"/>
      <w:kern w:val="28"/>
      <w:sz w:val="24"/>
      <w:szCs w:val="24"/>
      <w:lang w:val="x-none" w:eastAsia="x-none"/>
    </w:rPr>
  </w:style>
  <w:style w:type="character" w:customStyle="1" w:styleId="Char5">
    <w:name w:val="表标题 Char"/>
    <w:link w:val="aff6"/>
    <w:rsid w:val="00F1514F"/>
    <w:rPr>
      <w:rFonts w:ascii="仿宋_GB2312" w:eastAsia="仿宋_GB2312" w:hAnsi="Times New Roman"/>
      <w:kern w:val="28"/>
      <w:sz w:val="24"/>
      <w:szCs w:val="24"/>
      <w:lang w:val="x-none" w:eastAsia="x-none"/>
    </w:rPr>
  </w:style>
  <w:style w:type="character" w:customStyle="1" w:styleId="40">
    <w:name w:val="标题 4 字符"/>
    <w:basedOn w:val="a0"/>
    <w:link w:val="4"/>
    <w:uiPriority w:val="9"/>
    <w:semiHidden/>
    <w:rsid w:val="00666CD6"/>
    <w:rPr>
      <w:rFonts w:asciiTheme="majorHAnsi" w:eastAsiaTheme="majorEastAsia" w:hAnsiTheme="majorHAnsi" w:cstheme="majorBidi"/>
      <w:b/>
      <w:bCs/>
      <w:kern w:val="2"/>
      <w:sz w:val="28"/>
      <w:szCs w:val="28"/>
    </w:rPr>
  </w:style>
  <w:style w:type="character" w:customStyle="1" w:styleId="wangChar">
    <w:name w:val="wang正文 Char"/>
    <w:link w:val="wang"/>
    <w:rsid w:val="00282C01"/>
    <w:rPr>
      <w:szCs w:val="24"/>
    </w:rPr>
  </w:style>
  <w:style w:type="paragraph" w:customStyle="1" w:styleId="wang">
    <w:name w:val="wang正文"/>
    <w:basedOn w:val="a"/>
    <w:link w:val="wangChar"/>
    <w:rsid w:val="00282C01"/>
    <w:pPr>
      <w:tabs>
        <w:tab w:val="left" w:pos="6840"/>
      </w:tabs>
      <w:topLinePunct/>
      <w:spacing w:line="360" w:lineRule="auto"/>
      <w:ind w:firstLineChars="200" w:firstLine="420"/>
    </w:pPr>
    <w:rPr>
      <w:kern w:val="0"/>
      <w:sz w:val="20"/>
      <w:szCs w:val="24"/>
    </w:rPr>
  </w:style>
  <w:style w:type="character" w:customStyle="1" w:styleId="TimesNewRoman">
    <w:name w:val="样式 (西文) Times New Roman (中文) 宋体 小四 黑色"/>
    <w:rsid w:val="00B71CCC"/>
    <w:rPr>
      <w:rFonts w:ascii="等线" w:eastAsia="宋体" w:hAnsi="等线"/>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823142">
      <w:bodyDiv w:val="1"/>
      <w:marLeft w:val="0"/>
      <w:marRight w:val="0"/>
      <w:marTop w:val="0"/>
      <w:marBottom w:val="0"/>
      <w:divBdr>
        <w:top w:val="none" w:sz="0" w:space="0" w:color="auto"/>
        <w:left w:val="none" w:sz="0" w:space="0" w:color="auto"/>
        <w:bottom w:val="none" w:sz="0" w:space="0" w:color="auto"/>
        <w:right w:val="none" w:sz="0" w:space="0" w:color="auto"/>
      </w:divBdr>
    </w:div>
    <w:div w:id="167327025">
      <w:bodyDiv w:val="1"/>
      <w:marLeft w:val="0"/>
      <w:marRight w:val="0"/>
      <w:marTop w:val="0"/>
      <w:marBottom w:val="0"/>
      <w:divBdr>
        <w:top w:val="none" w:sz="0" w:space="0" w:color="auto"/>
        <w:left w:val="none" w:sz="0" w:space="0" w:color="auto"/>
        <w:bottom w:val="none" w:sz="0" w:space="0" w:color="auto"/>
        <w:right w:val="none" w:sz="0" w:space="0" w:color="auto"/>
      </w:divBdr>
    </w:div>
    <w:div w:id="180974951">
      <w:bodyDiv w:val="1"/>
      <w:marLeft w:val="0"/>
      <w:marRight w:val="0"/>
      <w:marTop w:val="0"/>
      <w:marBottom w:val="0"/>
      <w:divBdr>
        <w:top w:val="none" w:sz="0" w:space="0" w:color="auto"/>
        <w:left w:val="none" w:sz="0" w:space="0" w:color="auto"/>
        <w:bottom w:val="none" w:sz="0" w:space="0" w:color="auto"/>
        <w:right w:val="none" w:sz="0" w:space="0" w:color="auto"/>
      </w:divBdr>
    </w:div>
    <w:div w:id="275796005">
      <w:bodyDiv w:val="1"/>
      <w:marLeft w:val="0"/>
      <w:marRight w:val="0"/>
      <w:marTop w:val="0"/>
      <w:marBottom w:val="0"/>
      <w:divBdr>
        <w:top w:val="none" w:sz="0" w:space="0" w:color="auto"/>
        <w:left w:val="none" w:sz="0" w:space="0" w:color="auto"/>
        <w:bottom w:val="none" w:sz="0" w:space="0" w:color="auto"/>
        <w:right w:val="none" w:sz="0" w:space="0" w:color="auto"/>
      </w:divBdr>
    </w:div>
    <w:div w:id="306281793">
      <w:bodyDiv w:val="1"/>
      <w:marLeft w:val="0"/>
      <w:marRight w:val="0"/>
      <w:marTop w:val="0"/>
      <w:marBottom w:val="0"/>
      <w:divBdr>
        <w:top w:val="none" w:sz="0" w:space="0" w:color="auto"/>
        <w:left w:val="none" w:sz="0" w:space="0" w:color="auto"/>
        <w:bottom w:val="none" w:sz="0" w:space="0" w:color="auto"/>
        <w:right w:val="none" w:sz="0" w:space="0" w:color="auto"/>
      </w:divBdr>
    </w:div>
    <w:div w:id="308094250">
      <w:bodyDiv w:val="1"/>
      <w:marLeft w:val="0"/>
      <w:marRight w:val="0"/>
      <w:marTop w:val="0"/>
      <w:marBottom w:val="0"/>
      <w:divBdr>
        <w:top w:val="none" w:sz="0" w:space="0" w:color="auto"/>
        <w:left w:val="none" w:sz="0" w:space="0" w:color="auto"/>
        <w:bottom w:val="none" w:sz="0" w:space="0" w:color="auto"/>
        <w:right w:val="none" w:sz="0" w:space="0" w:color="auto"/>
      </w:divBdr>
    </w:div>
    <w:div w:id="314379833">
      <w:bodyDiv w:val="1"/>
      <w:marLeft w:val="0"/>
      <w:marRight w:val="0"/>
      <w:marTop w:val="0"/>
      <w:marBottom w:val="0"/>
      <w:divBdr>
        <w:top w:val="none" w:sz="0" w:space="0" w:color="auto"/>
        <w:left w:val="none" w:sz="0" w:space="0" w:color="auto"/>
        <w:bottom w:val="none" w:sz="0" w:space="0" w:color="auto"/>
        <w:right w:val="none" w:sz="0" w:space="0" w:color="auto"/>
      </w:divBdr>
    </w:div>
    <w:div w:id="338579152">
      <w:bodyDiv w:val="1"/>
      <w:marLeft w:val="0"/>
      <w:marRight w:val="0"/>
      <w:marTop w:val="0"/>
      <w:marBottom w:val="0"/>
      <w:divBdr>
        <w:top w:val="none" w:sz="0" w:space="0" w:color="auto"/>
        <w:left w:val="none" w:sz="0" w:space="0" w:color="auto"/>
        <w:bottom w:val="none" w:sz="0" w:space="0" w:color="auto"/>
        <w:right w:val="none" w:sz="0" w:space="0" w:color="auto"/>
      </w:divBdr>
    </w:div>
    <w:div w:id="351490926">
      <w:bodyDiv w:val="1"/>
      <w:marLeft w:val="0"/>
      <w:marRight w:val="0"/>
      <w:marTop w:val="0"/>
      <w:marBottom w:val="0"/>
      <w:divBdr>
        <w:top w:val="none" w:sz="0" w:space="0" w:color="auto"/>
        <w:left w:val="none" w:sz="0" w:space="0" w:color="auto"/>
        <w:bottom w:val="none" w:sz="0" w:space="0" w:color="auto"/>
        <w:right w:val="none" w:sz="0" w:space="0" w:color="auto"/>
      </w:divBdr>
    </w:div>
    <w:div w:id="476916016">
      <w:bodyDiv w:val="1"/>
      <w:marLeft w:val="0"/>
      <w:marRight w:val="0"/>
      <w:marTop w:val="0"/>
      <w:marBottom w:val="0"/>
      <w:divBdr>
        <w:top w:val="none" w:sz="0" w:space="0" w:color="auto"/>
        <w:left w:val="none" w:sz="0" w:space="0" w:color="auto"/>
        <w:bottom w:val="none" w:sz="0" w:space="0" w:color="auto"/>
        <w:right w:val="none" w:sz="0" w:space="0" w:color="auto"/>
      </w:divBdr>
    </w:div>
    <w:div w:id="572081671">
      <w:bodyDiv w:val="1"/>
      <w:marLeft w:val="0"/>
      <w:marRight w:val="0"/>
      <w:marTop w:val="0"/>
      <w:marBottom w:val="0"/>
      <w:divBdr>
        <w:top w:val="none" w:sz="0" w:space="0" w:color="auto"/>
        <w:left w:val="none" w:sz="0" w:space="0" w:color="auto"/>
        <w:bottom w:val="none" w:sz="0" w:space="0" w:color="auto"/>
        <w:right w:val="none" w:sz="0" w:space="0" w:color="auto"/>
      </w:divBdr>
    </w:div>
    <w:div w:id="594946753">
      <w:bodyDiv w:val="1"/>
      <w:marLeft w:val="0"/>
      <w:marRight w:val="0"/>
      <w:marTop w:val="0"/>
      <w:marBottom w:val="0"/>
      <w:divBdr>
        <w:top w:val="none" w:sz="0" w:space="0" w:color="auto"/>
        <w:left w:val="none" w:sz="0" w:space="0" w:color="auto"/>
        <w:bottom w:val="none" w:sz="0" w:space="0" w:color="auto"/>
        <w:right w:val="none" w:sz="0" w:space="0" w:color="auto"/>
      </w:divBdr>
    </w:div>
    <w:div w:id="598022032">
      <w:bodyDiv w:val="1"/>
      <w:marLeft w:val="0"/>
      <w:marRight w:val="0"/>
      <w:marTop w:val="0"/>
      <w:marBottom w:val="0"/>
      <w:divBdr>
        <w:top w:val="none" w:sz="0" w:space="0" w:color="auto"/>
        <w:left w:val="none" w:sz="0" w:space="0" w:color="auto"/>
        <w:bottom w:val="none" w:sz="0" w:space="0" w:color="auto"/>
        <w:right w:val="none" w:sz="0" w:space="0" w:color="auto"/>
      </w:divBdr>
    </w:div>
    <w:div w:id="630094907">
      <w:bodyDiv w:val="1"/>
      <w:marLeft w:val="0"/>
      <w:marRight w:val="0"/>
      <w:marTop w:val="0"/>
      <w:marBottom w:val="0"/>
      <w:divBdr>
        <w:top w:val="none" w:sz="0" w:space="0" w:color="auto"/>
        <w:left w:val="none" w:sz="0" w:space="0" w:color="auto"/>
        <w:bottom w:val="none" w:sz="0" w:space="0" w:color="auto"/>
        <w:right w:val="none" w:sz="0" w:space="0" w:color="auto"/>
      </w:divBdr>
    </w:div>
    <w:div w:id="643042885">
      <w:bodyDiv w:val="1"/>
      <w:marLeft w:val="0"/>
      <w:marRight w:val="0"/>
      <w:marTop w:val="0"/>
      <w:marBottom w:val="0"/>
      <w:divBdr>
        <w:top w:val="none" w:sz="0" w:space="0" w:color="auto"/>
        <w:left w:val="none" w:sz="0" w:space="0" w:color="auto"/>
        <w:bottom w:val="none" w:sz="0" w:space="0" w:color="auto"/>
        <w:right w:val="none" w:sz="0" w:space="0" w:color="auto"/>
      </w:divBdr>
    </w:div>
    <w:div w:id="715548594">
      <w:bodyDiv w:val="1"/>
      <w:marLeft w:val="0"/>
      <w:marRight w:val="0"/>
      <w:marTop w:val="0"/>
      <w:marBottom w:val="0"/>
      <w:divBdr>
        <w:top w:val="none" w:sz="0" w:space="0" w:color="auto"/>
        <w:left w:val="none" w:sz="0" w:space="0" w:color="auto"/>
        <w:bottom w:val="none" w:sz="0" w:space="0" w:color="auto"/>
        <w:right w:val="none" w:sz="0" w:space="0" w:color="auto"/>
      </w:divBdr>
    </w:div>
    <w:div w:id="724258965">
      <w:bodyDiv w:val="1"/>
      <w:marLeft w:val="0"/>
      <w:marRight w:val="0"/>
      <w:marTop w:val="0"/>
      <w:marBottom w:val="0"/>
      <w:divBdr>
        <w:top w:val="none" w:sz="0" w:space="0" w:color="auto"/>
        <w:left w:val="none" w:sz="0" w:space="0" w:color="auto"/>
        <w:bottom w:val="none" w:sz="0" w:space="0" w:color="auto"/>
        <w:right w:val="none" w:sz="0" w:space="0" w:color="auto"/>
      </w:divBdr>
    </w:div>
    <w:div w:id="725103921">
      <w:bodyDiv w:val="1"/>
      <w:marLeft w:val="0"/>
      <w:marRight w:val="0"/>
      <w:marTop w:val="0"/>
      <w:marBottom w:val="0"/>
      <w:divBdr>
        <w:top w:val="none" w:sz="0" w:space="0" w:color="auto"/>
        <w:left w:val="none" w:sz="0" w:space="0" w:color="auto"/>
        <w:bottom w:val="none" w:sz="0" w:space="0" w:color="auto"/>
        <w:right w:val="none" w:sz="0" w:space="0" w:color="auto"/>
      </w:divBdr>
      <w:divsChild>
        <w:div w:id="364063943">
          <w:marLeft w:val="0"/>
          <w:marRight w:val="0"/>
          <w:marTop w:val="0"/>
          <w:marBottom w:val="225"/>
          <w:divBdr>
            <w:top w:val="none" w:sz="0" w:space="0" w:color="auto"/>
            <w:left w:val="none" w:sz="0" w:space="0" w:color="auto"/>
            <w:bottom w:val="none" w:sz="0" w:space="0" w:color="auto"/>
            <w:right w:val="none" w:sz="0" w:space="0" w:color="auto"/>
          </w:divBdr>
        </w:div>
        <w:div w:id="488834170">
          <w:marLeft w:val="0"/>
          <w:marRight w:val="0"/>
          <w:marTop w:val="0"/>
          <w:marBottom w:val="225"/>
          <w:divBdr>
            <w:top w:val="none" w:sz="0" w:space="0" w:color="auto"/>
            <w:left w:val="none" w:sz="0" w:space="0" w:color="auto"/>
            <w:bottom w:val="none" w:sz="0" w:space="0" w:color="auto"/>
            <w:right w:val="none" w:sz="0" w:space="0" w:color="auto"/>
          </w:divBdr>
        </w:div>
        <w:div w:id="768621803">
          <w:marLeft w:val="0"/>
          <w:marRight w:val="0"/>
          <w:marTop w:val="0"/>
          <w:marBottom w:val="225"/>
          <w:divBdr>
            <w:top w:val="none" w:sz="0" w:space="0" w:color="auto"/>
            <w:left w:val="none" w:sz="0" w:space="0" w:color="auto"/>
            <w:bottom w:val="none" w:sz="0" w:space="0" w:color="auto"/>
            <w:right w:val="none" w:sz="0" w:space="0" w:color="auto"/>
          </w:divBdr>
        </w:div>
        <w:div w:id="1271860242">
          <w:marLeft w:val="0"/>
          <w:marRight w:val="0"/>
          <w:marTop w:val="0"/>
          <w:marBottom w:val="225"/>
          <w:divBdr>
            <w:top w:val="none" w:sz="0" w:space="0" w:color="auto"/>
            <w:left w:val="none" w:sz="0" w:space="0" w:color="auto"/>
            <w:bottom w:val="none" w:sz="0" w:space="0" w:color="auto"/>
            <w:right w:val="none" w:sz="0" w:space="0" w:color="auto"/>
          </w:divBdr>
        </w:div>
        <w:div w:id="1870726355">
          <w:marLeft w:val="0"/>
          <w:marRight w:val="0"/>
          <w:marTop w:val="0"/>
          <w:marBottom w:val="225"/>
          <w:divBdr>
            <w:top w:val="none" w:sz="0" w:space="0" w:color="auto"/>
            <w:left w:val="none" w:sz="0" w:space="0" w:color="auto"/>
            <w:bottom w:val="none" w:sz="0" w:space="0" w:color="auto"/>
            <w:right w:val="none" w:sz="0" w:space="0" w:color="auto"/>
          </w:divBdr>
        </w:div>
        <w:div w:id="2098286478">
          <w:marLeft w:val="0"/>
          <w:marRight w:val="0"/>
          <w:marTop w:val="0"/>
          <w:marBottom w:val="225"/>
          <w:divBdr>
            <w:top w:val="none" w:sz="0" w:space="0" w:color="auto"/>
            <w:left w:val="none" w:sz="0" w:space="0" w:color="auto"/>
            <w:bottom w:val="none" w:sz="0" w:space="0" w:color="auto"/>
            <w:right w:val="none" w:sz="0" w:space="0" w:color="auto"/>
          </w:divBdr>
        </w:div>
      </w:divsChild>
    </w:div>
    <w:div w:id="760490852">
      <w:bodyDiv w:val="1"/>
      <w:marLeft w:val="0"/>
      <w:marRight w:val="0"/>
      <w:marTop w:val="0"/>
      <w:marBottom w:val="0"/>
      <w:divBdr>
        <w:top w:val="none" w:sz="0" w:space="0" w:color="auto"/>
        <w:left w:val="none" w:sz="0" w:space="0" w:color="auto"/>
        <w:bottom w:val="none" w:sz="0" w:space="0" w:color="auto"/>
        <w:right w:val="none" w:sz="0" w:space="0" w:color="auto"/>
      </w:divBdr>
    </w:div>
    <w:div w:id="771124277">
      <w:bodyDiv w:val="1"/>
      <w:marLeft w:val="0"/>
      <w:marRight w:val="0"/>
      <w:marTop w:val="0"/>
      <w:marBottom w:val="0"/>
      <w:divBdr>
        <w:top w:val="none" w:sz="0" w:space="0" w:color="auto"/>
        <w:left w:val="none" w:sz="0" w:space="0" w:color="auto"/>
        <w:bottom w:val="none" w:sz="0" w:space="0" w:color="auto"/>
        <w:right w:val="none" w:sz="0" w:space="0" w:color="auto"/>
      </w:divBdr>
    </w:div>
    <w:div w:id="795490986">
      <w:bodyDiv w:val="1"/>
      <w:marLeft w:val="0"/>
      <w:marRight w:val="0"/>
      <w:marTop w:val="0"/>
      <w:marBottom w:val="0"/>
      <w:divBdr>
        <w:top w:val="none" w:sz="0" w:space="0" w:color="auto"/>
        <w:left w:val="none" w:sz="0" w:space="0" w:color="auto"/>
        <w:bottom w:val="none" w:sz="0" w:space="0" w:color="auto"/>
        <w:right w:val="none" w:sz="0" w:space="0" w:color="auto"/>
      </w:divBdr>
    </w:div>
    <w:div w:id="849485352">
      <w:bodyDiv w:val="1"/>
      <w:marLeft w:val="0"/>
      <w:marRight w:val="0"/>
      <w:marTop w:val="0"/>
      <w:marBottom w:val="0"/>
      <w:divBdr>
        <w:top w:val="none" w:sz="0" w:space="0" w:color="auto"/>
        <w:left w:val="none" w:sz="0" w:space="0" w:color="auto"/>
        <w:bottom w:val="none" w:sz="0" w:space="0" w:color="auto"/>
        <w:right w:val="none" w:sz="0" w:space="0" w:color="auto"/>
      </w:divBdr>
    </w:div>
    <w:div w:id="925698633">
      <w:bodyDiv w:val="1"/>
      <w:marLeft w:val="0"/>
      <w:marRight w:val="0"/>
      <w:marTop w:val="0"/>
      <w:marBottom w:val="0"/>
      <w:divBdr>
        <w:top w:val="none" w:sz="0" w:space="0" w:color="auto"/>
        <w:left w:val="none" w:sz="0" w:space="0" w:color="auto"/>
        <w:bottom w:val="none" w:sz="0" w:space="0" w:color="auto"/>
        <w:right w:val="none" w:sz="0" w:space="0" w:color="auto"/>
      </w:divBdr>
    </w:div>
    <w:div w:id="979963594">
      <w:bodyDiv w:val="1"/>
      <w:marLeft w:val="0"/>
      <w:marRight w:val="0"/>
      <w:marTop w:val="0"/>
      <w:marBottom w:val="0"/>
      <w:divBdr>
        <w:top w:val="none" w:sz="0" w:space="0" w:color="auto"/>
        <w:left w:val="none" w:sz="0" w:space="0" w:color="auto"/>
        <w:bottom w:val="none" w:sz="0" w:space="0" w:color="auto"/>
        <w:right w:val="none" w:sz="0" w:space="0" w:color="auto"/>
      </w:divBdr>
    </w:div>
    <w:div w:id="985160335">
      <w:bodyDiv w:val="1"/>
      <w:marLeft w:val="0"/>
      <w:marRight w:val="0"/>
      <w:marTop w:val="0"/>
      <w:marBottom w:val="0"/>
      <w:divBdr>
        <w:top w:val="none" w:sz="0" w:space="0" w:color="auto"/>
        <w:left w:val="none" w:sz="0" w:space="0" w:color="auto"/>
        <w:bottom w:val="none" w:sz="0" w:space="0" w:color="auto"/>
        <w:right w:val="none" w:sz="0" w:space="0" w:color="auto"/>
      </w:divBdr>
    </w:div>
    <w:div w:id="998001986">
      <w:bodyDiv w:val="1"/>
      <w:marLeft w:val="0"/>
      <w:marRight w:val="0"/>
      <w:marTop w:val="0"/>
      <w:marBottom w:val="0"/>
      <w:divBdr>
        <w:top w:val="none" w:sz="0" w:space="0" w:color="auto"/>
        <w:left w:val="none" w:sz="0" w:space="0" w:color="auto"/>
        <w:bottom w:val="none" w:sz="0" w:space="0" w:color="auto"/>
        <w:right w:val="none" w:sz="0" w:space="0" w:color="auto"/>
      </w:divBdr>
    </w:div>
    <w:div w:id="1032801451">
      <w:bodyDiv w:val="1"/>
      <w:marLeft w:val="0"/>
      <w:marRight w:val="0"/>
      <w:marTop w:val="0"/>
      <w:marBottom w:val="0"/>
      <w:divBdr>
        <w:top w:val="none" w:sz="0" w:space="0" w:color="auto"/>
        <w:left w:val="none" w:sz="0" w:space="0" w:color="auto"/>
        <w:bottom w:val="none" w:sz="0" w:space="0" w:color="auto"/>
        <w:right w:val="none" w:sz="0" w:space="0" w:color="auto"/>
      </w:divBdr>
    </w:div>
    <w:div w:id="1071540090">
      <w:bodyDiv w:val="1"/>
      <w:marLeft w:val="0"/>
      <w:marRight w:val="0"/>
      <w:marTop w:val="0"/>
      <w:marBottom w:val="0"/>
      <w:divBdr>
        <w:top w:val="none" w:sz="0" w:space="0" w:color="auto"/>
        <w:left w:val="none" w:sz="0" w:space="0" w:color="auto"/>
        <w:bottom w:val="none" w:sz="0" w:space="0" w:color="auto"/>
        <w:right w:val="none" w:sz="0" w:space="0" w:color="auto"/>
      </w:divBdr>
    </w:div>
    <w:div w:id="1078938805">
      <w:bodyDiv w:val="1"/>
      <w:marLeft w:val="0"/>
      <w:marRight w:val="0"/>
      <w:marTop w:val="0"/>
      <w:marBottom w:val="0"/>
      <w:divBdr>
        <w:top w:val="none" w:sz="0" w:space="0" w:color="auto"/>
        <w:left w:val="none" w:sz="0" w:space="0" w:color="auto"/>
        <w:bottom w:val="none" w:sz="0" w:space="0" w:color="auto"/>
        <w:right w:val="none" w:sz="0" w:space="0" w:color="auto"/>
      </w:divBdr>
    </w:div>
    <w:div w:id="1084644768">
      <w:bodyDiv w:val="1"/>
      <w:marLeft w:val="0"/>
      <w:marRight w:val="0"/>
      <w:marTop w:val="0"/>
      <w:marBottom w:val="0"/>
      <w:divBdr>
        <w:top w:val="none" w:sz="0" w:space="0" w:color="auto"/>
        <w:left w:val="none" w:sz="0" w:space="0" w:color="auto"/>
        <w:bottom w:val="none" w:sz="0" w:space="0" w:color="auto"/>
        <w:right w:val="none" w:sz="0" w:space="0" w:color="auto"/>
      </w:divBdr>
    </w:div>
    <w:div w:id="1129514893">
      <w:bodyDiv w:val="1"/>
      <w:marLeft w:val="0"/>
      <w:marRight w:val="0"/>
      <w:marTop w:val="0"/>
      <w:marBottom w:val="0"/>
      <w:divBdr>
        <w:top w:val="none" w:sz="0" w:space="0" w:color="auto"/>
        <w:left w:val="none" w:sz="0" w:space="0" w:color="auto"/>
        <w:bottom w:val="none" w:sz="0" w:space="0" w:color="auto"/>
        <w:right w:val="none" w:sz="0" w:space="0" w:color="auto"/>
      </w:divBdr>
    </w:div>
    <w:div w:id="1257448266">
      <w:bodyDiv w:val="1"/>
      <w:marLeft w:val="0"/>
      <w:marRight w:val="0"/>
      <w:marTop w:val="0"/>
      <w:marBottom w:val="0"/>
      <w:divBdr>
        <w:top w:val="none" w:sz="0" w:space="0" w:color="auto"/>
        <w:left w:val="none" w:sz="0" w:space="0" w:color="auto"/>
        <w:bottom w:val="none" w:sz="0" w:space="0" w:color="auto"/>
        <w:right w:val="none" w:sz="0" w:space="0" w:color="auto"/>
      </w:divBdr>
    </w:div>
    <w:div w:id="1286545484">
      <w:bodyDiv w:val="1"/>
      <w:marLeft w:val="0"/>
      <w:marRight w:val="0"/>
      <w:marTop w:val="0"/>
      <w:marBottom w:val="0"/>
      <w:divBdr>
        <w:top w:val="none" w:sz="0" w:space="0" w:color="auto"/>
        <w:left w:val="none" w:sz="0" w:space="0" w:color="auto"/>
        <w:bottom w:val="none" w:sz="0" w:space="0" w:color="auto"/>
        <w:right w:val="none" w:sz="0" w:space="0" w:color="auto"/>
      </w:divBdr>
      <w:divsChild>
        <w:div w:id="657684730">
          <w:marLeft w:val="0"/>
          <w:marRight w:val="0"/>
          <w:marTop w:val="0"/>
          <w:marBottom w:val="45"/>
          <w:divBdr>
            <w:top w:val="single" w:sz="6" w:space="0" w:color="E0E0E0"/>
            <w:left w:val="single" w:sz="6" w:space="0" w:color="E0E0E0"/>
            <w:bottom w:val="single" w:sz="6" w:space="0" w:color="E0E0E0"/>
            <w:right w:val="single" w:sz="6" w:space="0" w:color="E0E0E0"/>
          </w:divBdr>
        </w:div>
      </w:divsChild>
    </w:div>
    <w:div w:id="1342196206">
      <w:bodyDiv w:val="1"/>
      <w:marLeft w:val="0"/>
      <w:marRight w:val="0"/>
      <w:marTop w:val="0"/>
      <w:marBottom w:val="0"/>
      <w:divBdr>
        <w:top w:val="none" w:sz="0" w:space="0" w:color="auto"/>
        <w:left w:val="none" w:sz="0" w:space="0" w:color="auto"/>
        <w:bottom w:val="none" w:sz="0" w:space="0" w:color="auto"/>
        <w:right w:val="none" w:sz="0" w:space="0" w:color="auto"/>
      </w:divBdr>
    </w:div>
    <w:div w:id="1350646318">
      <w:bodyDiv w:val="1"/>
      <w:marLeft w:val="0"/>
      <w:marRight w:val="0"/>
      <w:marTop w:val="0"/>
      <w:marBottom w:val="0"/>
      <w:divBdr>
        <w:top w:val="none" w:sz="0" w:space="0" w:color="auto"/>
        <w:left w:val="none" w:sz="0" w:space="0" w:color="auto"/>
        <w:bottom w:val="none" w:sz="0" w:space="0" w:color="auto"/>
        <w:right w:val="none" w:sz="0" w:space="0" w:color="auto"/>
      </w:divBdr>
    </w:div>
    <w:div w:id="1367948432">
      <w:bodyDiv w:val="1"/>
      <w:marLeft w:val="0"/>
      <w:marRight w:val="0"/>
      <w:marTop w:val="0"/>
      <w:marBottom w:val="0"/>
      <w:divBdr>
        <w:top w:val="none" w:sz="0" w:space="0" w:color="auto"/>
        <w:left w:val="none" w:sz="0" w:space="0" w:color="auto"/>
        <w:bottom w:val="none" w:sz="0" w:space="0" w:color="auto"/>
        <w:right w:val="none" w:sz="0" w:space="0" w:color="auto"/>
      </w:divBdr>
    </w:div>
    <w:div w:id="1372147924">
      <w:bodyDiv w:val="1"/>
      <w:marLeft w:val="0"/>
      <w:marRight w:val="0"/>
      <w:marTop w:val="0"/>
      <w:marBottom w:val="0"/>
      <w:divBdr>
        <w:top w:val="none" w:sz="0" w:space="0" w:color="auto"/>
        <w:left w:val="none" w:sz="0" w:space="0" w:color="auto"/>
        <w:bottom w:val="none" w:sz="0" w:space="0" w:color="auto"/>
        <w:right w:val="none" w:sz="0" w:space="0" w:color="auto"/>
      </w:divBdr>
      <w:divsChild>
        <w:div w:id="819275647">
          <w:marLeft w:val="0"/>
          <w:marRight w:val="0"/>
          <w:marTop w:val="0"/>
          <w:marBottom w:val="225"/>
          <w:divBdr>
            <w:top w:val="none" w:sz="0" w:space="0" w:color="auto"/>
            <w:left w:val="none" w:sz="0" w:space="0" w:color="auto"/>
            <w:bottom w:val="none" w:sz="0" w:space="0" w:color="auto"/>
            <w:right w:val="none" w:sz="0" w:space="0" w:color="auto"/>
          </w:divBdr>
        </w:div>
        <w:div w:id="937366735">
          <w:marLeft w:val="0"/>
          <w:marRight w:val="0"/>
          <w:marTop w:val="0"/>
          <w:marBottom w:val="225"/>
          <w:divBdr>
            <w:top w:val="none" w:sz="0" w:space="0" w:color="auto"/>
            <w:left w:val="none" w:sz="0" w:space="0" w:color="auto"/>
            <w:bottom w:val="none" w:sz="0" w:space="0" w:color="auto"/>
            <w:right w:val="none" w:sz="0" w:space="0" w:color="auto"/>
          </w:divBdr>
        </w:div>
        <w:div w:id="1415279576">
          <w:marLeft w:val="0"/>
          <w:marRight w:val="0"/>
          <w:marTop w:val="0"/>
          <w:marBottom w:val="225"/>
          <w:divBdr>
            <w:top w:val="none" w:sz="0" w:space="0" w:color="auto"/>
            <w:left w:val="none" w:sz="0" w:space="0" w:color="auto"/>
            <w:bottom w:val="none" w:sz="0" w:space="0" w:color="auto"/>
            <w:right w:val="none" w:sz="0" w:space="0" w:color="auto"/>
          </w:divBdr>
        </w:div>
      </w:divsChild>
    </w:div>
    <w:div w:id="1632980558">
      <w:bodyDiv w:val="1"/>
      <w:marLeft w:val="0"/>
      <w:marRight w:val="0"/>
      <w:marTop w:val="0"/>
      <w:marBottom w:val="0"/>
      <w:divBdr>
        <w:top w:val="none" w:sz="0" w:space="0" w:color="auto"/>
        <w:left w:val="none" w:sz="0" w:space="0" w:color="auto"/>
        <w:bottom w:val="none" w:sz="0" w:space="0" w:color="auto"/>
        <w:right w:val="none" w:sz="0" w:space="0" w:color="auto"/>
      </w:divBdr>
    </w:div>
    <w:div w:id="1646277608">
      <w:bodyDiv w:val="1"/>
      <w:marLeft w:val="0"/>
      <w:marRight w:val="0"/>
      <w:marTop w:val="0"/>
      <w:marBottom w:val="0"/>
      <w:divBdr>
        <w:top w:val="none" w:sz="0" w:space="0" w:color="auto"/>
        <w:left w:val="none" w:sz="0" w:space="0" w:color="auto"/>
        <w:bottom w:val="none" w:sz="0" w:space="0" w:color="auto"/>
        <w:right w:val="none" w:sz="0" w:space="0" w:color="auto"/>
      </w:divBdr>
    </w:div>
    <w:div w:id="1659844730">
      <w:bodyDiv w:val="1"/>
      <w:marLeft w:val="0"/>
      <w:marRight w:val="0"/>
      <w:marTop w:val="0"/>
      <w:marBottom w:val="0"/>
      <w:divBdr>
        <w:top w:val="none" w:sz="0" w:space="0" w:color="auto"/>
        <w:left w:val="none" w:sz="0" w:space="0" w:color="auto"/>
        <w:bottom w:val="none" w:sz="0" w:space="0" w:color="auto"/>
        <w:right w:val="none" w:sz="0" w:space="0" w:color="auto"/>
      </w:divBdr>
    </w:div>
    <w:div w:id="1734280918">
      <w:bodyDiv w:val="1"/>
      <w:marLeft w:val="0"/>
      <w:marRight w:val="0"/>
      <w:marTop w:val="0"/>
      <w:marBottom w:val="0"/>
      <w:divBdr>
        <w:top w:val="none" w:sz="0" w:space="0" w:color="auto"/>
        <w:left w:val="none" w:sz="0" w:space="0" w:color="auto"/>
        <w:bottom w:val="none" w:sz="0" w:space="0" w:color="auto"/>
        <w:right w:val="none" w:sz="0" w:space="0" w:color="auto"/>
      </w:divBdr>
      <w:divsChild>
        <w:div w:id="120417587">
          <w:marLeft w:val="0"/>
          <w:marRight w:val="0"/>
          <w:marTop w:val="0"/>
          <w:marBottom w:val="0"/>
          <w:divBdr>
            <w:top w:val="none" w:sz="0" w:space="0" w:color="auto"/>
            <w:left w:val="none" w:sz="0" w:space="0" w:color="auto"/>
            <w:bottom w:val="none" w:sz="0" w:space="0" w:color="auto"/>
            <w:right w:val="none" w:sz="0" w:space="0" w:color="auto"/>
          </w:divBdr>
        </w:div>
      </w:divsChild>
    </w:div>
    <w:div w:id="1734692463">
      <w:bodyDiv w:val="1"/>
      <w:marLeft w:val="0"/>
      <w:marRight w:val="0"/>
      <w:marTop w:val="0"/>
      <w:marBottom w:val="0"/>
      <w:divBdr>
        <w:top w:val="none" w:sz="0" w:space="0" w:color="auto"/>
        <w:left w:val="none" w:sz="0" w:space="0" w:color="auto"/>
        <w:bottom w:val="none" w:sz="0" w:space="0" w:color="auto"/>
        <w:right w:val="none" w:sz="0" w:space="0" w:color="auto"/>
      </w:divBdr>
    </w:div>
    <w:div w:id="1820222483">
      <w:bodyDiv w:val="1"/>
      <w:marLeft w:val="0"/>
      <w:marRight w:val="0"/>
      <w:marTop w:val="0"/>
      <w:marBottom w:val="0"/>
      <w:divBdr>
        <w:top w:val="none" w:sz="0" w:space="0" w:color="auto"/>
        <w:left w:val="none" w:sz="0" w:space="0" w:color="auto"/>
        <w:bottom w:val="none" w:sz="0" w:space="0" w:color="auto"/>
        <w:right w:val="none" w:sz="0" w:space="0" w:color="auto"/>
      </w:divBdr>
    </w:div>
    <w:div w:id="1974748368">
      <w:bodyDiv w:val="1"/>
      <w:marLeft w:val="0"/>
      <w:marRight w:val="0"/>
      <w:marTop w:val="0"/>
      <w:marBottom w:val="0"/>
      <w:divBdr>
        <w:top w:val="none" w:sz="0" w:space="0" w:color="auto"/>
        <w:left w:val="none" w:sz="0" w:space="0" w:color="auto"/>
        <w:bottom w:val="none" w:sz="0" w:space="0" w:color="auto"/>
        <w:right w:val="none" w:sz="0" w:space="0" w:color="auto"/>
      </w:divBdr>
    </w:div>
    <w:div w:id="2023971160">
      <w:bodyDiv w:val="1"/>
      <w:marLeft w:val="0"/>
      <w:marRight w:val="0"/>
      <w:marTop w:val="0"/>
      <w:marBottom w:val="0"/>
      <w:divBdr>
        <w:top w:val="none" w:sz="0" w:space="0" w:color="auto"/>
        <w:left w:val="none" w:sz="0" w:space="0" w:color="auto"/>
        <w:bottom w:val="none" w:sz="0" w:space="0" w:color="auto"/>
        <w:right w:val="none" w:sz="0" w:space="0" w:color="auto"/>
      </w:divBdr>
      <w:divsChild>
        <w:div w:id="1312519138">
          <w:marLeft w:val="0"/>
          <w:marRight w:val="0"/>
          <w:marTop w:val="0"/>
          <w:marBottom w:val="225"/>
          <w:divBdr>
            <w:top w:val="none" w:sz="0" w:space="0" w:color="auto"/>
            <w:left w:val="none" w:sz="0" w:space="0" w:color="auto"/>
            <w:bottom w:val="none" w:sz="0" w:space="0" w:color="auto"/>
            <w:right w:val="none" w:sz="0" w:space="0" w:color="auto"/>
          </w:divBdr>
        </w:div>
        <w:div w:id="1364939877">
          <w:marLeft w:val="0"/>
          <w:marRight w:val="0"/>
          <w:marTop w:val="300"/>
          <w:marBottom w:val="180"/>
          <w:divBdr>
            <w:top w:val="none" w:sz="0" w:space="0" w:color="auto"/>
            <w:left w:val="none" w:sz="0" w:space="0" w:color="auto"/>
            <w:bottom w:val="none" w:sz="0" w:space="0" w:color="auto"/>
            <w:right w:val="none" w:sz="0" w:space="0" w:color="auto"/>
          </w:divBdr>
        </w:div>
        <w:div w:id="1389768629">
          <w:marLeft w:val="0"/>
          <w:marRight w:val="0"/>
          <w:marTop w:val="0"/>
          <w:marBottom w:val="225"/>
          <w:divBdr>
            <w:top w:val="none" w:sz="0" w:space="0" w:color="auto"/>
            <w:left w:val="none" w:sz="0" w:space="0" w:color="auto"/>
            <w:bottom w:val="none" w:sz="0" w:space="0" w:color="auto"/>
            <w:right w:val="none" w:sz="0" w:space="0" w:color="auto"/>
          </w:divBdr>
        </w:div>
        <w:div w:id="1657565738">
          <w:marLeft w:val="0"/>
          <w:marRight w:val="0"/>
          <w:marTop w:val="300"/>
          <w:marBottom w:val="180"/>
          <w:divBdr>
            <w:top w:val="none" w:sz="0" w:space="0" w:color="auto"/>
            <w:left w:val="none" w:sz="0" w:space="0" w:color="auto"/>
            <w:bottom w:val="none" w:sz="0" w:space="0" w:color="auto"/>
            <w:right w:val="none" w:sz="0" w:space="0" w:color="auto"/>
          </w:divBdr>
        </w:div>
        <w:div w:id="1878810580">
          <w:marLeft w:val="0"/>
          <w:marRight w:val="0"/>
          <w:marTop w:val="0"/>
          <w:marBottom w:val="225"/>
          <w:divBdr>
            <w:top w:val="none" w:sz="0" w:space="0" w:color="auto"/>
            <w:left w:val="none" w:sz="0" w:space="0" w:color="auto"/>
            <w:bottom w:val="none" w:sz="0" w:space="0" w:color="auto"/>
            <w:right w:val="none" w:sz="0" w:space="0" w:color="auto"/>
          </w:divBdr>
        </w:div>
      </w:divsChild>
    </w:div>
    <w:div w:id="2110928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oleObject" Target="embeddings/oleObject1.bin"/><Relationship Id="rId26" Type="http://schemas.openxmlformats.org/officeDocument/2006/relationships/image" Target="media/image14.png"/><Relationship Id="rId39" Type="http://schemas.openxmlformats.org/officeDocument/2006/relationships/image" Target="media/image22.wmf"/><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oleObject" Target="embeddings/oleObject7.bin"/><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oleObject" Target="embeddings/oleObject4.bin"/><Relationship Id="rId33" Type="http://schemas.openxmlformats.org/officeDocument/2006/relationships/image" Target="media/image19.emf"/><Relationship Id="rId38" Type="http://schemas.openxmlformats.org/officeDocument/2006/relationships/image" Target="media/image21.w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oleObject" Target="embeddings/oleObject2.bin"/><Relationship Id="rId29" Type="http://schemas.openxmlformats.org/officeDocument/2006/relationships/image" Target="media/image17.emf"/><Relationship Id="rId41" Type="http://schemas.openxmlformats.org/officeDocument/2006/relationships/image" Target="media/image24.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oleObject" Target="embeddings/oleObject6.bin"/><Relationship Id="rId37" Type="http://schemas.openxmlformats.org/officeDocument/2006/relationships/image" Target="media/image20.wmf"/><Relationship Id="rId40" Type="http://schemas.openxmlformats.org/officeDocument/2006/relationships/image" Target="media/image23.wmf"/><Relationship Id="rId45"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oleObject" Target="embeddings/oleObject3.bin"/><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8.emf"/><Relationship Id="rId44"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oleObject" Target="embeddings/oleObject5.bin"/><Relationship Id="rId35" Type="http://schemas.openxmlformats.org/officeDocument/2006/relationships/header" Target="header2.xml"/><Relationship Id="rId43" Type="http://schemas.openxmlformats.org/officeDocument/2006/relationships/oleObject" Target="embeddings/oleObject8.bin"/></Relationships>
</file>

<file path=word/charts/_rels/chart1.xml.rels><?xml version="1.0" encoding="UTF-8" standalone="yes"?>
<Relationships xmlns="http://schemas.openxmlformats.org/package/2006/relationships"><Relationship Id="rId3" Type="http://schemas.openxmlformats.org/officeDocument/2006/relationships/oleObject" Target="file:///C:\Users\matebook%20d\Desktop\&#29615;&#35780;&#30005;&#30913;&#22330;&#39044;&#2797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tebook%20d\Desktop\&#29615;&#35780;&#30005;&#30913;&#22330;&#39044;&#27979;.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导线对地6.0m</c:v>
          </c:tx>
          <c:spPr>
            <a:ln w="19050" cap="rnd">
              <a:solidFill>
                <a:srgbClr val="002060"/>
              </a:solidFill>
              <a:round/>
            </a:ln>
            <a:effectLst/>
          </c:spPr>
          <c:marker>
            <c:symbol val="circle"/>
            <c:size val="5"/>
            <c:spPr>
              <a:noFill/>
              <a:ln w="9525">
                <a:solidFill>
                  <a:srgbClr val="002060"/>
                </a:solidFill>
              </a:ln>
              <a:effectLst/>
            </c:spPr>
          </c:marker>
          <c:dPt>
            <c:idx val="55"/>
            <c:marker>
              <c:symbol val="circle"/>
              <c:size val="5"/>
              <c:spPr>
                <a:noFill/>
                <a:ln w="9525">
                  <a:solidFill>
                    <a:srgbClr val="002060"/>
                  </a:solidFill>
                </a:ln>
                <a:effectLst/>
              </c:spPr>
            </c:marker>
            <c:bubble3D val="0"/>
            <c:spPr>
              <a:ln w="19050" cap="rnd">
                <a:solidFill>
                  <a:srgbClr val="002060"/>
                </a:solidFill>
                <a:round/>
              </a:ln>
              <a:effectLst/>
            </c:spPr>
            <c:extLst>
              <c:ext xmlns:c16="http://schemas.microsoft.com/office/drawing/2014/chart" uri="{C3380CC4-5D6E-409C-BE32-E72D297353CC}">
                <c16:uniqueId val="{00000001-F617-40B9-9A21-0B06963C0AA0}"/>
              </c:ext>
            </c:extLst>
          </c:dPt>
          <c:xVal>
            <c:numRef>
              <c:f>Sheet1!$A$106:$A$210</c:f>
              <c:numCache>
                <c:formatCode>General</c:formatCode>
                <c:ptCount val="105"/>
                <c:pt idx="0">
                  <c:v>-50</c:v>
                </c:pt>
                <c:pt idx="1">
                  <c:v>-49</c:v>
                </c:pt>
                <c:pt idx="2">
                  <c:v>-48</c:v>
                </c:pt>
                <c:pt idx="3">
                  <c:v>-47</c:v>
                </c:pt>
                <c:pt idx="4">
                  <c:v>-46</c:v>
                </c:pt>
                <c:pt idx="5">
                  <c:v>-45</c:v>
                </c:pt>
                <c:pt idx="6">
                  <c:v>-44</c:v>
                </c:pt>
                <c:pt idx="7">
                  <c:v>-43</c:v>
                </c:pt>
                <c:pt idx="8">
                  <c:v>-42</c:v>
                </c:pt>
                <c:pt idx="9">
                  <c:v>-41</c:v>
                </c:pt>
                <c:pt idx="10">
                  <c:v>-40</c:v>
                </c:pt>
                <c:pt idx="11">
                  <c:v>-39</c:v>
                </c:pt>
                <c:pt idx="12">
                  <c:v>-38</c:v>
                </c:pt>
                <c:pt idx="13">
                  <c:v>-37</c:v>
                </c:pt>
                <c:pt idx="14">
                  <c:v>-36</c:v>
                </c:pt>
                <c:pt idx="15">
                  <c:v>-35</c:v>
                </c:pt>
                <c:pt idx="16">
                  <c:v>-34</c:v>
                </c:pt>
                <c:pt idx="17">
                  <c:v>-33</c:v>
                </c:pt>
                <c:pt idx="18">
                  <c:v>-32</c:v>
                </c:pt>
                <c:pt idx="19">
                  <c:v>-31</c:v>
                </c:pt>
                <c:pt idx="20">
                  <c:v>-30</c:v>
                </c:pt>
                <c:pt idx="21">
                  <c:v>-29</c:v>
                </c:pt>
                <c:pt idx="22">
                  <c:v>-28</c:v>
                </c:pt>
                <c:pt idx="23">
                  <c:v>-27</c:v>
                </c:pt>
                <c:pt idx="24">
                  <c:v>-26</c:v>
                </c:pt>
                <c:pt idx="25">
                  <c:v>-25</c:v>
                </c:pt>
                <c:pt idx="26">
                  <c:v>-24</c:v>
                </c:pt>
                <c:pt idx="27">
                  <c:v>-23</c:v>
                </c:pt>
                <c:pt idx="28">
                  <c:v>-22</c:v>
                </c:pt>
                <c:pt idx="29">
                  <c:v>-21</c:v>
                </c:pt>
                <c:pt idx="30">
                  <c:v>-20</c:v>
                </c:pt>
                <c:pt idx="31">
                  <c:v>-19</c:v>
                </c:pt>
                <c:pt idx="32">
                  <c:v>-18</c:v>
                </c:pt>
                <c:pt idx="33">
                  <c:v>-17</c:v>
                </c:pt>
                <c:pt idx="34">
                  <c:v>-16</c:v>
                </c:pt>
                <c:pt idx="35">
                  <c:v>-15</c:v>
                </c:pt>
                <c:pt idx="36">
                  <c:v>-14</c:v>
                </c:pt>
                <c:pt idx="37">
                  <c:v>-13</c:v>
                </c:pt>
                <c:pt idx="38">
                  <c:v>-12</c:v>
                </c:pt>
                <c:pt idx="39">
                  <c:v>-11</c:v>
                </c:pt>
                <c:pt idx="40">
                  <c:v>-10</c:v>
                </c:pt>
                <c:pt idx="41">
                  <c:v>-9</c:v>
                </c:pt>
                <c:pt idx="42">
                  <c:v>-8</c:v>
                </c:pt>
                <c:pt idx="43">
                  <c:v>-7</c:v>
                </c:pt>
                <c:pt idx="44">
                  <c:v>-6</c:v>
                </c:pt>
                <c:pt idx="45">
                  <c:v>-5</c:v>
                </c:pt>
                <c:pt idx="46">
                  <c:v>-4</c:v>
                </c:pt>
                <c:pt idx="47">
                  <c:v>-3.8</c:v>
                </c:pt>
                <c:pt idx="48">
                  <c:v>-3.3</c:v>
                </c:pt>
                <c:pt idx="49">
                  <c:v>-3</c:v>
                </c:pt>
                <c:pt idx="50">
                  <c:v>-2</c:v>
                </c:pt>
                <c:pt idx="51">
                  <c:v>-1</c:v>
                </c:pt>
                <c:pt idx="52">
                  <c:v>0</c:v>
                </c:pt>
                <c:pt idx="53">
                  <c:v>1</c:v>
                </c:pt>
                <c:pt idx="54">
                  <c:v>2</c:v>
                </c:pt>
                <c:pt idx="55">
                  <c:v>3</c:v>
                </c:pt>
                <c:pt idx="56">
                  <c:v>3.3</c:v>
                </c:pt>
                <c:pt idx="57">
                  <c:v>3.8</c:v>
                </c:pt>
                <c:pt idx="58">
                  <c:v>4</c:v>
                </c:pt>
                <c:pt idx="59">
                  <c:v>5</c:v>
                </c:pt>
                <c:pt idx="60">
                  <c:v>6</c:v>
                </c:pt>
                <c:pt idx="61">
                  <c:v>7</c:v>
                </c:pt>
                <c:pt idx="62">
                  <c:v>8</c:v>
                </c:pt>
                <c:pt idx="63">
                  <c:v>9</c:v>
                </c:pt>
                <c:pt idx="64">
                  <c:v>10</c:v>
                </c:pt>
                <c:pt idx="65">
                  <c:v>11</c:v>
                </c:pt>
                <c:pt idx="66">
                  <c:v>12</c:v>
                </c:pt>
                <c:pt idx="67">
                  <c:v>13</c:v>
                </c:pt>
                <c:pt idx="68">
                  <c:v>14</c:v>
                </c:pt>
                <c:pt idx="69">
                  <c:v>15</c:v>
                </c:pt>
                <c:pt idx="70">
                  <c:v>16</c:v>
                </c:pt>
                <c:pt idx="71">
                  <c:v>17</c:v>
                </c:pt>
                <c:pt idx="72">
                  <c:v>18</c:v>
                </c:pt>
                <c:pt idx="73">
                  <c:v>19</c:v>
                </c:pt>
                <c:pt idx="74">
                  <c:v>20</c:v>
                </c:pt>
                <c:pt idx="75">
                  <c:v>21</c:v>
                </c:pt>
                <c:pt idx="76">
                  <c:v>22</c:v>
                </c:pt>
                <c:pt idx="77">
                  <c:v>23</c:v>
                </c:pt>
                <c:pt idx="78">
                  <c:v>24</c:v>
                </c:pt>
                <c:pt idx="79">
                  <c:v>25</c:v>
                </c:pt>
                <c:pt idx="80">
                  <c:v>26</c:v>
                </c:pt>
                <c:pt idx="81">
                  <c:v>27</c:v>
                </c:pt>
                <c:pt idx="82">
                  <c:v>28</c:v>
                </c:pt>
                <c:pt idx="83">
                  <c:v>29</c:v>
                </c:pt>
                <c:pt idx="84">
                  <c:v>30</c:v>
                </c:pt>
                <c:pt idx="85">
                  <c:v>31</c:v>
                </c:pt>
                <c:pt idx="86">
                  <c:v>32</c:v>
                </c:pt>
                <c:pt idx="87">
                  <c:v>33</c:v>
                </c:pt>
                <c:pt idx="88">
                  <c:v>34</c:v>
                </c:pt>
                <c:pt idx="89">
                  <c:v>35</c:v>
                </c:pt>
                <c:pt idx="90">
                  <c:v>36</c:v>
                </c:pt>
                <c:pt idx="91">
                  <c:v>37</c:v>
                </c:pt>
                <c:pt idx="92">
                  <c:v>38</c:v>
                </c:pt>
                <c:pt idx="93">
                  <c:v>39</c:v>
                </c:pt>
                <c:pt idx="94">
                  <c:v>40</c:v>
                </c:pt>
                <c:pt idx="95">
                  <c:v>41</c:v>
                </c:pt>
                <c:pt idx="96">
                  <c:v>42</c:v>
                </c:pt>
                <c:pt idx="97">
                  <c:v>43</c:v>
                </c:pt>
                <c:pt idx="98">
                  <c:v>44</c:v>
                </c:pt>
                <c:pt idx="99">
                  <c:v>45</c:v>
                </c:pt>
                <c:pt idx="100">
                  <c:v>46</c:v>
                </c:pt>
                <c:pt idx="101">
                  <c:v>47</c:v>
                </c:pt>
                <c:pt idx="102">
                  <c:v>48</c:v>
                </c:pt>
                <c:pt idx="103">
                  <c:v>49</c:v>
                </c:pt>
                <c:pt idx="104">
                  <c:v>50</c:v>
                </c:pt>
              </c:numCache>
            </c:numRef>
          </c:xVal>
          <c:yVal>
            <c:numRef>
              <c:f>Sheet1!$B$106:$B$210</c:f>
              <c:numCache>
                <c:formatCode>General</c:formatCode>
                <c:ptCount val="105"/>
                <c:pt idx="0">
                  <c:v>47.79</c:v>
                </c:pt>
                <c:pt idx="1">
                  <c:v>49.410000000000004</c:v>
                </c:pt>
                <c:pt idx="2">
                  <c:v>51.11</c:v>
                </c:pt>
                <c:pt idx="3">
                  <c:v>52.89</c:v>
                </c:pt>
                <c:pt idx="4">
                  <c:v>54.739999999999995</c:v>
                </c:pt>
                <c:pt idx="5">
                  <c:v>56.69</c:v>
                </c:pt>
                <c:pt idx="6">
                  <c:v>58.72</c:v>
                </c:pt>
                <c:pt idx="7">
                  <c:v>60.839999999999996</c:v>
                </c:pt>
                <c:pt idx="8">
                  <c:v>63.05</c:v>
                </c:pt>
                <c:pt idx="9">
                  <c:v>65.37</c:v>
                </c:pt>
                <c:pt idx="10">
                  <c:v>67.78</c:v>
                </c:pt>
                <c:pt idx="11">
                  <c:v>70.3</c:v>
                </c:pt>
                <c:pt idx="12">
                  <c:v>72.92</c:v>
                </c:pt>
                <c:pt idx="13">
                  <c:v>75.63000000000001</c:v>
                </c:pt>
                <c:pt idx="14">
                  <c:v>78.45</c:v>
                </c:pt>
                <c:pt idx="15">
                  <c:v>81.36</c:v>
                </c:pt>
                <c:pt idx="16">
                  <c:v>84.36</c:v>
                </c:pt>
                <c:pt idx="17">
                  <c:v>87.429999999999993</c:v>
                </c:pt>
                <c:pt idx="18">
                  <c:v>90.550000000000011</c:v>
                </c:pt>
                <c:pt idx="19">
                  <c:v>93.72</c:v>
                </c:pt>
                <c:pt idx="20">
                  <c:v>96.88</c:v>
                </c:pt>
                <c:pt idx="21">
                  <c:v>100.01</c:v>
                </c:pt>
                <c:pt idx="22">
                  <c:v>103.04</c:v>
                </c:pt>
                <c:pt idx="23">
                  <c:v>105.92</c:v>
                </c:pt>
                <c:pt idx="24">
                  <c:v>108.55</c:v>
                </c:pt>
                <c:pt idx="25">
                  <c:v>110.83</c:v>
                </c:pt>
                <c:pt idx="26">
                  <c:v>112.63</c:v>
                </c:pt>
                <c:pt idx="27">
                  <c:v>113.80999999999999</c:v>
                </c:pt>
                <c:pt idx="28">
                  <c:v>114.21000000000001</c:v>
                </c:pt>
                <c:pt idx="29">
                  <c:v>113.73</c:v>
                </c:pt>
                <c:pt idx="30">
                  <c:v>112.37</c:v>
                </c:pt>
                <c:pt idx="31">
                  <c:v>110.43</c:v>
                </c:pt>
                <c:pt idx="32">
                  <c:v>108.94</c:v>
                </c:pt>
                <c:pt idx="33">
                  <c:v>110.33</c:v>
                </c:pt>
                <c:pt idx="34">
                  <c:v>119.2</c:v>
                </c:pt>
                <c:pt idx="35">
                  <c:v>141.88999999999999</c:v>
                </c:pt>
                <c:pt idx="36">
                  <c:v>184.54999999999998</c:v>
                </c:pt>
                <c:pt idx="37">
                  <c:v>252.3</c:v>
                </c:pt>
                <c:pt idx="38">
                  <c:v>350.63</c:v>
                </c:pt>
                <c:pt idx="39">
                  <c:v>486.92999999999995</c:v>
                </c:pt>
                <c:pt idx="40">
                  <c:v>670.77</c:v>
                </c:pt>
                <c:pt idx="41">
                  <c:v>913.22</c:v>
                </c:pt>
                <c:pt idx="42">
                  <c:v>1224.0999999999999</c:v>
                </c:pt>
                <c:pt idx="43">
                  <c:v>1605.8</c:v>
                </c:pt>
                <c:pt idx="44">
                  <c:v>2041.8500000000001</c:v>
                </c:pt>
                <c:pt idx="45">
                  <c:v>2482.9500000000003</c:v>
                </c:pt>
                <c:pt idx="46">
                  <c:v>2845.8700000000003</c:v>
                </c:pt>
                <c:pt idx="47">
                  <c:v>2901.25</c:v>
                </c:pt>
                <c:pt idx="48">
                  <c:v>3008.74</c:v>
                </c:pt>
                <c:pt idx="49">
                  <c:v>3051.44</c:v>
                </c:pt>
                <c:pt idx="50">
                  <c:v>3090.9900000000002</c:v>
                </c:pt>
                <c:pt idx="51">
                  <c:v>3044.1699999999996</c:v>
                </c:pt>
                <c:pt idx="52">
                  <c:v>3013.59</c:v>
                </c:pt>
                <c:pt idx="53">
                  <c:v>3044.1699999999996</c:v>
                </c:pt>
                <c:pt idx="54">
                  <c:v>3090.9900000000002</c:v>
                </c:pt>
                <c:pt idx="55">
                  <c:v>3051.44</c:v>
                </c:pt>
                <c:pt idx="56">
                  <c:v>3008.74</c:v>
                </c:pt>
                <c:pt idx="57">
                  <c:v>2901.25</c:v>
                </c:pt>
                <c:pt idx="58">
                  <c:v>2845.8700000000003</c:v>
                </c:pt>
                <c:pt idx="59">
                  <c:v>2482.9500000000003</c:v>
                </c:pt>
                <c:pt idx="60">
                  <c:v>2041.8500000000001</c:v>
                </c:pt>
                <c:pt idx="61">
                  <c:v>1605.8</c:v>
                </c:pt>
                <c:pt idx="62">
                  <c:v>1224.0999999999999</c:v>
                </c:pt>
                <c:pt idx="63">
                  <c:v>913.22</c:v>
                </c:pt>
                <c:pt idx="64">
                  <c:v>670.77</c:v>
                </c:pt>
                <c:pt idx="65">
                  <c:v>486.92999999999995</c:v>
                </c:pt>
                <c:pt idx="66">
                  <c:v>350.63</c:v>
                </c:pt>
                <c:pt idx="67">
                  <c:v>252.3</c:v>
                </c:pt>
                <c:pt idx="68">
                  <c:v>184.54999999999998</c:v>
                </c:pt>
                <c:pt idx="69">
                  <c:v>141.88999999999999</c:v>
                </c:pt>
                <c:pt idx="70">
                  <c:v>119.2</c:v>
                </c:pt>
                <c:pt idx="71">
                  <c:v>110.33</c:v>
                </c:pt>
                <c:pt idx="72">
                  <c:v>108.94</c:v>
                </c:pt>
                <c:pt idx="73">
                  <c:v>110.43</c:v>
                </c:pt>
                <c:pt idx="74">
                  <c:v>112.37</c:v>
                </c:pt>
                <c:pt idx="75">
                  <c:v>113.73</c:v>
                </c:pt>
                <c:pt idx="76">
                  <c:v>114.21000000000001</c:v>
                </c:pt>
                <c:pt idx="77">
                  <c:v>113.80999999999999</c:v>
                </c:pt>
                <c:pt idx="78">
                  <c:v>112.63</c:v>
                </c:pt>
                <c:pt idx="79">
                  <c:v>110.83</c:v>
                </c:pt>
                <c:pt idx="80">
                  <c:v>108.55</c:v>
                </c:pt>
                <c:pt idx="81">
                  <c:v>105.92</c:v>
                </c:pt>
                <c:pt idx="82">
                  <c:v>103.04</c:v>
                </c:pt>
                <c:pt idx="83">
                  <c:v>100.01</c:v>
                </c:pt>
                <c:pt idx="84">
                  <c:v>96.88</c:v>
                </c:pt>
                <c:pt idx="85">
                  <c:v>93.72</c:v>
                </c:pt>
                <c:pt idx="86">
                  <c:v>90.550000000000011</c:v>
                </c:pt>
                <c:pt idx="87">
                  <c:v>87.429999999999993</c:v>
                </c:pt>
                <c:pt idx="88">
                  <c:v>84.36</c:v>
                </c:pt>
                <c:pt idx="89">
                  <c:v>81.36</c:v>
                </c:pt>
                <c:pt idx="90">
                  <c:v>78.45</c:v>
                </c:pt>
                <c:pt idx="91">
                  <c:v>75.63000000000001</c:v>
                </c:pt>
                <c:pt idx="92">
                  <c:v>72.92</c:v>
                </c:pt>
                <c:pt idx="93">
                  <c:v>70.3</c:v>
                </c:pt>
                <c:pt idx="94">
                  <c:v>67.78</c:v>
                </c:pt>
                <c:pt idx="95">
                  <c:v>65.37</c:v>
                </c:pt>
                <c:pt idx="96">
                  <c:v>63.05</c:v>
                </c:pt>
                <c:pt idx="97">
                  <c:v>60.839999999999996</c:v>
                </c:pt>
                <c:pt idx="98">
                  <c:v>58.72</c:v>
                </c:pt>
                <c:pt idx="99">
                  <c:v>56.69</c:v>
                </c:pt>
                <c:pt idx="100">
                  <c:v>54.739999999999995</c:v>
                </c:pt>
                <c:pt idx="101">
                  <c:v>52.89</c:v>
                </c:pt>
                <c:pt idx="102">
                  <c:v>51.11</c:v>
                </c:pt>
                <c:pt idx="103">
                  <c:v>49.410000000000004</c:v>
                </c:pt>
                <c:pt idx="104">
                  <c:v>47.79</c:v>
                </c:pt>
              </c:numCache>
            </c:numRef>
          </c:yVal>
          <c:smooth val="1"/>
          <c:extLst>
            <c:ext xmlns:c16="http://schemas.microsoft.com/office/drawing/2014/chart" uri="{C3380CC4-5D6E-409C-BE32-E72D297353CC}">
              <c16:uniqueId val="{00000002-F617-40B9-9A21-0B06963C0AA0}"/>
            </c:ext>
          </c:extLst>
        </c:ser>
        <c:ser>
          <c:idx val="1"/>
          <c:order val="1"/>
          <c:tx>
            <c:v>导线对地7.0m</c:v>
          </c:tx>
          <c:spPr>
            <a:ln w="19050" cap="rnd">
              <a:solidFill>
                <a:srgbClr val="00B050"/>
              </a:solidFill>
              <a:round/>
            </a:ln>
            <a:effectLst/>
          </c:spPr>
          <c:marker>
            <c:symbol val="x"/>
            <c:size val="5"/>
            <c:spPr>
              <a:noFill/>
              <a:ln w="9525">
                <a:solidFill>
                  <a:srgbClr val="00B050"/>
                </a:solidFill>
              </a:ln>
              <a:effectLst/>
            </c:spPr>
          </c:marker>
          <c:xVal>
            <c:numRef>
              <c:f>Sheet1!$A$106:$A$210</c:f>
              <c:numCache>
                <c:formatCode>General</c:formatCode>
                <c:ptCount val="105"/>
                <c:pt idx="0">
                  <c:v>-50</c:v>
                </c:pt>
                <c:pt idx="1">
                  <c:v>-49</c:v>
                </c:pt>
                <c:pt idx="2">
                  <c:v>-48</c:v>
                </c:pt>
                <c:pt idx="3">
                  <c:v>-47</c:v>
                </c:pt>
                <c:pt idx="4">
                  <c:v>-46</c:v>
                </c:pt>
                <c:pt idx="5">
                  <c:v>-45</c:v>
                </c:pt>
                <c:pt idx="6">
                  <c:v>-44</c:v>
                </c:pt>
                <c:pt idx="7">
                  <c:v>-43</c:v>
                </c:pt>
                <c:pt idx="8">
                  <c:v>-42</c:v>
                </c:pt>
                <c:pt idx="9">
                  <c:v>-41</c:v>
                </c:pt>
                <c:pt idx="10">
                  <c:v>-40</c:v>
                </c:pt>
                <c:pt idx="11">
                  <c:v>-39</c:v>
                </c:pt>
                <c:pt idx="12">
                  <c:v>-38</c:v>
                </c:pt>
                <c:pt idx="13">
                  <c:v>-37</c:v>
                </c:pt>
                <c:pt idx="14">
                  <c:v>-36</c:v>
                </c:pt>
                <c:pt idx="15">
                  <c:v>-35</c:v>
                </c:pt>
                <c:pt idx="16">
                  <c:v>-34</c:v>
                </c:pt>
                <c:pt idx="17">
                  <c:v>-33</c:v>
                </c:pt>
                <c:pt idx="18">
                  <c:v>-32</c:v>
                </c:pt>
                <c:pt idx="19">
                  <c:v>-31</c:v>
                </c:pt>
                <c:pt idx="20">
                  <c:v>-30</c:v>
                </c:pt>
                <c:pt idx="21">
                  <c:v>-29</c:v>
                </c:pt>
                <c:pt idx="22">
                  <c:v>-28</c:v>
                </c:pt>
                <c:pt idx="23">
                  <c:v>-27</c:v>
                </c:pt>
                <c:pt idx="24">
                  <c:v>-26</c:v>
                </c:pt>
                <c:pt idx="25">
                  <c:v>-25</c:v>
                </c:pt>
                <c:pt idx="26">
                  <c:v>-24</c:v>
                </c:pt>
                <c:pt idx="27">
                  <c:v>-23</c:v>
                </c:pt>
                <c:pt idx="28">
                  <c:v>-22</c:v>
                </c:pt>
                <c:pt idx="29">
                  <c:v>-21</c:v>
                </c:pt>
                <c:pt idx="30">
                  <c:v>-20</c:v>
                </c:pt>
                <c:pt idx="31">
                  <c:v>-19</c:v>
                </c:pt>
                <c:pt idx="32">
                  <c:v>-18</c:v>
                </c:pt>
                <c:pt idx="33">
                  <c:v>-17</c:v>
                </c:pt>
                <c:pt idx="34">
                  <c:v>-16</c:v>
                </c:pt>
                <c:pt idx="35">
                  <c:v>-15</c:v>
                </c:pt>
                <c:pt idx="36">
                  <c:v>-14</c:v>
                </c:pt>
                <c:pt idx="37">
                  <c:v>-13</c:v>
                </c:pt>
                <c:pt idx="38">
                  <c:v>-12</c:v>
                </c:pt>
                <c:pt idx="39">
                  <c:v>-11</c:v>
                </c:pt>
                <c:pt idx="40">
                  <c:v>-10</c:v>
                </c:pt>
                <c:pt idx="41">
                  <c:v>-9</c:v>
                </c:pt>
                <c:pt idx="42">
                  <c:v>-8</c:v>
                </c:pt>
                <c:pt idx="43">
                  <c:v>-7</c:v>
                </c:pt>
                <c:pt idx="44">
                  <c:v>-6</c:v>
                </c:pt>
                <c:pt idx="45">
                  <c:v>-5</c:v>
                </c:pt>
                <c:pt idx="46">
                  <c:v>-4</c:v>
                </c:pt>
                <c:pt idx="47">
                  <c:v>-3.8</c:v>
                </c:pt>
                <c:pt idx="48">
                  <c:v>-3.3</c:v>
                </c:pt>
                <c:pt idx="49">
                  <c:v>-3</c:v>
                </c:pt>
                <c:pt idx="50">
                  <c:v>-2</c:v>
                </c:pt>
                <c:pt idx="51">
                  <c:v>-1</c:v>
                </c:pt>
                <c:pt idx="52">
                  <c:v>0</c:v>
                </c:pt>
                <c:pt idx="53">
                  <c:v>1</c:v>
                </c:pt>
                <c:pt idx="54">
                  <c:v>2</c:v>
                </c:pt>
                <c:pt idx="55">
                  <c:v>3</c:v>
                </c:pt>
                <c:pt idx="56">
                  <c:v>3.3</c:v>
                </c:pt>
                <c:pt idx="57">
                  <c:v>3.8</c:v>
                </c:pt>
                <c:pt idx="58">
                  <c:v>4</c:v>
                </c:pt>
                <c:pt idx="59">
                  <c:v>5</c:v>
                </c:pt>
                <c:pt idx="60">
                  <c:v>6</c:v>
                </c:pt>
                <c:pt idx="61">
                  <c:v>7</c:v>
                </c:pt>
                <c:pt idx="62">
                  <c:v>8</c:v>
                </c:pt>
                <c:pt idx="63">
                  <c:v>9</c:v>
                </c:pt>
                <c:pt idx="64">
                  <c:v>10</c:v>
                </c:pt>
                <c:pt idx="65">
                  <c:v>11</c:v>
                </c:pt>
                <c:pt idx="66">
                  <c:v>12</c:v>
                </c:pt>
                <c:pt idx="67">
                  <c:v>13</c:v>
                </c:pt>
                <c:pt idx="68">
                  <c:v>14</c:v>
                </c:pt>
                <c:pt idx="69">
                  <c:v>15</c:v>
                </c:pt>
                <c:pt idx="70">
                  <c:v>16</c:v>
                </c:pt>
                <c:pt idx="71">
                  <c:v>17</c:v>
                </c:pt>
                <c:pt idx="72">
                  <c:v>18</c:v>
                </c:pt>
                <c:pt idx="73">
                  <c:v>19</c:v>
                </c:pt>
                <c:pt idx="74">
                  <c:v>20</c:v>
                </c:pt>
                <c:pt idx="75">
                  <c:v>21</c:v>
                </c:pt>
                <c:pt idx="76">
                  <c:v>22</c:v>
                </c:pt>
                <c:pt idx="77">
                  <c:v>23</c:v>
                </c:pt>
                <c:pt idx="78">
                  <c:v>24</c:v>
                </c:pt>
                <c:pt idx="79">
                  <c:v>25</c:v>
                </c:pt>
                <c:pt idx="80">
                  <c:v>26</c:v>
                </c:pt>
                <c:pt idx="81">
                  <c:v>27</c:v>
                </c:pt>
                <c:pt idx="82">
                  <c:v>28</c:v>
                </c:pt>
                <c:pt idx="83">
                  <c:v>29</c:v>
                </c:pt>
                <c:pt idx="84">
                  <c:v>30</c:v>
                </c:pt>
                <c:pt idx="85">
                  <c:v>31</c:v>
                </c:pt>
                <c:pt idx="86">
                  <c:v>32</c:v>
                </c:pt>
                <c:pt idx="87">
                  <c:v>33</c:v>
                </c:pt>
                <c:pt idx="88">
                  <c:v>34</c:v>
                </c:pt>
                <c:pt idx="89">
                  <c:v>35</c:v>
                </c:pt>
                <c:pt idx="90">
                  <c:v>36</c:v>
                </c:pt>
                <c:pt idx="91">
                  <c:v>37</c:v>
                </c:pt>
                <c:pt idx="92">
                  <c:v>38</c:v>
                </c:pt>
                <c:pt idx="93">
                  <c:v>39</c:v>
                </c:pt>
                <c:pt idx="94">
                  <c:v>40</c:v>
                </c:pt>
                <c:pt idx="95">
                  <c:v>41</c:v>
                </c:pt>
                <c:pt idx="96">
                  <c:v>42</c:v>
                </c:pt>
                <c:pt idx="97">
                  <c:v>43</c:v>
                </c:pt>
                <c:pt idx="98">
                  <c:v>44</c:v>
                </c:pt>
                <c:pt idx="99">
                  <c:v>45</c:v>
                </c:pt>
                <c:pt idx="100">
                  <c:v>46</c:v>
                </c:pt>
                <c:pt idx="101">
                  <c:v>47</c:v>
                </c:pt>
                <c:pt idx="102">
                  <c:v>48</c:v>
                </c:pt>
                <c:pt idx="103">
                  <c:v>49</c:v>
                </c:pt>
                <c:pt idx="104">
                  <c:v>50</c:v>
                </c:pt>
              </c:numCache>
            </c:numRef>
          </c:xVal>
          <c:yVal>
            <c:numRef>
              <c:f>Sheet1!$C$106:$C$210</c:f>
              <c:numCache>
                <c:formatCode>General</c:formatCode>
                <c:ptCount val="105"/>
                <c:pt idx="0">
                  <c:v>45.6</c:v>
                </c:pt>
                <c:pt idx="1">
                  <c:v>47.07</c:v>
                </c:pt>
                <c:pt idx="2">
                  <c:v>48.59</c:v>
                </c:pt>
                <c:pt idx="3">
                  <c:v>50.18</c:v>
                </c:pt>
                <c:pt idx="4">
                  <c:v>51.83</c:v>
                </c:pt>
                <c:pt idx="5">
                  <c:v>53.54</c:v>
                </c:pt>
                <c:pt idx="6">
                  <c:v>55.32</c:v>
                </c:pt>
                <c:pt idx="7">
                  <c:v>57.17</c:v>
                </c:pt>
                <c:pt idx="8">
                  <c:v>59.08</c:v>
                </c:pt>
                <c:pt idx="9">
                  <c:v>61.05</c:v>
                </c:pt>
                <c:pt idx="10">
                  <c:v>63.089999999999996</c:v>
                </c:pt>
                <c:pt idx="11">
                  <c:v>65.19</c:v>
                </c:pt>
                <c:pt idx="12">
                  <c:v>67.34</c:v>
                </c:pt>
                <c:pt idx="13">
                  <c:v>69.540000000000006</c:v>
                </c:pt>
                <c:pt idx="14">
                  <c:v>71.78</c:v>
                </c:pt>
                <c:pt idx="15">
                  <c:v>74.050000000000011</c:v>
                </c:pt>
                <c:pt idx="16">
                  <c:v>76.319999999999993</c:v>
                </c:pt>
                <c:pt idx="17">
                  <c:v>78.570000000000007</c:v>
                </c:pt>
                <c:pt idx="18">
                  <c:v>80.78</c:v>
                </c:pt>
                <c:pt idx="19">
                  <c:v>82.919999999999987</c:v>
                </c:pt>
                <c:pt idx="20">
                  <c:v>84.92</c:v>
                </c:pt>
                <c:pt idx="21">
                  <c:v>86.74</c:v>
                </c:pt>
                <c:pt idx="22">
                  <c:v>88.31</c:v>
                </c:pt>
                <c:pt idx="23">
                  <c:v>89.53</c:v>
                </c:pt>
                <c:pt idx="24">
                  <c:v>90.31</c:v>
                </c:pt>
                <c:pt idx="25">
                  <c:v>90.53</c:v>
                </c:pt>
                <c:pt idx="26">
                  <c:v>90.07</c:v>
                </c:pt>
                <c:pt idx="27">
                  <c:v>88.82</c:v>
                </c:pt>
                <c:pt idx="28">
                  <c:v>86.74</c:v>
                </c:pt>
                <c:pt idx="29">
                  <c:v>83.95</c:v>
                </c:pt>
                <c:pt idx="30">
                  <c:v>81.010000000000005</c:v>
                </c:pt>
                <c:pt idx="31">
                  <c:v>79.339999999999989</c:v>
                </c:pt>
                <c:pt idx="32">
                  <c:v>81.83</c:v>
                </c:pt>
                <c:pt idx="33">
                  <c:v>92.84</c:v>
                </c:pt>
                <c:pt idx="34">
                  <c:v>116.65</c:v>
                </c:pt>
                <c:pt idx="35">
                  <c:v>156.17000000000002</c:v>
                </c:pt>
                <c:pt idx="36">
                  <c:v>213.74</c:v>
                </c:pt>
                <c:pt idx="37">
                  <c:v>292.43</c:v>
                </c:pt>
                <c:pt idx="38">
                  <c:v>396.5</c:v>
                </c:pt>
                <c:pt idx="39">
                  <c:v>531.32000000000005</c:v>
                </c:pt>
                <c:pt idx="40">
                  <c:v>702.84</c:v>
                </c:pt>
                <c:pt idx="41">
                  <c:v>916.3599999999999</c:v>
                </c:pt>
                <c:pt idx="42">
                  <c:v>1174.1999999999998</c:v>
                </c:pt>
                <c:pt idx="43">
                  <c:v>1471.6299999999999</c:v>
                </c:pt>
                <c:pt idx="44">
                  <c:v>1791.79</c:v>
                </c:pt>
                <c:pt idx="45">
                  <c:v>2102.5100000000002</c:v>
                </c:pt>
                <c:pt idx="46">
                  <c:v>2361.5100000000002</c:v>
                </c:pt>
                <c:pt idx="47">
                  <c:v>2403.67</c:v>
                </c:pt>
                <c:pt idx="48">
                  <c:v>2492.6799999999998</c:v>
                </c:pt>
                <c:pt idx="49">
                  <c:v>2534.6099999999997</c:v>
                </c:pt>
                <c:pt idx="50">
                  <c:v>2617.81</c:v>
                </c:pt>
                <c:pt idx="51">
                  <c:v>2640.6</c:v>
                </c:pt>
                <c:pt idx="52">
                  <c:v>2642.3</c:v>
                </c:pt>
                <c:pt idx="53">
                  <c:v>2640.6</c:v>
                </c:pt>
                <c:pt idx="54">
                  <c:v>2617.81</c:v>
                </c:pt>
                <c:pt idx="55">
                  <c:v>2534.6099999999997</c:v>
                </c:pt>
                <c:pt idx="56">
                  <c:v>2403.67</c:v>
                </c:pt>
                <c:pt idx="57">
                  <c:v>2492.6799999999998</c:v>
                </c:pt>
                <c:pt idx="58">
                  <c:v>2361.5100000000002</c:v>
                </c:pt>
                <c:pt idx="59">
                  <c:v>2102.5100000000002</c:v>
                </c:pt>
                <c:pt idx="60">
                  <c:v>1791.79</c:v>
                </c:pt>
                <c:pt idx="61">
                  <c:v>1471.6299999999999</c:v>
                </c:pt>
                <c:pt idx="62">
                  <c:v>1174.1999999999998</c:v>
                </c:pt>
                <c:pt idx="63">
                  <c:v>916.3599999999999</c:v>
                </c:pt>
                <c:pt idx="64">
                  <c:v>702.84</c:v>
                </c:pt>
                <c:pt idx="65">
                  <c:v>531.32000000000005</c:v>
                </c:pt>
                <c:pt idx="66">
                  <c:v>396.5</c:v>
                </c:pt>
                <c:pt idx="67">
                  <c:v>292.43</c:v>
                </c:pt>
                <c:pt idx="68">
                  <c:v>213.74</c:v>
                </c:pt>
                <c:pt idx="69">
                  <c:v>156.17000000000002</c:v>
                </c:pt>
                <c:pt idx="70">
                  <c:v>116.65</c:v>
                </c:pt>
                <c:pt idx="71">
                  <c:v>92.84</c:v>
                </c:pt>
                <c:pt idx="72">
                  <c:v>81.83</c:v>
                </c:pt>
                <c:pt idx="73">
                  <c:v>79.339999999999989</c:v>
                </c:pt>
                <c:pt idx="74">
                  <c:v>81.010000000000005</c:v>
                </c:pt>
                <c:pt idx="75">
                  <c:v>83.95</c:v>
                </c:pt>
                <c:pt idx="76">
                  <c:v>86.74</c:v>
                </c:pt>
                <c:pt idx="77">
                  <c:v>88.82</c:v>
                </c:pt>
                <c:pt idx="78">
                  <c:v>90.07</c:v>
                </c:pt>
                <c:pt idx="79">
                  <c:v>90.53</c:v>
                </c:pt>
                <c:pt idx="80">
                  <c:v>90.31</c:v>
                </c:pt>
                <c:pt idx="81">
                  <c:v>89.53</c:v>
                </c:pt>
                <c:pt idx="82">
                  <c:v>88.31</c:v>
                </c:pt>
                <c:pt idx="83">
                  <c:v>86.74</c:v>
                </c:pt>
                <c:pt idx="84">
                  <c:v>84.92</c:v>
                </c:pt>
                <c:pt idx="85">
                  <c:v>82.919999999999987</c:v>
                </c:pt>
                <c:pt idx="86">
                  <c:v>80.78</c:v>
                </c:pt>
                <c:pt idx="87">
                  <c:v>78.570000000000007</c:v>
                </c:pt>
                <c:pt idx="88">
                  <c:v>76.319999999999993</c:v>
                </c:pt>
                <c:pt idx="89">
                  <c:v>74.050000000000011</c:v>
                </c:pt>
                <c:pt idx="90">
                  <c:v>71.78</c:v>
                </c:pt>
                <c:pt idx="91">
                  <c:v>69.540000000000006</c:v>
                </c:pt>
                <c:pt idx="92">
                  <c:v>67.34</c:v>
                </c:pt>
                <c:pt idx="93">
                  <c:v>65.19</c:v>
                </c:pt>
                <c:pt idx="94">
                  <c:v>63.089999999999996</c:v>
                </c:pt>
                <c:pt idx="95">
                  <c:v>61.05</c:v>
                </c:pt>
                <c:pt idx="96">
                  <c:v>59.08</c:v>
                </c:pt>
                <c:pt idx="97">
                  <c:v>57.17</c:v>
                </c:pt>
                <c:pt idx="98">
                  <c:v>55.32</c:v>
                </c:pt>
                <c:pt idx="99">
                  <c:v>53.54</c:v>
                </c:pt>
                <c:pt idx="100">
                  <c:v>51.83</c:v>
                </c:pt>
                <c:pt idx="101">
                  <c:v>50.18</c:v>
                </c:pt>
                <c:pt idx="102">
                  <c:v>48.59</c:v>
                </c:pt>
                <c:pt idx="103">
                  <c:v>47.07</c:v>
                </c:pt>
                <c:pt idx="104">
                  <c:v>45.6</c:v>
                </c:pt>
              </c:numCache>
            </c:numRef>
          </c:yVal>
          <c:smooth val="1"/>
          <c:extLst>
            <c:ext xmlns:c16="http://schemas.microsoft.com/office/drawing/2014/chart" uri="{C3380CC4-5D6E-409C-BE32-E72D297353CC}">
              <c16:uniqueId val="{00000003-F617-40B9-9A21-0B06963C0AA0}"/>
            </c:ext>
          </c:extLst>
        </c:ser>
        <c:dLbls>
          <c:showLegendKey val="0"/>
          <c:showVal val="0"/>
          <c:showCatName val="0"/>
          <c:showSerName val="0"/>
          <c:showPercent val="0"/>
          <c:showBubbleSize val="0"/>
        </c:dLbls>
        <c:axId val="475266576"/>
        <c:axId val="475266896"/>
      </c:scatterChart>
      <c:valAx>
        <c:axId val="475266576"/>
        <c:scaling>
          <c:orientation val="minMax"/>
          <c:max val="50"/>
          <c:min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ea"/>
                    <a:ea typeface="+mn-ea"/>
                    <a:cs typeface="+mn-cs"/>
                  </a:defRPr>
                </a:pPr>
                <a:r>
                  <a:rPr lang="zh-CN" altLang="en-US">
                    <a:solidFill>
                      <a:schemeClr val="tx1"/>
                    </a:solidFill>
                    <a:latin typeface="+mn-ea"/>
                    <a:ea typeface="+mn-ea"/>
                  </a:rPr>
                  <a:t>距线路中心距离，</a:t>
                </a:r>
                <a:r>
                  <a:rPr lang="en-US" altLang="zh-CN">
                    <a:solidFill>
                      <a:schemeClr val="tx1"/>
                    </a:solidFill>
                    <a:latin typeface="+mn-ea"/>
                    <a:ea typeface="+mn-ea"/>
                  </a:rPr>
                  <a:t>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ea"/>
                  <a:ea typeface="+mn-ea"/>
                  <a:cs typeface="+mn-cs"/>
                </a:defRPr>
              </a:pPr>
              <a:endParaRPr lang="zh-CN"/>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zh-CN"/>
          </a:p>
        </c:txPr>
        <c:crossAx val="475266896"/>
        <c:crosses val="autoZero"/>
        <c:crossBetween val="midCat"/>
      </c:valAx>
      <c:valAx>
        <c:axId val="475266896"/>
        <c:scaling>
          <c:orientation val="minMax"/>
          <c:max val="4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ea"/>
                    <a:ea typeface="+mn-ea"/>
                    <a:cs typeface="+mn-cs"/>
                  </a:defRPr>
                </a:pPr>
                <a:r>
                  <a:rPr lang="zh-CN" altLang="en-US">
                    <a:solidFill>
                      <a:schemeClr val="tx1"/>
                    </a:solidFill>
                    <a:latin typeface="+mn-ea"/>
                    <a:ea typeface="+mn-ea"/>
                  </a:rPr>
                  <a:t>工频电场强度，</a:t>
                </a:r>
                <a:r>
                  <a:rPr lang="en-US" altLang="zh-CN">
                    <a:solidFill>
                      <a:schemeClr val="tx1"/>
                    </a:solidFill>
                    <a:latin typeface="+mn-ea"/>
                    <a:ea typeface="+mn-ea"/>
                  </a:rPr>
                  <a:t>V/m</a:t>
                </a:r>
                <a:endParaRPr lang="zh-CN" altLang="en-US">
                  <a:solidFill>
                    <a:schemeClr val="tx1"/>
                  </a:solidFill>
                  <a:latin typeface="+mn-ea"/>
                  <a:ea typeface="+mn-ea"/>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ea"/>
                  <a:ea typeface="+mn-ea"/>
                  <a:cs typeface="+mn-cs"/>
                </a:defRPr>
              </a:pPr>
              <a:endParaRPr lang="zh-CN"/>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zh-CN"/>
          </a:p>
        </c:txPr>
        <c:crossAx val="4752665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50000"/>
        </a:schemeClr>
      </a:solidFill>
      <a:round/>
    </a:ln>
    <a:effectLst/>
  </c:spPr>
  <c:txPr>
    <a:bodyPr/>
    <a:lstStyle/>
    <a:p>
      <a:pPr>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导线对地6.0m</c:v>
          </c:tx>
          <c:spPr>
            <a:ln w="19050" cap="rnd">
              <a:solidFill>
                <a:srgbClr val="0070C0"/>
              </a:solidFill>
              <a:round/>
            </a:ln>
            <a:effectLst/>
          </c:spPr>
          <c:marker>
            <c:symbol val="diamond"/>
            <c:size val="5"/>
            <c:spPr>
              <a:noFill/>
              <a:ln w="9525">
                <a:solidFill>
                  <a:srgbClr val="0070C0"/>
                </a:solidFill>
              </a:ln>
              <a:effectLst/>
            </c:spPr>
          </c:marker>
          <c:xVal>
            <c:numRef>
              <c:f>Sheet1!$O$106:$O$210</c:f>
              <c:numCache>
                <c:formatCode>General</c:formatCode>
                <c:ptCount val="105"/>
                <c:pt idx="0">
                  <c:v>-50</c:v>
                </c:pt>
                <c:pt idx="1">
                  <c:v>-49</c:v>
                </c:pt>
                <c:pt idx="2">
                  <c:v>-48</c:v>
                </c:pt>
                <c:pt idx="3">
                  <c:v>-47</c:v>
                </c:pt>
                <c:pt idx="4">
                  <c:v>-46</c:v>
                </c:pt>
                <c:pt idx="5">
                  <c:v>-45</c:v>
                </c:pt>
                <c:pt idx="6">
                  <c:v>-44</c:v>
                </c:pt>
                <c:pt idx="7">
                  <c:v>-43</c:v>
                </c:pt>
                <c:pt idx="8">
                  <c:v>-42</c:v>
                </c:pt>
                <c:pt idx="9">
                  <c:v>-41</c:v>
                </c:pt>
                <c:pt idx="10">
                  <c:v>-40</c:v>
                </c:pt>
                <c:pt idx="11">
                  <c:v>-39</c:v>
                </c:pt>
                <c:pt idx="12">
                  <c:v>-38</c:v>
                </c:pt>
                <c:pt idx="13">
                  <c:v>-37</c:v>
                </c:pt>
                <c:pt idx="14">
                  <c:v>-36</c:v>
                </c:pt>
                <c:pt idx="15">
                  <c:v>-35</c:v>
                </c:pt>
                <c:pt idx="16">
                  <c:v>-34</c:v>
                </c:pt>
                <c:pt idx="17">
                  <c:v>-33</c:v>
                </c:pt>
                <c:pt idx="18">
                  <c:v>-32</c:v>
                </c:pt>
                <c:pt idx="19">
                  <c:v>-31</c:v>
                </c:pt>
                <c:pt idx="20">
                  <c:v>-30</c:v>
                </c:pt>
                <c:pt idx="21">
                  <c:v>-29</c:v>
                </c:pt>
                <c:pt idx="22">
                  <c:v>-28</c:v>
                </c:pt>
                <c:pt idx="23">
                  <c:v>-27</c:v>
                </c:pt>
                <c:pt idx="24">
                  <c:v>-26</c:v>
                </c:pt>
                <c:pt idx="25">
                  <c:v>-25</c:v>
                </c:pt>
                <c:pt idx="26">
                  <c:v>-24</c:v>
                </c:pt>
                <c:pt idx="27">
                  <c:v>-23</c:v>
                </c:pt>
                <c:pt idx="28">
                  <c:v>-22</c:v>
                </c:pt>
                <c:pt idx="29">
                  <c:v>-21</c:v>
                </c:pt>
                <c:pt idx="30">
                  <c:v>-20</c:v>
                </c:pt>
                <c:pt idx="31">
                  <c:v>-19</c:v>
                </c:pt>
                <c:pt idx="32">
                  <c:v>-18</c:v>
                </c:pt>
                <c:pt idx="33">
                  <c:v>-17</c:v>
                </c:pt>
                <c:pt idx="34">
                  <c:v>-16</c:v>
                </c:pt>
                <c:pt idx="35">
                  <c:v>-15</c:v>
                </c:pt>
                <c:pt idx="36">
                  <c:v>-14</c:v>
                </c:pt>
                <c:pt idx="37">
                  <c:v>-13</c:v>
                </c:pt>
                <c:pt idx="38">
                  <c:v>-12</c:v>
                </c:pt>
                <c:pt idx="39">
                  <c:v>-11</c:v>
                </c:pt>
                <c:pt idx="40">
                  <c:v>-10</c:v>
                </c:pt>
                <c:pt idx="41">
                  <c:v>-9</c:v>
                </c:pt>
                <c:pt idx="42">
                  <c:v>-8</c:v>
                </c:pt>
                <c:pt idx="43">
                  <c:v>-7</c:v>
                </c:pt>
                <c:pt idx="44">
                  <c:v>-6</c:v>
                </c:pt>
                <c:pt idx="45">
                  <c:v>-5</c:v>
                </c:pt>
                <c:pt idx="46">
                  <c:v>-4</c:v>
                </c:pt>
                <c:pt idx="47">
                  <c:v>-3.8</c:v>
                </c:pt>
                <c:pt idx="48">
                  <c:v>-3.3</c:v>
                </c:pt>
                <c:pt idx="49">
                  <c:v>-3</c:v>
                </c:pt>
                <c:pt idx="50">
                  <c:v>-2</c:v>
                </c:pt>
                <c:pt idx="51">
                  <c:v>-1</c:v>
                </c:pt>
                <c:pt idx="52">
                  <c:v>0</c:v>
                </c:pt>
                <c:pt idx="53">
                  <c:v>1</c:v>
                </c:pt>
                <c:pt idx="54">
                  <c:v>2</c:v>
                </c:pt>
                <c:pt idx="55">
                  <c:v>3</c:v>
                </c:pt>
                <c:pt idx="56">
                  <c:v>3.3</c:v>
                </c:pt>
                <c:pt idx="57">
                  <c:v>3.8</c:v>
                </c:pt>
                <c:pt idx="58">
                  <c:v>4</c:v>
                </c:pt>
                <c:pt idx="59">
                  <c:v>5</c:v>
                </c:pt>
                <c:pt idx="60">
                  <c:v>6</c:v>
                </c:pt>
                <c:pt idx="61">
                  <c:v>7</c:v>
                </c:pt>
                <c:pt idx="62">
                  <c:v>8</c:v>
                </c:pt>
                <c:pt idx="63">
                  <c:v>9</c:v>
                </c:pt>
                <c:pt idx="64">
                  <c:v>10</c:v>
                </c:pt>
                <c:pt idx="65">
                  <c:v>11</c:v>
                </c:pt>
                <c:pt idx="66">
                  <c:v>12</c:v>
                </c:pt>
                <c:pt idx="67">
                  <c:v>13</c:v>
                </c:pt>
                <c:pt idx="68">
                  <c:v>14</c:v>
                </c:pt>
                <c:pt idx="69">
                  <c:v>15</c:v>
                </c:pt>
                <c:pt idx="70">
                  <c:v>16</c:v>
                </c:pt>
                <c:pt idx="71">
                  <c:v>17</c:v>
                </c:pt>
                <c:pt idx="72">
                  <c:v>18</c:v>
                </c:pt>
                <c:pt idx="73">
                  <c:v>19</c:v>
                </c:pt>
                <c:pt idx="74">
                  <c:v>20</c:v>
                </c:pt>
                <c:pt idx="75">
                  <c:v>21</c:v>
                </c:pt>
                <c:pt idx="76">
                  <c:v>22</c:v>
                </c:pt>
                <c:pt idx="77">
                  <c:v>23</c:v>
                </c:pt>
                <c:pt idx="78">
                  <c:v>24</c:v>
                </c:pt>
                <c:pt idx="79">
                  <c:v>25</c:v>
                </c:pt>
                <c:pt idx="80">
                  <c:v>26</c:v>
                </c:pt>
                <c:pt idx="81">
                  <c:v>27</c:v>
                </c:pt>
                <c:pt idx="82">
                  <c:v>28</c:v>
                </c:pt>
                <c:pt idx="83">
                  <c:v>29</c:v>
                </c:pt>
                <c:pt idx="84">
                  <c:v>30</c:v>
                </c:pt>
                <c:pt idx="85">
                  <c:v>31</c:v>
                </c:pt>
                <c:pt idx="86">
                  <c:v>32</c:v>
                </c:pt>
                <c:pt idx="87">
                  <c:v>33</c:v>
                </c:pt>
                <c:pt idx="88">
                  <c:v>34</c:v>
                </c:pt>
                <c:pt idx="89">
                  <c:v>35</c:v>
                </c:pt>
                <c:pt idx="90">
                  <c:v>36</c:v>
                </c:pt>
                <c:pt idx="91">
                  <c:v>37</c:v>
                </c:pt>
                <c:pt idx="92">
                  <c:v>38</c:v>
                </c:pt>
                <c:pt idx="93">
                  <c:v>39</c:v>
                </c:pt>
                <c:pt idx="94">
                  <c:v>40</c:v>
                </c:pt>
                <c:pt idx="95">
                  <c:v>41</c:v>
                </c:pt>
                <c:pt idx="96">
                  <c:v>42</c:v>
                </c:pt>
                <c:pt idx="97">
                  <c:v>43</c:v>
                </c:pt>
                <c:pt idx="98">
                  <c:v>44</c:v>
                </c:pt>
                <c:pt idx="99">
                  <c:v>45</c:v>
                </c:pt>
                <c:pt idx="100">
                  <c:v>46</c:v>
                </c:pt>
                <c:pt idx="101">
                  <c:v>47</c:v>
                </c:pt>
                <c:pt idx="102">
                  <c:v>48</c:v>
                </c:pt>
                <c:pt idx="103">
                  <c:v>49</c:v>
                </c:pt>
                <c:pt idx="104">
                  <c:v>50</c:v>
                </c:pt>
              </c:numCache>
            </c:numRef>
          </c:xVal>
          <c:yVal>
            <c:numRef>
              <c:f>Sheet1!$P$106:$P$210</c:f>
              <c:numCache>
                <c:formatCode>General</c:formatCode>
                <c:ptCount val="105"/>
                <c:pt idx="0">
                  <c:v>4.4682000000000004</c:v>
                </c:pt>
                <c:pt idx="1">
                  <c:v>4.5556000000000001</c:v>
                </c:pt>
                <c:pt idx="2">
                  <c:v>4.6463999999999999</c:v>
                </c:pt>
                <c:pt idx="3">
                  <c:v>4.7408000000000001</c:v>
                </c:pt>
                <c:pt idx="4">
                  <c:v>4.8390000000000004</c:v>
                </c:pt>
                <c:pt idx="5">
                  <c:v>4.9413</c:v>
                </c:pt>
                <c:pt idx="6">
                  <c:v>5.048</c:v>
                </c:pt>
                <c:pt idx="7">
                  <c:v>5.1592000000000002</c:v>
                </c:pt>
                <c:pt idx="8">
                  <c:v>5.2752999999999997</c:v>
                </c:pt>
                <c:pt idx="9">
                  <c:v>5.3966000000000003</c:v>
                </c:pt>
                <c:pt idx="10">
                  <c:v>5.5233999999999996</c:v>
                </c:pt>
                <c:pt idx="11">
                  <c:v>5.6562000000000001</c:v>
                </c:pt>
                <c:pt idx="12">
                  <c:v>5.7953000000000001</c:v>
                </c:pt>
                <c:pt idx="13">
                  <c:v>5.9410999999999996</c:v>
                </c:pt>
                <c:pt idx="14">
                  <c:v>6.0942999999999996</c:v>
                </c:pt>
                <c:pt idx="15">
                  <c:v>6.2553000000000001</c:v>
                </c:pt>
                <c:pt idx="16">
                  <c:v>6.4246999999999996</c:v>
                </c:pt>
                <c:pt idx="17">
                  <c:v>6.6031000000000004</c:v>
                </c:pt>
                <c:pt idx="18">
                  <c:v>6.7912999999999997</c:v>
                </c:pt>
                <c:pt idx="19">
                  <c:v>6.9901</c:v>
                </c:pt>
                <c:pt idx="20">
                  <c:v>7.2004000000000001</c:v>
                </c:pt>
                <c:pt idx="21">
                  <c:v>7.423</c:v>
                </c:pt>
                <c:pt idx="22">
                  <c:v>7.6592000000000002</c:v>
                </c:pt>
                <c:pt idx="23">
                  <c:v>7.9100999999999999</c:v>
                </c:pt>
                <c:pt idx="24">
                  <c:v>8.1770999999999994</c:v>
                </c:pt>
                <c:pt idx="25">
                  <c:v>8.4618000000000002</c:v>
                </c:pt>
                <c:pt idx="26">
                  <c:v>8.7658000000000005</c:v>
                </c:pt>
                <c:pt idx="27">
                  <c:v>9.0911000000000008</c:v>
                </c:pt>
                <c:pt idx="28">
                  <c:v>9.4400999999999993</c:v>
                </c:pt>
                <c:pt idx="29">
                  <c:v>9.8152000000000008</c:v>
                </c:pt>
                <c:pt idx="30">
                  <c:v>10.2196</c:v>
                </c:pt>
                <c:pt idx="31">
                  <c:v>10.6568</c:v>
                </c:pt>
                <c:pt idx="32">
                  <c:v>11.130800000000001</c:v>
                </c:pt>
                <c:pt idx="33">
                  <c:v>11.6469</c:v>
                </c:pt>
                <c:pt idx="34">
                  <c:v>12.210800000000001</c:v>
                </c:pt>
                <c:pt idx="35">
                  <c:v>12.8302</c:v>
                </c:pt>
                <c:pt idx="36">
                  <c:v>13.5139</c:v>
                </c:pt>
                <c:pt idx="37">
                  <c:v>14.273400000000001</c:v>
                </c:pt>
                <c:pt idx="38">
                  <c:v>15.122400000000001</c:v>
                </c:pt>
                <c:pt idx="39">
                  <c:v>16.0776</c:v>
                </c:pt>
                <c:pt idx="40">
                  <c:v>17.157499999999999</c:v>
                </c:pt>
                <c:pt idx="41">
                  <c:v>18.3795</c:v>
                </c:pt>
                <c:pt idx="42">
                  <c:v>19.751000000000001</c:v>
                </c:pt>
                <c:pt idx="43">
                  <c:v>21.248799999999999</c:v>
                </c:pt>
                <c:pt idx="44">
                  <c:v>22.782699999999998</c:v>
                </c:pt>
                <c:pt idx="45">
                  <c:v>24.153500000000001</c:v>
                </c:pt>
                <c:pt idx="46">
                  <c:v>25.069099999999999</c:v>
                </c:pt>
                <c:pt idx="47">
                  <c:v>25.174099999999999</c:v>
                </c:pt>
                <c:pt idx="48">
                  <c:v>25.312000000000001</c:v>
                </c:pt>
                <c:pt idx="49">
                  <c:v>25.312899999999999</c:v>
                </c:pt>
                <c:pt idx="50">
                  <c:v>24.9847</c:v>
                </c:pt>
                <c:pt idx="51">
                  <c:v>24.497199999999999</c:v>
                </c:pt>
                <c:pt idx="52">
                  <c:v>24.277799999999999</c:v>
                </c:pt>
                <c:pt idx="53">
                  <c:v>24.497199999999999</c:v>
                </c:pt>
                <c:pt idx="54">
                  <c:v>24.9847</c:v>
                </c:pt>
                <c:pt idx="55">
                  <c:v>25.312899999999999</c:v>
                </c:pt>
                <c:pt idx="56">
                  <c:v>25.312000000000001</c:v>
                </c:pt>
                <c:pt idx="57">
                  <c:v>25.174099999999999</c:v>
                </c:pt>
                <c:pt idx="58">
                  <c:v>25.069099999999999</c:v>
                </c:pt>
                <c:pt idx="59">
                  <c:v>24.153500000000001</c:v>
                </c:pt>
                <c:pt idx="60">
                  <c:v>22.782699999999998</c:v>
                </c:pt>
                <c:pt idx="61">
                  <c:v>21.248799999999999</c:v>
                </c:pt>
                <c:pt idx="62">
                  <c:v>19.751000000000001</c:v>
                </c:pt>
                <c:pt idx="63">
                  <c:v>18.3795</c:v>
                </c:pt>
                <c:pt idx="64">
                  <c:v>17.157499999999999</c:v>
                </c:pt>
                <c:pt idx="65">
                  <c:v>16.0776</c:v>
                </c:pt>
                <c:pt idx="66">
                  <c:v>15.122400000000001</c:v>
                </c:pt>
                <c:pt idx="67">
                  <c:v>14.273400000000001</c:v>
                </c:pt>
                <c:pt idx="68">
                  <c:v>13.5139</c:v>
                </c:pt>
                <c:pt idx="69">
                  <c:v>12.8302</c:v>
                </c:pt>
                <c:pt idx="70">
                  <c:v>12.210800000000001</c:v>
                </c:pt>
                <c:pt idx="71">
                  <c:v>11.6469</c:v>
                </c:pt>
                <c:pt idx="72">
                  <c:v>11.130800000000001</c:v>
                </c:pt>
                <c:pt idx="73">
                  <c:v>10.6568</c:v>
                </c:pt>
                <c:pt idx="74">
                  <c:v>10.2196</c:v>
                </c:pt>
                <c:pt idx="75">
                  <c:v>9.8152000000000008</c:v>
                </c:pt>
                <c:pt idx="76">
                  <c:v>9.4400999999999993</c:v>
                </c:pt>
                <c:pt idx="77">
                  <c:v>9.0911000000000008</c:v>
                </c:pt>
                <c:pt idx="78">
                  <c:v>8.7658000000000005</c:v>
                </c:pt>
                <c:pt idx="79">
                  <c:v>8.4618000000000002</c:v>
                </c:pt>
                <c:pt idx="80">
                  <c:v>8.1770999999999994</c:v>
                </c:pt>
                <c:pt idx="81">
                  <c:v>7.9100999999999999</c:v>
                </c:pt>
                <c:pt idx="82">
                  <c:v>7.6592000000000002</c:v>
                </c:pt>
                <c:pt idx="83">
                  <c:v>7.423</c:v>
                </c:pt>
                <c:pt idx="84">
                  <c:v>7.2004000000000001</c:v>
                </c:pt>
                <c:pt idx="85">
                  <c:v>6.9901</c:v>
                </c:pt>
                <c:pt idx="86">
                  <c:v>6.7912999999999997</c:v>
                </c:pt>
                <c:pt idx="87">
                  <c:v>6.6031000000000004</c:v>
                </c:pt>
                <c:pt idx="88">
                  <c:v>6.4246999999999996</c:v>
                </c:pt>
                <c:pt idx="89">
                  <c:v>6.2553000000000001</c:v>
                </c:pt>
                <c:pt idx="90">
                  <c:v>6.0942999999999996</c:v>
                </c:pt>
                <c:pt idx="91">
                  <c:v>5.9410999999999996</c:v>
                </c:pt>
                <c:pt idx="92">
                  <c:v>5.7953000000000001</c:v>
                </c:pt>
                <c:pt idx="93">
                  <c:v>5.6562000000000001</c:v>
                </c:pt>
                <c:pt idx="94">
                  <c:v>5.5233999999999996</c:v>
                </c:pt>
                <c:pt idx="95">
                  <c:v>5.3966000000000003</c:v>
                </c:pt>
                <c:pt idx="96">
                  <c:v>5.2752999999999997</c:v>
                </c:pt>
                <c:pt idx="97">
                  <c:v>5.1592000000000002</c:v>
                </c:pt>
                <c:pt idx="98">
                  <c:v>5.048</c:v>
                </c:pt>
                <c:pt idx="99">
                  <c:v>4.9413</c:v>
                </c:pt>
                <c:pt idx="100">
                  <c:v>4.8390000000000004</c:v>
                </c:pt>
                <c:pt idx="101">
                  <c:v>4.7408000000000001</c:v>
                </c:pt>
                <c:pt idx="102">
                  <c:v>4.6463999999999999</c:v>
                </c:pt>
                <c:pt idx="103">
                  <c:v>4.5556000000000001</c:v>
                </c:pt>
                <c:pt idx="104">
                  <c:v>4.4682000000000004</c:v>
                </c:pt>
              </c:numCache>
            </c:numRef>
          </c:yVal>
          <c:smooth val="1"/>
          <c:extLst>
            <c:ext xmlns:c16="http://schemas.microsoft.com/office/drawing/2014/chart" uri="{C3380CC4-5D6E-409C-BE32-E72D297353CC}">
              <c16:uniqueId val="{00000000-0987-40DF-9D44-C11778154B23}"/>
            </c:ext>
          </c:extLst>
        </c:ser>
        <c:ser>
          <c:idx val="1"/>
          <c:order val="1"/>
          <c:tx>
            <c:v>导线对地7.0m</c:v>
          </c:tx>
          <c:spPr>
            <a:ln w="19050" cap="rnd">
              <a:solidFill>
                <a:schemeClr val="accent2"/>
              </a:solidFill>
              <a:round/>
            </a:ln>
            <a:effectLst/>
          </c:spPr>
          <c:marker>
            <c:symbol val="circle"/>
            <c:size val="4"/>
            <c:spPr>
              <a:solidFill>
                <a:schemeClr val="accent6">
                  <a:lumMod val="75000"/>
                </a:schemeClr>
              </a:solidFill>
              <a:ln w="9525">
                <a:solidFill>
                  <a:schemeClr val="accent6">
                    <a:lumMod val="75000"/>
                  </a:schemeClr>
                </a:solidFill>
              </a:ln>
              <a:effectLst/>
            </c:spPr>
          </c:marker>
          <c:xVal>
            <c:numRef>
              <c:f>Sheet1!$O$106:$O$210</c:f>
              <c:numCache>
                <c:formatCode>General</c:formatCode>
                <c:ptCount val="105"/>
                <c:pt idx="0">
                  <c:v>-50</c:v>
                </c:pt>
                <c:pt idx="1">
                  <c:v>-49</c:v>
                </c:pt>
                <c:pt idx="2">
                  <c:v>-48</c:v>
                </c:pt>
                <c:pt idx="3">
                  <c:v>-47</c:v>
                </c:pt>
                <c:pt idx="4">
                  <c:v>-46</c:v>
                </c:pt>
                <c:pt idx="5">
                  <c:v>-45</c:v>
                </c:pt>
                <c:pt idx="6">
                  <c:v>-44</c:v>
                </c:pt>
                <c:pt idx="7">
                  <c:v>-43</c:v>
                </c:pt>
                <c:pt idx="8">
                  <c:v>-42</c:v>
                </c:pt>
                <c:pt idx="9">
                  <c:v>-41</c:v>
                </c:pt>
                <c:pt idx="10">
                  <c:v>-40</c:v>
                </c:pt>
                <c:pt idx="11">
                  <c:v>-39</c:v>
                </c:pt>
                <c:pt idx="12">
                  <c:v>-38</c:v>
                </c:pt>
                <c:pt idx="13">
                  <c:v>-37</c:v>
                </c:pt>
                <c:pt idx="14">
                  <c:v>-36</c:v>
                </c:pt>
                <c:pt idx="15">
                  <c:v>-35</c:v>
                </c:pt>
                <c:pt idx="16">
                  <c:v>-34</c:v>
                </c:pt>
                <c:pt idx="17">
                  <c:v>-33</c:v>
                </c:pt>
                <c:pt idx="18">
                  <c:v>-32</c:v>
                </c:pt>
                <c:pt idx="19">
                  <c:v>-31</c:v>
                </c:pt>
                <c:pt idx="20">
                  <c:v>-30</c:v>
                </c:pt>
                <c:pt idx="21">
                  <c:v>-29</c:v>
                </c:pt>
                <c:pt idx="22">
                  <c:v>-28</c:v>
                </c:pt>
                <c:pt idx="23">
                  <c:v>-27</c:v>
                </c:pt>
                <c:pt idx="24">
                  <c:v>-26</c:v>
                </c:pt>
                <c:pt idx="25">
                  <c:v>-25</c:v>
                </c:pt>
                <c:pt idx="26">
                  <c:v>-24</c:v>
                </c:pt>
                <c:pt idx="27">
                  <c:v>-23</c:v>
                </c:pt>
                <c:pt idx="28">
                  <c:v>-22</c:v>
                </c:pt>
                <c:pt idx="29">
                  <c:v>-21</c:v>
                </c:pt>
                <c:pt idx="30">
                  <c:v>-20</c:v>
                </c:pt>
                <c:pt idx="31">
                  <c:v>-19</c:v>
                </c:pt>
                <c:pt idx="32">
                  <c:v>-18</c:v>
                </c:pt>
                <c:pt idx="33">
                  <c:v>-17</c:v>
                </c:pt>
                <c:pt idx="34">
                  <c:v>-16</c:v>
                </c:pt>
                <c:pt idx="35">
                  <c:v>-15</c:v>
                </c:pt>
                <c:pt idx="36">
                  <c:v>-14</c:v>
                </c:pt>
                <c:pt idx="37">
                  <c:v>-13</c:v>
                </c:pt>
                <c:pt idx="38">
                  <c:v>-12</c:v>
                </c:pt>
                <c:pt idx="39">
                  <c:v>-11</c:v>
                </c:pt>
                <c:pt idx="40">
                  <c:v>-10</c:v>
                </c:pt>
                <c:pt idx="41">
                  <c:v>-9</c:v>
                </c:pt>
                <c:pt idx="42">
                  <c:v>-8</c:v>
                </c:pt>
                <c:pt idx="43">
                  <c:v>-7</c:v>
                </c:pt>
                <c:pt idx="44">
                  <c:v>-6</c:v>
                </c:pt>
                <c:pt idx="45">
                  <c:v>-5</c:v>
                </c:pt>
                <c:pt idx="46">
                  <c:v>-4</c:v>
                </c:pt>
                <c:pt idx="47">
                  <c:v>-3.8</c:v>
                </c:pt>
                <c:pt idx="48">
                  <c:v>-3.3</c:v>
                </c:pt>
                <c:pt idx="49">
                  <c:v>-3</c:v>
                </c:pt>
                <c:pt idx="50">
                  <c:v>-2</c:v>
                </c:pt>
                <c:pt idx="51">
                  <c:v>-1</c:v>
                </c:pt>
                <c:pt idx="52">
                  <c:v>0</c:v>
                </c:pt>
                <c:pt idx="53">
                  <c:v>1</c:v>
                </c:pt>
                <c:pt idx="54">
                  <c:v>2</c:v>
                </c:pt>
                <c:pt idx="55">
                  <c:v>3</c:v>
                </c:pt>
                <c:pt idx="56">
                  <c:v>3.3</c:v>
                </c:pt>
                <c:pt idx="57">
                  <c:v>3.8</c:v>
                </c:pt>
                <c:pt idx="58">
                  <c:v>4</c:v>
                </c:pt>
                <c:pt idx="59">
                  <c:v>5</c:v>
                </c:pt>
                <c:pt idx="60">
                  <c:v>6</c:v>
                </c:pt>
                <c:pt idx="61">
                  <c:v>7</c:v>
                </c:pt>
                <c:pt idx="62">
                  <c:v>8</c:v>
                </c:pt>
                <c:pt idx="63">
                  <c:v>9</c:v>
                </c:pt>
                <c:pt idx="64">
                  <c:v>10</c:v>
                </c:pt>
                <c:pt idx="65">
                  <c:v>11</c:v>
                </c:pt>
                <c:pt idx="66">
                  <c:v>12</c:v>
                </c:pt>
                <c:pt idx="67">
                  <c:v>13</c:v>
                </c:pt>
                <c:pt idx="68">
                  <c:v>14</c:v>
                </c:pt>
                <c:pt idx="69">
                  <c:v>15</c:v>
                </c:pt>
                <c:pt idx="70">
                  <c:v>16</c:v>
                </c:pt>
                <c:pt idx="71">
                  <c:v>17</c:v>
                </c:pt>
                <c:pt idx="72">
                  <c:v>18</c:v>
                </c:pt>
                <c:pt idx="73">
                  <c:v>19</c:v>
                </c:pt>
                <c:pt idx="74">
                  <c:v>20</c:v>
                </c:pt>
                <c:pt idx="75">
                  <c:v>21</c:v>
                </c:pt>
                <c:pt idx="76">
                  <c:v>22</c:v>
                </c:pt>
                <c:pt idx="77">
                  <c:v>23</c:v>
                </c:pt>
                <c:pt idx="78">
                  <c:v>24</c:v>
                </c:pt>
                <c:pt idx="79">
                  <c:v>25</c:v>
                </c:pt>
                <c:pt idx="80">
                  <c:v>26</c:v>
                </c:pt>
                <c:pt idx="81">
                  <c:v>27</c:v>
                </c:pt>
                <c:pt idx="82">
                  <c:v>28</c:v>
                </c:pt>
                <c:pt idx="83">
                  <c:v>29</c:v>
                </c:pt>
                <c:pt idx="84">
                  <c:v>30</c:v>
                </c:pt>
                <c:pt idx="85">
                  <c:v>31</c:v>
                </c:pt>
                <c:pt idx="86">
                  <c:v>32</c:v>
                </c:pt>
                <c:pt idx="87">
                  <c:v>33</c:v>
                </c:pt>
                <c:pt idx="88">
                  <c:v>34</c:v>
                </c:pt>
                <c:pt idx="89">
                  <c:v>35</c:v>
                </c:pt>
                <c:pt idx="90">
                  <c:v>36</c:v>
                </c:pt>
                <c:pt idx="91">
                  <c:v>37</c:v>
                </c:pt>
                <c:pt idx="92">
                  <c:v>38</c:v>
                </c:pt>
                <c:pt idx="93">
                  <c:v>39</c:v>
                </c:pt>
                <c:pt idx="94">
                  <c:v>40</c:v>
                </c:pt>
                <c:pt idx="95">
                  <c:v>41</c:v>
                </c:pt>
                <c:pt idx="96">
                  <c:v>42</c:v>
                </c:pt>
                <c:pt idx="97">
                  <c:v>43</c:v>
                </c:pt>
                <c:pt idx="98">
                  <c:v>44</c:v>
                </c:pt>
                <c:pt idx="99">
                  <c:v>45</c:v>
                </c:pt>
                <c:pt idx="100">
                  <c:v>46</c:v>
                </c:pt>
                <c:pt idx="101">
                  <c:v>47</c:v>
                </c:pt>
                <c:pt idx="102">
                  <c:v>48</c:v>
                </c:pt>
                <c:pt idx="103">
                  <c:v>49</c:v>
                </c:pt>
                <c:pt idx="104">
                  <c:v>50</c:v>
                </c:pt>
              </c:numCache>
            </c:numRef>
          </c:xVal>
          <c:yVal>
            <c:numRef>
              <c:f>Sheet1!$Q$106:$Q$210</c:f>
              <c:numCache>
                <c:formatCode>General</c:formatCode>
                <c:ptCount val="105"/>
                <c:pt idx="0">
                  <c:v>4.4504999999999999</c:v>
                </c:pt>
                <c:pt idx="1">
                  <c:v>4.5369000000000002</c:v>
                </c:pt>
                <c:pt idx="2">
                  <c:v>4.6265999999999998</c:v>
                </c:pt>
                <c:pt idx="3">
                  <c:v>4.7199</c:v>
                </c:pt>
                <c:pt idx="4">
                  <c:v>4.8169000000000004</c:v>
                </c:pt>
                <c:pt idx="5">
                  <c:v>4.9179000000000004</c:v>
                </c:pt>
                <c:pt idx="6">
                  <c:v>5.0231000000000003</c:v>
                </c:pt>
                <c:pt idx="7">
                  <c:v>5.1327999999999996</c:v>
                </c:pt>
                <c:pt idx="8">
                  <c:v>5.2470999999999997</c:v>
                </c:pt>
                <c:pt idx="9">
                  <c:v>5.3666</c:v>
                </c:pt>
                <c:pt idx="10">
                  <c:v>5.4913999999999996</c:v>
                </c:pt>
                <c:pt idx="11">
                  <c:v>5.6219999999999999</c:v>
                </c:pt>
                <c:pt idx="12">
                  <c:v>5.7586000000000004</c:v>
                </c:pt>
                <c:pt idx="13">
                  <c:v>5.9019000000000004</c:v>
                </c:pt>
                <c:pt idx="14">
                  <c:v>6.0521000000000003</c:v>
                </c:pt>
                <c:pt idx="15">
                  <c:v>6.2099000000000002</c:v>
                </c:pt>
                <c:pt idx="16">
                  <c:v>6.3757999999999999</c:v>
                </c:pt>
                <c:pt idx="17">
                  <c:v>6.5503</c:v>
                </c:pt>
                <c:pt idx="18">
                  <c:v>6.7342000000000004</c:v>
                </c:pt>
                <c:pt idx="19">
                  <c:v>6.9282000000000004</c:v>
                </c:pt>
                <c:pt idx="20">
                  <c:v>7.1330999999999998</c:v>
                </c:pt>
                <c:pt idx="21">
                  <c:v>7.3498000000000001</c:v>
                </c:pt>
                <c:pt idx="22">
                  <c:v>7.5792999999999999</c:v>
                </c:pt>
                <c:pt idx="23">
                  <c:v>7.8227000000000002</c:v>
                </c:pt>
                <c:pt idx="24">
                  <c:v>8.0813000000000006</c:v>
                </c:pt>
                <c:pt idx="25">
                  <c:v>8.3564000000000007</c:v>
                </c:pt>
                <c:pt idx="26">
                  <c:v>8.6495999999999995</c:v>
                </c:pt>
                <c:pt idx="27">
                  <c:v>8.9626999999999999</c:v>
                </c:pt>
                <c:pt idx="28">
                  <c:v>9.2975999999999992</c:v>
                </c:pt>
                <c:pt idx="29">
                  <c:v>9.6567000000000007</c:v>
                </c:pt>
                <c:pt idx="30">
                  <c:v>10.0426</c:v>
                </c:pt>
                <c:pt idx="31">
                  <c:v>10.4582</c:v>
                </c:pt>
                <c:pt idx="32">
                  <c:v>10.9071</c:v>
                </c:pt>
                <c:pt idx="33">
                  <c:v>11.3934</c:v>
                </c:pt>
                <c:pt idx="34">
                  <c:v>11.922000000000001</c:v>
                </c:pt>
                <c:pt idx="35">
                  <c:v>12.4983</c:v>
                </c:pt>
                <c:pt idx="36">
                  <c:v>13.129200000000001</c:v>
                </c:pt>
                <c:pt idx="37">
                  <c:v>13.8222</c:v>
                </c:pt>
                <c:pt idx="38">
                  <c:v>14.585699999999999</c:v>
                </c:pt>
                <c:pt idx="39">
                  <c:v>15.4285</c:v>
                </c:pt>
                <c:pt idx="40">
                  <c:v>16.357700000000001</c:v>
                </c:pt>
                <c:pt idx="41">
                  <c:v>17.3749</c:v>
                </c:pt>
                <c:pt idx="42">
                  <c:v>18.4694</c:v>
                </c:pt>
                <c:pt idx="43">
                  <c:v>19.606300000000001</c:v>
                </c:pt>
                <c:pt idx="44">
                  <c:v>20.712700000000002</c:v>
                </c:pt>
                <c:pt idx="45">
                  <c:v>21.672999999999998</c:v>
                </c:pt>
                <c:pt idx="46">
                  <c:v>22.356400000000001</c:v>
                </c:pt>
                <c:pt idx="47">
                  <c:v>22.4514</c:v>
                </c:pt>
                <c:pt idx="48">
                  <c:v>22.625499999999999</c:v>
                </c:pt>
                <c:pt idx="49">
                  <c:v>22.688600000000001</c:v>
                </c:pt>
                <c:pt idx="50">
                  <c:v>22.721499999999999</c:v>
                </c:pt>
                <c:pt idx="51">
                  <c:v>22.621300000000002</c:v>
                </c:pt>
                <c:pt idx="52">
                  <c:v>22.563600000000001</c:v>
                </c:pt>
                <c:pt idx="53">
                  <c:v>22.621300000000002</c:v>
                </c:pt>
                <c:pt idx="54">
                  <c:v>22.721499999999999</c:v>
                </c:pt>
                <c:pt idx="55">
                  <c:v>22.688600000000001</c:v>
                </c:pt>
                <c:pt idx="56">
                  <c:v>22.625499999999999</c:v>
                </c:pt>
                <c:pt idx="57">
                  <c:v>22.4514</c:v>
                </c:pt>
                <c:pt idx="58">
                  <c:v>22.356400000000001</c:v>
                </c:pt>
                <c:pt idx="59">
                  <c:v>21.672999999999998</c:v>
                </c:pt>
                <c:pt idx="60">
                  <c:v>20.712700000000002</c:v>
                </c:pt>
                <c:pt idx="61">
                  <c:v>19.606300000000001</c:v>
                </c:pt>
                <c:pt idx="62">
                  <c:v>18.4694</c:v>
                </c:pt>
                <c:pt idx="63">
                  <c:v>17.3749</c:v>
                </c:pt>
                <c:pt idx="64">
                  <c:v>16.357700000000001</c:v>
                </c:pt>
                <c:pt idx="65">
                  <c:v>15.4285</c:v>
                </c:pt>
                <c:pt idx="66">
                  <c:v>14.585699999999999</c:v>
                </c:pt>
                <c:pt idx="67">
                  <c:v>13.8222</c:v>
                </c:pt>
                <c:pt idx="68">
                  <c:v>13.129200000000001</c:v>
                </c:pt>
                <c:pt idx="69">
                  <c:v>12.4983</c:v>
                </c:pt>
                <c:pt idx="70">
                  <c:v>11.922000000000001</c:v>
                </c:pt>
                <c:pt idx="71">
                  <c:v>11.3934</c:v>
                </c:pt>
                <c:pt idx="72">
                  <c:v>10.9071</c:v>
                </c:pt>
                <c:pt idx="73">
                  <c:v>10.4582</c:v>
                </c:pt>
                <c:pt idx="74">
                  <c:v>10.0426</c:v>
                </c:pt>
                <c:pt idx="75">
                  <c:v>9.6567000000000007</c:v>
                </c:pt>
                <c:pt idx="76">
                  <c:v>9.2975999999999992</c:v>
                </c:pt>
                <c:pt idx="77">
                  <c:v>8.9626999999999999</c:v>
                </c:pt>
                <c:pt idx="78">
                  <c:v>8.6495999999999995</c:v>
                </c:pt>
                <c:pt idx="79">
                  <c:v>8.3564000000000007</c:v>
                </c:pt>
                <c:pt idx="80">
                  <c:v>8.0813000000000006</c:v>
                </c:pt>
                <c:pt idx="81">
                  <c:v>7.8227000000000002</c:v>
                </c:pt>
                <c:pt idx="82">
                  <c:v>7.5792999999999999</c:v>
                </c:pt>
                <c:pt idx="83">
                  <c:v>7.3498000000000001</c:v>
                </c:pt>
                <c:pt idx="84">
                  <c:v>7.1330999999999998</c:v>
                </c:pt>
                <c:pt idx="85">
                  <c:v>6.9282000000000004</c:v>
                </c:pt>
                <c:pt idx="86">
                  <c:v>6.7342000000000004</c:v>
                </c:pt>
                <c:pt idx="87">
                  <c:v>6.5503</c:v>
                </c:pt>
                <c:pt idx="88">
                  <c:v>6.3757999999999999</c:v>
                </c:pt>
                <c:pt idx="89">
                  <c:v>6.2099000000000002</c:v>
                </c:pt>
                <c:pt idx="90">
                  <c:v>6.0521000000000003</c:v>
                </c:pt>
                <c:pt idx="91">
                  <c:v>5.9019000000000004</c:v>
                </c:pt>
                <c:pt idx="92">
                  <c:v>5.7586000000000004</c:v>
                </c:pt>
                <c:pt idx="93">
                  <c:v>5.6219999999999999</c:v>
                </c:pt>
                <c:pt idx="94">
                  <c:v>5.4913999999999996</c:v>
                </c:pt>
                <c:pt idx="95">
                  <c:v>5.3666</c:v>
                </c:pt>
                <c:pt idx="96">
                  <c:v>5.2470999999999997</c:v>
                </c:pt>
                <c:pt idx="97">
                  <c:v>5.1327999999999996</c:v>
                </c:pt>
                <c:pt idx="98">
                  <c:v>5.0231000000000003</c:v>
                </c:pt>
                <c:pt idx="99">
                  <c:v>4.9179000000000004</c:v>
                </c:pt>
                <c:pt idx="100">
                  <c:v>4.8169000000000004</c:v>
                </c:pt>
                <c:pt idx="101">
                  <c:v>4.7199</c:v>
                </c:pt>
                <c:pt idx="102">
                  <c:v>4.6265999999999998</c:v>
                </c:pt>
                <c:pt idx="103">
                  <c:v>4.5369000000000002</c:v>
                </c:pt>
                <c:pt idx="104">
                  <c:v>4.4504999999999999</c:v>
                </c:pt>
              </c:numCache>
            </c:numRef>
          </c:yVal>
          <c:smooth val="1"/>
          <c:extLst>
            <c:ext xmlns:c16="http://schemas.microsoft.com/office/drawing/2014/chart" uri="{C3380CC4-5D6E-409C-BE32-E72D297353CC}">
              <c16:uniqueId val="{00000001-0987-40DF-9D44-C11778154B23}"/>
            </c:ext>
          </c:extLst>
        </c:ser>
        <c:dLbls>
          <c:showLegendKey val="0"/>
          <c:showVal val="0"/>
          <c:showCatName val="0"/>
          <c:showSerName val="0"/>
          <c:showPercent val="0"/>
          <c:showBubbleSize val="0"/>
        </c:dLbls>
        <c:axId val="1881014143"/>
        <c:axId val="1881027871"/>
        <c:extLst/>
      </c:scatterChart>
      <c:valAx>
        <c:axId val="1881014143"/>
        <c:scaling>
          <c:orientation val="minMax"/>
          <c:max val="50"/>
          <c:min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ea"/>
                    <a:ea typeface="+mn-ea"/>
                    <a:cs typeface="+mn-cs"/>
                  </a:defRPr>
                </a:pPr>
                <a:r>
                  <a:rPr lang="zh-CN" altLang="en-US">
                    <a:solidFill>
                      <a:schemeClr val="tx1"/>
                    </a:solidFill>
                    <a:latin typeface="+mn-ea"/>
                    <a:ea typeface="+mn-ea"/>
                  </a:rPr>
                  <a:t>距线路中心距离，</a:t>
                </a:r>
                <a:r>
                  <a:rPr lang="en-US" altLang="zh-CN">
                    <a:solidFill>
                      <a:schemeClr val="tx1"/>
                    </a:solidFill>
                    <a:latin typeface="+mn-ea"/>
                    <a:ea typeface="+mn-ea"/>
                  </a:rPr>
                  <a:t>m</a:t>
                </a:r>
                <a:endParaRPr lang="zh-CN" altLang="en-US">
                  <a:solidFill>
                    <a:schemeClr val="tx1"/>
                  </a:solidFill>
                  <a:latin typeface="+mn-ea"/>
                  <a:ea typeface="+mn-ea"/>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ea"/>
                  <a:ea typeface="+mn-ea"/>
                  <a:cs typeface="+mn-cs"/>
                </a:defRPr>
              </a:pPr>
              <a:endParaRPr lang="zh-CN"/>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zh-CN"/>
          </a:p>
        </c:txPr>
        <c:crossAx val="1881027871"/>
        <c:crosses val="autoZero"/>
        <c:crossBetween val="midCat"/>
      </c:valAx>
      <c:valAx>
        <c:axId val="1881027871"/>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ea"/>
                    <a:ea typeface="+mn-ea"/>
                    <a:cs typeface="+mn-cs"/>
                  </a:defRPr>
                </a:pPr>
                <a:r>
                  <a:rPr lang="zh-CN" altLang="en-US">
                    <a:solidFill>
                      <a:schemeClr val="tx1"/>
                    </a:solidFill>
                    <a:latin typeface="+mn-ea"/>
                    <a:ea typeface="+mn-ea"/>
                  </a:rPr>
                  <a:t>工频磁感应强度，</a:t>
                </a:r>
                <a:r>
                  <a:rPr lang="en-US" altLang="zh-CN">
                    <a:solidFill>
                      <a:schemeClr val="tx1"/>
                    </a:solidFill>
                    <a:latin typeface="+mn-ea"/>
                    <a:ea typeface="+mn-ea"/>
                  </a:rPr>
                  <a:t>μT</a:t>
                </a:r>
                <a:endParaRPr lang="zh-CN" altLang="en-US">
                  <a:solidFill>
                    <a:schemeClr val="tx1"/>
                  </a:solidFill>
                  <a:latin typeface="+mn-ea"/>
                  <a:ea typeface="+mn-ea"/>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ea"/>
                  <a:ea typeface="+mn-ea"/>
                  <a:cs typeface="+mn-cs"/>
                </a:defRPr>
              </a:pPr>
              <a:endParaRPr lang="zh-CN"/>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zh-CN"/>
          </a:p>
        </c:txPr>
        <c:crossAx val="188101414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41A391-FA4E-48FF-9512-D367EDCC5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10336</Words>
  <Characters>58919</Characters>
  <Application>Microsoft Office Word</Application>
  <DocSecurity>0</DocSecurity>
  <Lines>490</Lines>
  <Paragraphs>138</Paragraphs>
  <ScaleCrop>false</ScaleCrop>
  <Company>China</Company>
  <LinksUpToDate>false</LinksUpToDate>
  <CharactersWithSpaces>69117</CharactersWithSpaces>
  <SharedDoc>false</SharedDoc>
  <HLinks>
    <vt:vector size="156" baseType="variant">
      <vt:variant>
        <vt:i4>1179701</vt:i4>
      </vt:variant>
      <vt:variant>
        <vt:i4>176</vt:i4>
      </vt:variant>
      <vt:variant>
        <vt:i4>0</vt:i4>
      </vt:variant>
      <vt:variant>
        <vt:i4>5</vt:i4>
      </vt:variant>
      <vt:variant>
        <vt:lpwstr/>
      </vt:variant>
      <vt:variant>
        <vt:lpwstr>_Toc509387113</vt:lpwstr>
      </vt:variant>
      <vt:variant>
        <vt:i4>1179701</vt:i4>
      </vt:variant>
      <vt:variant>
        <vt:i4>170</vt:i4>
      </vt:variant>
      <vt:variant>
        <vt:i4>0</vt:i4>
      </vt:variant>
      <vt:variant>
        <vt:i4>5</vt:i4>
      </vt:variant>
      <vt:variant>
        <vt:lpwstr/>
      </vt:variant>
      <vt:variant>
        <vt:lpwstr>_Toc509387112</vt:lpwstr>
      </vt:variant>
      <vt:variant>
        <vt:i4>1179701</vt:i4>
      </vt:variant>
      <vt:variant>
        <vt:i4>164</vt:i4>
      </vt:variant>
      <vt:variant>
        <vt:i4>0</vt:i4>
      </vt:variant>
      <vt:variant>
        <vt:i4>5</vt:i4>
      </vt:variant>
      <vt:variant>
        <vt:lpwstr/>
      </vt:variant>
      <vt:variant>
        <vt:lpwstr>_Toc509387111</vt:lpwstr>
      </vt:variant>
      <vt:variant>
        <vt:i4>1179701</vt:i4>
      </vt:variant>
      <vt:variant>
        <vt:i4>158</vt:i4>
      </vt:variant>
      <vt:variant>
        <vt:i4>0</vt:i4>
      </vt:variant>
      <vt:variant>
        <vt:i4>5</vt:i4>
      </vt:variant>
      <vt:variant>
        <vt:lpwstr/>
      </vt:variant>
      <vt:variant>
        <vt:lpwstr>_Toc509387110</vt:lpwstr>
      </vt:variant>
      <vt:variant>
        <vt:i4>1245237</vt:i4>
      </vt:variant>
      <vt:variant>
        <vt:i4>152</vt:i4>
      </vt:variant>
      <vt:variant>
        <vt:i4>0</vt:i4>
      </vt:variant>
      <vt:variant>
        <vt:i4>5</vt:i4>
      </vt:variant>
      <vt:variant>
        <vt:lpwstr/>
      </vt:variant>
      <vt:variant>
        <vt:lpwstr>_Toc509387109</vt:lpwstr>
      </vt:variant>
      <vt:variant>
        <vt:i4>1245237</vt:i4>
      </vt:variant>
      <vt:variant>
        <vt:i4>146</vt:i4>
      </vt:variant>
      <vt:variant>
        <vt:i4>0</vt:i4>
      </vt:variant>
      <vt:variant>
        <vt:i4>5</vt:i4>
      </vt:variant>
      <vt:variant>
        <vt:lpwstr/>
      </vt:variant>
      <vt:variant>
        <vt:lpwstr>_Toc509387108</vt:lpwstr>
      </vt:variant>
      <vt:variant>
        <vt:i4>1245237</vt:i4>
      </vt:variant>
      <vt:variant>
        <vt:i4>140</vt:i4>
      </vt:variant>
      <vt:variant>
        <vt:i4>0</vt:i4>
      </vt:variant>
      <vt:variant>
        <vt:i4>5</vt:i4>
      </vt:variant>
      <vt:variant>
        <vt:lpwstr/>
      </vt:variant>
      <vt:variant>
        <vt:lpwstr>_Toc509387107</vt:lpwstr>
      </vt:variant>
      <vt:variant>
        <vt:i4>1245237</vt:i4>
      </vt:variant>
      <vt:variant>
        <vt:i4>134</vt:i4>
      </vt:variant>
      <vt:variant>
        <vt:i4>0</vt:i4>
      </vt:variant>
      <vt:variant>
        <vt:i4>5</vt:i4>
      </vt:variant>
      <vt:variant>
        <vt:lpwstr/>
      </vt:variant>
      <vt:variant>
        <vt:lpwstr>_Toc509387106</vt:lpwstr>
      </vt:variant>
      <vt:variant>
        <vt:i4>1245237</vt:i4>
      </vt:variant>
      <vt:variant>
        <vt:i4>128</vt:i4>
      </vt:variant>
      <vt:variant>
        <vt:i4>0</vt:i4>
      </vt:variant>
      <vt:variant>
        <vt:i4>5</vt:i4>
      </vt:variant>
      <vt:variant>
        <vt:lpwstr/>
      </vt:variant>
      <vt:variant>
        <vt:lpwstr>_Toc509387105</vt:lpwstr>
      </vt:variant>
      <vt:variant>
        <vt:i4>1245237</vt:i4>
      </vt:variant>
      <vt:variant>
        <vt:i4>122</vt:i4>
      </vt:variant>
      <vt:variant>
        <vt:i4>0</vt:i4>
      </vt:variant>
      <vt:variant>
        <vt:i4>5</vt:i4>
      </vt:variant>
      <vt:variant>
        <vt:lpwstr/>
      </vt:variant>
      <vt:variant>
        <vt:lpwstr>_Toc509387104</vt:lpwstr>
      </vt:variant>
      <vt:variant>
        <vt:i4>1245237</vt:i4>
      </vt:variant>
      <vt:variant>
        <vt:i4>116</vt:i4>
      </vt:variant>
      <vt:variant>
        <vt:i4>0</vt:i4>
      </vt:variant>
      <vt:variant>
        <vt:i4>5</vt:i4>
      </vt:variant>
      <vt:variant>
        <vt:lpwstr/>
      </vt:variant>
      <vt:variant>
        <vt:lpwstr>_Toc509387103</vt:lpwstr>
      </vt:variant>
      <vt:variant>
        <vt:i4>1245237</vt:i4>
      </vt:variant>
      <vt:variant>
        <vt:i4>110</vt:i4>
      </vt:variant>
      <vt:variant>
        <vt:i4>0</vt:i4>
      </vt:variant>
      <vt:variant>
        <vt:i4>5</vt:i4>
      </vt:variant>
      <vt:variant>
        <vt:lpwstr/>
      </vt:variant>
      <vt:variant>
        <vt:lpwstr>_Toc509387102</vt:lpwstr>
      </vt:variant>
      <vt:variant>
        <vt:i4>1245237</vt:i4>
      </vt:variant>
      <vt:variant>
        <vt:i4>104</vt:i4>
      </vt:variant>
      <vt:variant>
        <vt:i4>0</vt:i4>
      </vt:variant>
      <vt:variant>
        <vt:i4>5</vt:i4>
      </vt:variant>
      <vt:variant>
        <vt:lpwstr/>
      </vt:variant>
      <vt:variant>
        <vt:lpwstr>_Toc509387101</vt:lpwstr>
      </vt:variant>
      <vt:variant>
        <vt:i4>1245237</vt:i4>
      </vt:variant>
      <vt:variant>
        <vt:i4>98</vt:i4>
      </vt:variant>
      <vt:variant>
        <vt:i4>0</vt:i4>
      </vt:variant>
      <vt:variant>
        <vt:i4>5</vt:i4>
      </vt:variant>
      <vt:variant>
        <vt:lpwstr/>
      </vt:variant>
      <vt:variant>
        <vt:lpwstr>_Toc509387100</vt:lpwstr>
      </vt:variant>
      <vt:variant>
        <vt:i4>1703988</vt:i4>
      </vt:variant>
      <vt:variant>
        <vt:i4>92</vt:i4>
      </vt:variant>
      <vt:variant>
        <vt:i4>0</vt:i4>
      </vt:variant>
      <vt:variant>
        <vt:i4>5</vt:i4>
      </vt:variant>
      <vt:variant>
        <vt:lpwstr/>
      </vt:variant>
      <vt:variant>
        <vt:lpwstr>_Toc509387099</vt:lpwstr>
      </vt:variant>
      <vt:variant>
        <vt:i4>1703988</vt:i4>
      </vt:variant>
      <vt:variant>
        <vt:i4>86</vt:i4>
      </vt:variant>
      <vt:variant>
        <vt:i4>0</vt:i4>
      </vt:variant>
      <vt:variant>
        <vt:i4>5</vt:i4>
      </vt:variant>
      <vt:variant>
        <vt:lpwstr/>
      </vt:variant>
      <vt:variant>
        <vt:lpwstr>_Toc509387098</vt:lpwstr>
      </vt:variant>
      <vt:variant>
        <vt:i4>1572921</vt:i4>
      </vt:variant>
      <vt:variant>
        <vt:i4>56</vt:i4>
      </vt:variant>
      <vt:variant>
        <vt:i4>0</vt:i4>
      </vt:variant>
      <vt:variant>
        <vt:i4>5</vt:i4>
      </vt:variant>
      <vt:variant>
        <vt:lpwstr/>
      </vt:variant>
      <vt:variant>
        <vt:lpwstr>_Toc496723922</vt:lpwstr>
      </vt:variant>
      <vt:variant>
        <vt:i4>1572921</vt:i4>
      </vt:variant>
      <vt:variant>
        <vt:i4>50</vt:i4>
      </vt:variant>
      <vt:variant>
        <vt:i4>0</vt:i4>
      </vt:variant>
      <vt:variant>
        <vt:i4>5</vt:i4>
      </vt:variant>
      <vt:variant>
        <vt:lpwstr/>
      </vt:variant>
      <vt:variant>
        <vt:lpwstr>_Toc496723921</vt:lpwstr>
      </vt:variant>
      <vt:variant>
        <vt:i4>1572921</vt:i4>
      </vt:variant>
      <vt:variant>
        <vt:i4>44</vt:i4>
      </vt:variant>
      <vt:variant>
        <vt:i4>0</vt:i4>
      </vt:variant>
      <vt:variant>
        <vt:i4>5</vt:i4>
      </vt:variant>
      <vt:variant>
        <vt:lpwstr/>
      </vt:variant>
      <vt:variant>
        <vt:lpwstr>_Toc496723920</vt:lpwstr>
      </vt:variant>
      <vt:variant>
        <vt:i4>1769529</vt:i4>
      </vt:variant>
      <vt:variant>
        <vt:i4>38</vt:i4>
      </vt:variant>
      <vt:variant>
        <vt:i4>0</vt:i4>
      </vt:variant>
      <vt:variant>
        <vt:i4>5</vt:i4>
      </vt:variant>
      <vt:variant>
        <vt:lpwstr/>
      </vt:variant>
      <vt:variant>
        <vt:lpwstr>_Toc496723919</vt:lpwstr>
      </vt:variant>
      <vt:variant>
        <vt:i4>1769529</vt:i4>
      </vt:variant>
      <vt:variant>
        <vt:i4>32</vt:i4>
      </vt:variant>
      <vt:variant>
        <vt:i4>0</vt:i4>
      </vt:variant>
      <vt:variant>
        <vt:i4>5</vt:i4>
      </vt:variant>
      <vt:variant>
        <vt:lpwstr/>
      </vt:variant>
      <vt:variant>
        <vt:lpwstr>_Toc496723918</vt:lpwstr>
      </vt:variant>
      <vt:variant>
        <vt:i4>1769529</vt:i4>
      </vt:variant>
      <vt:variant>
        <vt:i4>26</vt:i4>
      </vt:variant>
      <vt:variant>
        <vt:i4>0</vt:i4>
      </vt:variant>
      <vt:variant>
        <vt:i4>5</vt:i4>
      </vt:variant>
      <vt:variant>
        <vt:lpwstr/>
      </vt:variant>
      <vt:variant>
        <vt:lpwstr>_Toc496723917</vt:lpwstr>
      </vt:variant>
      <vt:variant>
        <vt:i4>1769529</vt:i4>
      </vt:variant>
      <vt:variant>
        <vt:i4>20</vt:i4>
      </vt:variant>
      <vt:variant>
        <vt:i4>0</vt:i4>
      </vt:variant>
      <vt:variant>
        <vt:i4>5</vt:i4>
      </vt:variant>
      <vt:variant>
        <vt:lpwstr/>
      </vt:variant>
      <vt:variant>
        <vt:lpwstr>_Toc496723916</vt:lpwstr>
      </vt:variant>
      <vt:variant>
        <vt:i4>1769529</vt:i4>
      </vt:variant>
      <vt:variant>
        <vt:i4>14</vt:i4>
      </vt:variant>
      <vt:variant>
        <vt:i4>0</vt:i4>
      </vt:variant>
      <vt:variant>
        <vt:i4>5</vt:i4>
      </vt:variant>
      <vt:variant>
        <vt:lpwstr/>
      </vt:variant>
      <vt:variant>
        <vt:lpwstr>_Toc496723915</vt:lpwstr>
      </vt:variant>
      <vt:variant>
        <vt:i4>1769529</vt:i4>
      </vt:variant>
      <vt:variant>
        <vt:i4>8</vt:i4>
      </vt:variant>
      <vt:variant>
        <vt:i4>0</vt:i4>
      </vt:variant>
      <vt:variant>
        <vt:i4>5</vt:i4>
      </vt:variant>
      <vt:variant>
        <vt:lpwstr/>
      </vt:variant>
      <vt:variant>
        <vt:lpwstr>_Toc496723914</vt:lpwstr>
      </vt:variant>
      <vt:variant>
        <vt:i4>1769529</vt:i4>
      </vt:variant>
      <vt:variant>
        <vt:i4>2</vt:i4>
      </vt:variant>
      <vt:variant>
        <vt:i4>0</vt:i4>
      </vt:variant>
      <vt:variant>
        <vt:i4>5</vt:i4>
      </vt:variant>
      <vt:variant>
        <vt:lpwstr/>
      </vt:variant>
      <vt:variant>
        <vt:lpwstr>_Toc496723913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yunfei wu</dc:creator>
  <cp:keywords/>
  <dc:description/>
  <cp:lastModifiedBy>yunfei wu</cp:lastModifiedBy>
  <cp:revision>101</cp:revision>
  <cp:lastPrinted>2020-05-11T18:27:00Z</cp:lastPrinted>
  <dcterms:created xsi:type="dcterms:W3CDTF">2020-05-04T08:11:00Z</dcterms:created>
  <dcterms:modified xsi:type="dcterms:W3CDTF">2020-05-11T18:28:00Z</dcterms:modified>
</cp:coreProperties>
</file>